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PPS再生料项目规划设计蓝图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3966" w:history="1">
        <w:r>
          <w:rPr>
            <w:rFonts w:ascii="仿宋" w:eastAsia="仿宋" w:hAnsi="仿宋" w:cs="仿宋" w:hint="eastAsia"/>
            <w:lang w:eastAsia="zh-CN"/>
          </w:rPr>
          <w:t>前言</w:t>
        </w:r>
        <w:r>
          <w:tab/>
        </w:r>
        <w:r>
          <w:fldChar w:fldCharType="begin"/>
        </w:r>
        <w:r>
          <w:instrText xml:space="preserve"> PAGEREF _Toc13966 \h </w:instrText>
        </w:r>
        <w:r>
          <w:fldChar w:fldCharType="separate"/>
        </w:r>
        <w:r>
          <w:t>3</w:t>
        </w:r>
        <w:r>
          <w:fldChar w:fldCharType="end"/>
        </w:r>
      </w:hyperlink>
    </w:p>
    <w:p>
      <w:pPr>
        <w:pStyle w:val="TOC1"/>
        <w:tabs>
          <w:tab w:val="right" w:leader="dot" w:pos="8306"/>
        </w:tabs>
      </w:pPr>
      <w:hyperlink w:anchor="_Toc7379" w:history="1">
        <w:r>
          <w:rPr>
            <w:rFonts w:ascii="仿宋" w:eastAsia="仿宋" w:hAnsi="仿宋" w:cs="仿宋" w:hint="eastAsia"/>
            <w:lang w:eastAsia="zh-CN"/>
          </w:rPr>
          <w:t>一、PPS再生料项目文档管理</w:t>
        </w:r>
        <w:r>
          <w:tab/>
        </w:r>
        <w:r>
          <w:fldChar w:fldCharType="begin"/>
        </w:r>
        <w:r>
          <w:instrText xml:space="preserve"> PAGEREF _Toc7379 \h </w:instrText>
        </w:r>
        <w:r>
          <w:fldChar w:fldCharType="separate"/>
        </w:r>
        <w:r>
          <w:t>3</w:t>
        </w:r>
        <w:r>
          <w:fldChar w:fldCharType="end"/>
        </w:r>
      </w:hyperlink>
    </w:p>
    <w:p>
      <w:pPr>
        <w:pStyle w:val="TOC2"/>
        <w:tabs>
          <w:tab w:val="right" w:leader="dot" w:pos="8306"/>
        </w:tabs>
      </w:pPr>
      <w:hyperlink w:anchor="_Toc8989" w:history="1">
        <w:r>
          <w:rPr>
            <w:rFonts w:ascii="仿宋" w:eastAsia="仿宋" w:hAnsi="仿宋" w:cs="仿宋" w:hint="eastAsia"/>
            <w:lang w:eastAsia="zh-CN"/>
          </w:rPr>
          <w:t>(一)、文档编制与审查</w:t>
        </w:r>
        <w:r>
          <w:tab/>
        </w:r>
        <w:r>
          <w:fldChar w:fldCharType="begin"/>
        </w:r>
        <w:r>
          <w:instrText xml:space="preserve"> PAGEREF _Toc8989 \h </w:instrText>
        </w:r>
        <w:r>
          <w:fldChar w:fldCharType="separate"/>
        </w:r>
        <w:r>
          <w:t>3</w:t>
        </w:r>
        <w:r>
          <w:fldChar w:fldCharType="end"/>
        </w:r>
      </w:hyperlink>
    </w:p>
    <w:p>
      <w:pPr>
        <w:pStyle w:val="TOC2"/>
        <w:tabs>
          <w:tab w:val="right" w:leader="dot" w:pos="8306"/>
        </w:tabs>
      </w:pPr>
      <w:hyperlink w:anchor="_Toc24356" w:history="1">
        <w:r>
          <w:rPr>
            <w:rFonts w:ascii="仿宋" w:eastAsia="仿宋" w:hAnsi="仿宋" w:cs="仿宋" w:hint="eastAsia"/>
            <w:lang w:eastAsia="zh-CN"/>
          </w:rPr>
          <w:t>(二)、文档发布与分发</w:t>
        </w:r>
        <w:r>
          <w:tab/>
        </w:r>
        <w:r>
          <w:fldChar w:fldCharType="begin"/>
        </w:r>
        <w:r>
          <w:instrText xml:space="preserve"> PAGEREF _Toc24356 \h </w:instrText>
        </w:r>
        <w:r>
          <w:fldChar w:fldCharType="separate"/>
        </w:r>
        <w:r>
          <w:t>4</w:t>
        </w:r>
        <w:r>
          <w:fldChar w:fldCharType="end"/>
        </w:r>
      </w:hyperlink>
    </w:p>
    <w:p>
      <w:pPr>
        <w:pStyle w:val="TOC2"/>
        <w:tabs>
          <w:tab w:val="right" w:leader="dot" w:pos="8306"/>
        </w:tabs>
      </w:pPr>
      <w:hyperlink w:anchor="_Toc4044" w:history="1">
        <w:r>
          <w:rPr>
            <w:rFonts w:ascii="仿宋" w:eastAsia="仿宋" w:hAnsi="仿宋" w:cs="仿宋" w:hint="eastAsia"/>
            <w:lang w:eastAsia="zh-CN"/>
          </w:rPr>
          <w:t>(三)、文档存档与归档</w:t>
        </w:r>
        <w:r>
          <w:tab/>
        </w:r>
        <w:r>
          <w:fldChar w:fldCharType="begin"/>
        </w:r>
        <w:r>
          <w:instrText xml:space="preserve"> PAGEREF _Toc4044 \h </w:instrText>
        </w:r>
        <w:r>
          <w:fldChar w:fldCharType="separate"/>
        </w:r>
        <w:r>
          <w:t>5</w:t>
        </w:r>
        <w:r>
          <w:fldChar w:fldCharType="end"/>
        </w:r>
      </w:hyperlink>
    </w:p>
    <w:p>
      <w:pPr>
        <w:pStyle w:val="TOC1"/>
        <w:tabs>
          <w:tab w:val="right" w:leader="dot" w:pos="8306"/>
        </w:tabs>
      </w:pPr>
      <w:hyperlink w:anchor="_Toc6984" w:history="1">
        <w:r>
          <w:rPr>
            <w:rFonts w:ascii="仿宋" w:eastAsia="仿宋" w:hAnsi="仿宋" w:cs="仿宋" w:hint="eastAsia"/>
            <w:lang w:eastAsia="zh-CN"/>
          </w:rPr>
          <w:t>二、PPS再生料项目绩效评估</w:t>
        </w:r>
        <w:r>
          <w:tab/>
        </w:r>
        <w:r>
          <w:fldChar w:fldCharType="begin"/>
        </w:r>
        <w:r>
          <w:instrText xml:space="preserve"> PAGEREF _Toc6984 \h </w:instrText>
        </w:r>
        <w:r>
          <w:fldChar w:fldCharType="separate"/>
        </w:r>
        <w:r>
          <w:t>6</w:t>
        </w:r>
        <w:r>
          <w:fldChar w:fldCharType="end"/>
        </w:r>
      </w:hyperlink>
    </w:p>
    <w:p>
      <w:pPr>
        <w:pStyle w:val="TOC2"/>
        <w:tabs>
          <w:tab w:val="right" w:leader="dot" w:pos="8306"/>
        </w:tabs>
      </w:pPr>
      <w:hyperlink w:anchor="_Toc32108" w:history="1">
        <w:r>
          <w:rPr>
            <w:rFonts w:ascii="仿宋" w:eastAsia="仿宋" w:hAnsi="仿宋" w:cs="仿宋" w:hint="eastAsia"/>
            <w:lang w:eastAsia="zh-CN"/>
          </w:rPr>
          <w:t>(一)、绩效评估指标</w:t>
        </w:r>
        <w:r>
          <w:tab/>
        </w:r>
        <w:r>
          <w:fldChar w:fldCharType="begin"/>
        </w:r>
        <w:r>
          <w:instrText xml:space="preserve"> PAGEREF _Toc32108 \h </w:instrText>
        </w:r>
        <w:r>
          <w:fldChar w:fldCharType="separate"/>
        </w:r>
        <w:r>
          <w:t>6</w:t>
        </w:r>
        <w:r>
          <w:fldChar w:fldCharType="end"/>
        </w:r>
      </w:hyperlink>
    </w:p>
    <w:p>
      <w:pPr>
        <w:pStyle w:val="TOC2"/>
        <w:tabs>
          <w:tab w:val="right" w:leader="dot" w:pos="8306"/>
        </w:tabs>
      </w:pPr>
      <w:hyperlink w:anchor="_Toc29287" w:history="1">
        <w:r>
          <w:rPr>
            <w:rFonts w:ascii="仿宋" w:eastAsia="仿宋" w:hAnsi="仿宋" w:cs="仿宋" w:hint="eastAsia"/>
            <w:lang w:eastAsia="zh-CN"/>
          </w:rPr>
          <w:t>(二)、绩效评估方法</w:t>
        </w:r>
        <w:r>
          <w:tab/>
        </w:r>
        <w:r>
          <w:fldChar w:fldCharType="begin"/>
        </w:r>
        <w:r>
          <w:instrText xml:space="preserve"> PAGEREF _Toc29287 \h </w:instrText>
        </w:r>
        <w:r>
          <w:fldChar w:fldCharType="separate"/>
        </w:r>
        <w:r>
          <w:t>7</w:t>
        </w:r>
        <w:r>
          <w:fldChar w:fldCharType="end"/>
        </w:r>
      </w:hyperlink>
    </w:p>
    <w:p>
      <w:pPr>
        <w:pStyle w:val="TOC2"/>
        <w:tabs>
          <w:tab w:val="right" w:leader="dot" w:pos="8306"/>
        </w:tabs>
      </w:pPr>
      <w:hyperlink w:anchor="_Toc1457" w:history="1">
        <w:r>
          <w:rPr>
            <w:rFonts w:ascii="仿宋" w:eastAsia="仿宋" w:hAnsi="仿宋" w:cs="仿宋" w:hint="eastAsia"/>
            <w:lang w:eastAsia="zh-CN"/>
          </w:rPr>
          <w:t>(三)、绩效评估周期</w:t>
        </w:r>
        <w:r>
          <w:tab/>
        </w:r>
        <w:r>
          <w:fldChar w:fldCharType="begin"/>
        </w:r>
        <w:r>
          <w:instrText xml:space="preserve"> PAGEREF _Toc1457 \h </w:instrText>
        </w:r>
        <w:r>
          <w:fldChar w:fldCharType="separate"/>
        </w:r>
        <w:r>
          <w:t>8</w:t>
        </w:r>
        <w:r>
          <w:fldChar w:fldCharType="end"/>
        </w:r>
      </w:hyperlink>
    </w:p>
    <w:p>
      <w:pPr>
        <w:pStyle w:val="TOC1"/>
        <w:tabs>
          <w:tab w:val="right" w:leader="dot" w:pos="8306"/>
        </w:tabs>
      </w:pPr>
      <w:hyperlink w:anchor="_Toc26573" w:history="1">
        <w:r>
          <w:rPr>
            <w:rFonts w:ascii="仿宋" w:eastAsia="仿宋" w:hAnsi="仿宋" w:cs="仿宋" w:hint="eastAsia"/>
            <w:lang w:eastAsia="zh-CN"/>
          </w:rPr>
          <w:t>三、PPS再生料项目概论</w:t>
        </w:r>
        <w:r>
          <w:tab/>
        </w:r>
        <w:r>
          <w:fldChar w:fldCharType="begin"/>
        </w:r>
        <w:r>
          <w:instrText xml:space="preserve"> PAGEREF _Toc26573 \h </w:instrText>
        </w:r>
        <w:r>
          <w:fldChar w:fldCharType="separate"/>
        </w:r>
        <w:r>
          <w:t>10</w:t>
        </w:r>
        <w:r>
          <w:fldChar w:fldCharType="end"/>
        </w:r>
      </w:hyperlink>
    </w:p>
    <w:p>
      <w:pPr>
        <w:pStyle w:val="TOC2"/>
        <w:tabs>
          <w:tab w:val="right" w:leader="dot" w:pos="8306"/>
        </w:tabs>
      </w:pPr>
      <w:hyperlink w:anchor="_Toc21886" w:history="1">
        <w:r>
          <w:rPr>
            <w:rFonts w:ascii="仿宋" w:eastAsia="仿宋" w:hAnsi="仿宋" w:cs="仿宋" w:hint="eastAsia"/>
            <w:lang w:eastAsia="zh-CN"/>
          </w:rPr>
          <w:t>(一)、PPS再生料项目概况</w:t>
        </w:r>
        <w:r>
          <w:tab/>
        </w:r>
        <w:r>
          <w:fldChar w:fldCharType="begin"/>
        </w:r>
        <w:r>
          <w:instrText xml:space="preserve"> PAGEREF _Toc21886 \h </w:instrText>
        </w:r>
        <w:r>
          <w:fldChar w:fldCharType="separate"/>
        </w:r>
        <w:r>
          <w:t>10</w:t>
        </w:r>
        <w:r>
          <w:fldChar w:fldCharType="end"/>
        </w:r>
      </w:hyperlink>
    </w:p>
    <w:p>
      <w:pPr>
        <w:pStyle w:val="TOC2"/>
        <w:tabs>
          <w:tab w:val="right" w:leader="dot" w:pos="8306"/>
        </w:tabs>
      </w:pPr>
      <w:hyperlink w:anchor="_Toc22670" w:history="1">
        <w:r>
          <w:rPr>
            <w:rFonts w:ascii="仿宋" w:eastAsia="仿宋" w:hAnsi="仿宋" w:cs="仿宋" w:hint="eastAsia"/>
            <w:lang w:eastAsia="zh-CN"/>
          </w:rPr>
          <w:t>(二)、PPS再生料项目目标</w:t>
        </w:r>
        <w:r>
          <w:tab/>
        </w:r>
        <w:r>
          <w:fldChar w:fldCharType="begin"/>
        </w:r>
        <w:r>
          <w:instrText xml:space="preserve"> PAGEREF _Toc22670 \h </w:instrText>
        </w:r>
        <w:r>
          <w:fldChar w:fldCharType="separate"/>
        </w:r>
        <w:r>
          <w:t>12</w:t>
        </w:r>
        <w:r>
          <w:fldChar w:fldCharType="end"/>
        </w:r>
      </w:hyperlink>
    </w:p>
    <w:p>
      <w:pPr>
        <w:pStyle w:val="TOC2"/>
        <w:tabs>
          <w:tab w:val="right" w:leader="dot" w:pos="8306"/>
        </w:tabs>
      </w:pPr>
      <w:hyperlink w:anchor="_Toc4709" w:history="1">
        <w:r>
          <w:rPr>
            <w:rFonts w:ascii="仿宋" w:eastAsia="仿宋" w:hAnsi="仿宋" w:cs="仿宋" w:hint="eastAsia"/>
            <w:lang w:eastAsia="zh-CN"/>
          </w:rPr>
          <w:t>(三)、PPS再生料项目提出的理由</w:t>
        </w:r>
        <w:r>
          <w:tab/>
        </w:r>
        <w:r>
          <w:fldChar w:fldCharType="begin"/>
        </w:r>
        <w:r>
          <w:instrText xml:space="preserve"> PAGEREF _Toc4709 \h </w:instrText>
        </w:r>
        <w:r>
          <w:fldChar w:fldCharType="separate"/>
        </w:r>
        <w:r>
          <w:t>13</w:t>
        </w:r>
        <w:r>
          <w:fldChar w:fldCharType="end"/>
        </w:r>
      </w:hyperlink>
    </w:p>
    <w:p>
      <w:pPr>
        <w:pStyle w:val="TOC2"/>
        <w:tabs>
          <w:tab w:val="right" w:leader="dot" w:pos="8306"/>
        </w:tabs>
      </w:pPr>
      <w:hyperlink w:anchor="_Toc25980" w:history="1">
        <w:r>
          <w:rPr>
            <w:rFonts w:ascii="仿宋" w:eastAsia="仿宋" w:hAnsi="仿宋" w:cs="仿宋" w:hint="eastAsia"/>
            <w:lang w:eastAsia="zh-CN"/>
          </w:rPr>
          <w:t>(四)、PPS再生料项目意义</w:t>
        </w:r>
        <w:r>
          <w:tab/>
        </w:r>
        <w:r>
          <w:fldChar w:fldCharType="begin"/>
        </w:r>
        <w:r>
          <w:instrText xml:space="preserve"> PAGEREF _Toc25980 \h </w:instrText>
        </w:r>
        <w:r>
          <w:fldChar w:fldCharType="separate"/>
        </w:r>
        <w:r>
          <w:t>14</w:t>
        </w:r>
        <w:r>
          <w:fldChar w:fldCharType="end"/>
        </w:r>
      </w:hyperlink>
    </w:p>
    <w:p>
      <w:pPr>
        <w:pStyle w:val="TOC2"/>
        <w:tabs>
          <w:tab w:val="right" w:leader="dot" w:pos="8306"/>
        </w:tabs>
      </w:pPr>
      <w:hyperlink w:anchor="_Toc19796" w:history="1">
        <w:r>
          <w:rPr>
            <w:rFonts w:ascii="仿宋" w:eastAsia="仿宋" w:hAnsi="仿宋" w:cs="仿宋" w:hint="eastAsia"/>
            <w:lang w:eastAsia="zh-CN"/>
          </w:rPr>
          <w:t>(五)、PPS再生料项目背景</w:t>
        </w:r>
        <w:r>
          <w:tab/>
        </w:r>
        <w:r>
          <w:fldChar w:fldCharType="begin"/>
        </w:r>
        <w:r>
          <w:instrText xml:space="preserve"> PAGEREF _Toc19796 \h </w:instrText>
        </w:r>
        <w:r>
          <w:fldChar w:fldCharType="separate"/>
        </w:r>
        <w:r>
          <w:t>15</w:t>
        </w:r>
        <w:r>
          <w:fldChar w:fldCharType="end"/>
        </w:r>
      </w:hyperlink>
    </w:p>
    <w:p>
      <w:pPr>
        <w:pStyle w:val="TOC1"/>
        <w:tabs>
          <w:tab w:val="right" w:leader="dot" w:pos="8306"/>
        </w:tabs>
      </w:pPr>
      <w:hyperlink w:anchor="_Toc2471" w:history="1">
        <w:r>
          <w:rPr>
            <w:rFonts w:ascii="仿宋" w:eastAsia="仿宋" w:hAnsi="仿宋" w:cs="仿宋" w:hint="eastAsia"/>
            <w:lang w:eastAsia="zh-CN"/>
          </w:rPr>
          <w:t>四、市场分析、调研</w:t>
        </w:r>
        <w:r>
          <w:tab/>
        </w:r>
        <w:r>
          <w:fldChar w:fldCharType="begin"/>
        </w:r>
        <w:r>
          <w:instrText xml:space="preserve"> PAGEREF _Toc2471 \h </w:instrText>
        </w:r>
        <w:r>
          <w:fldChar w:fldCharType="separate"/>
        </w:r>
        <w:r>
          <w:t>16</w:t>
        </w:r>
        <w:r>
          <w:fldChar w:fldCharType="end"/>
        </w:r>
      </w:hyperlink>
    </w:p>
    <w:p>
      <w:pPr>
        <w:pStyle w:val="TOC2"/>
        <w:tabs>
          <w:tab w:val="right" w:leader="dot" w:pos="8306"/>
        </w:tabs>
      </w:pPr>
      <w:hyperlink w:anchor="_Toc29578" w:history="1">
        <w:r>
          <w:rPr>
            <w:rFonts w:ascii="仿宋" w:eastAsia="仿宋" w:hAnsi="仿宋" w:cs="仿宋" w:hint="eastAsia"/>
            <w:lang w:eastAsia="zh-CN"/>
          </w:rPr>
          <w:t>(一)、PPS再生料行业分析</w:t>
        </w:r>
        <w:r>
          <w:tab/>
        </w:r>
        <w:r>
          <w:fldChar w:fldCharType="begin"/>
        </w:r>
        <w:r>
          <w:instrText xml:space="preserve"> PAGEREF _Toc29578 \h </w:instrText>
        </w:r>
        <w:r>
          <w:fldChar w:fldCharType="separate"/>
        </w:r>
        <w:r>
          <w:t>16</w:t>
        </w:r>
        <w:r>
          <w:fldChar w:fldCharType="end"/>
        </w:r>
      </w:hyperlink>
    </w:p>
    <w:p>
      <w:pPr>
        <w:pStyle w:val="TOC2"/>
        <w:tabs>
          <w:tab w:val="right" w:leader="dot" w:pos="8306"/>
        </w:tabs>
      </w:pPr>
      <w:hyperlink w:anchor="_Toc10749" w:history="1">
        <w:r>
          <w:rPr>
            <w:rFonts w:ascii="仿宋" w:eastAsia="仿宋" w:hAnsi="仿宋" w:cs="仿宋" w:hint="eastAsia"/>
            <w:lang w:eastAsia="zh-CN"/>
          </w:rPr>
          <w:t>(二)、PPS再生料市场分析预测</w:t>
        </w:r>
        <w:r>
          <w:tab/>
        </w:r>
        <w:r>
          <w:fldChar w:fldCharType="begin"/>
        </w:r>
        <w:r>
          <w:instrText xml:space="preserve"> PAGEREF _Toc10749 \h </w:instrText>
        </w:r>
        <w:r>
          <w:fldChar w:fldCharType="separate"/>
        </w:r>
        <w:r>
          <w:t>17</w:t>
        </w:r>
        <w:r>
          <w:fldChar w:fldCharType="end"/>
        </w:r>
      </w:hyperlink>
    </w:p>
    <w:p>
      <w:pPr>
        <w:pStyle w:val="TOC1"/>
        <w:tabs>
          <w:tab w:val="right" w:leader="dot" w:pos="8306"/>
        </w:tabs>
      </w:pPr>
      <w:hyperlink w:anchor="_Toc30787" w:history="1">
        <w:r>
          <w:rPr>
            <w:rFonts w:ascii="仿宋" w:eastAsia="仿宋" w:hAnsi="仿宋" w:cs="仿宋" w:hint="eastAsia"/>
            <w:lang w:eastAsia="zh-CN"/>
          </w:rPr>
          <w:t>五、PPS再生料项目建设背景及必要性分析</w:t>
        </w:r>
        <w:r>
          <w:tab/>
        </w:r>
        <w:r>
          <w:fldChar w:fldCharType="begin"/>
        </w:r>
        <w:r>
          <w:instrText xml:space="preserve"> PAGEREF _Toc30787 \h </w:instrText>
        </w:r>
        <w:r>
          <w:fldChar w:fldCharType="separate"/>
        </w:r>
        <w:r>
          <w:t>18</w:t>
        </w:r>
        <w:r>
          <w:fldChar w:fldCharType="end"/>
        </w:r>
      </w:hyperlink>
    </w:p>
    <w:p>
      <w:pPr>
        <w:pStyle w:val="TOC2"/>
        <w:tabs>
          <w:tab w:val="right" w:leader="dot" w:pos="8306"/>
        </w:tabs>
      </w:pPr>
      <w:hyperlink w:anchor="_Toc3779" w:history="1">
        <w:r>
          <w:rPr>
            <w:rFonts w:ascii="仿宋" w:eastAsia="仿宋" w:hAnsi="仿宋" w:cs="仿宋" w:hint="eastAsia"/>
            <w:lang w:eastAsia="zh-CN"/>
          </w:rPr>
          <w:t>(一)、PPS再生料项目背景分析</w:t>
        </w:r>
        <w:r>
          <w:tab/>
        </w:r>
        <w:r>
          <w:fldChar w:fldCharType="begin"/>
        </w:r>
        <w:r>
          <w:instrText xml:space="preserve"> PAGEREF _Toc3779 \h </w:instrText>
        </w:r>
        <w:r>
          <w:fldChar w:fldCharType="separate"/>
        </w:r>
        <w:r>
          <w:t>18</w:t>
        </w:r>
        <w:r>
          <w:fldChar w:fldCharType="end"/>
        </w:r>
      </w:hyperlink>
    </w:p>
    <w:p>
      <w:pPr>
        <w:pStyle w:val="TOC2"/>
        <w:tabs>
          <w:tab w:val="right" w:leader="dot" w:pos="8306"/>
        </w:tabs>
      </w:pPr>
      <w:hyperlink w:anchor="_Toc1217" w:history="1">
        <w:r>
          <w:rPr>
            <w:rFonts w:ascii="仿宋" w:eastAsia="仿宋" w:hAnsi="仿宋" w:cs="仿宋" w:hint="eastAsia"/>
            <w:lang w:eastAsia="zh-CN"/>
          </w:rPr>
          <w:t>(二)、PPS再生料项目建设必要性分析</w:t>
        </w:r>
        <w:r>
          <w:tab/>
        </w:r>
        <w:r>
          <w:fldChar w:fldCharType="begin"/>
        </w:r>
        <w:r>
          <w:instrText xml:space="preserve"> PAGEREF _Toc1217 \h </w:instrText>
        </w:r>
        <w:r>
          <w:fldChar w:fldCharType="separate"/>
        </w:r>
        <w:r>
          <w:t>20</w:t>
        </w:r>
        <w:r>
          <w:fldChar w:fldCharType="end"/>
        </w:r>
      </w:hyperlink>
    </w:p>
    <w:p>
      <w:pPr>
        <w:pStyle w:val="TOC1"/>
        <w:tabs>
          <w:tab w:val="right" w:leader="dot" w:pos="8306"/>
        </w:tabs>
      </w:pPr>
      <w:hyperlink w:anchor="_Toc32252" w:history="1">
        <w:r>
          <w:rPr>
            <w:rFonts w:ascii="仿宋" w:eastAsia="仿宋" w:hAnsi="仿宋" w:cs="仿宋" w:hint="eastAsia"/>
            <w:lang w:eastAsia="zh-CN"/>
          </w:rPr>
          <w:t>六、PPS再生料项目可持续发展</w:t>
        </w:r>
        <w:r>
          <w:tab/>
        </w:r>
        <w:r>
          <w:fldChar w:fldCharType="begin"/>
        </w:r>
        <w:r>
          <w:instrText xml:space="preserve"> PAGEREF _Toc32252 \h </w:instrText>
        </w:r>
        <w:r>
          <w:fldChar w:fldCharType="separate"/>
        </w:r>
        <w:r>
          <w:t>21</w:t>
        </w:r>
        <w:r>
          <w:fldChar w:fldCharType="end"/>
        </w:r>
      </w:hyperlink>
    </w:p>
    <w:p>
      <w:pPr>
        <w:pStyle w:val="TOC2"/>
        <w:tabs>
          <w:tab w:val="right" w:leader="dot" w:pos="8306"/>
        </w:tabs>
      </w:pPr>
      <w:hyperlink w:anchor="_Toc10649" w:history="1">
        <w:r>
          <w:rPr>
            <w:rFonts w:ascii="仿宋" w:eastAsia="仿宋" w:hAnsi="仿宋" w:cs="仿宋" w:hint="eastAsia"/>
            <w:lang w:eastAsia="zh-CN"/>
          </w:rPr>
          <w:t>(一)、可持续战略与实践</w:t>
        </w:r>
        <w:r>
          <w:tab/>
        </w:r>
        <w:r>
          <w:fldChar w:fldCharType="begin"/>
        </w:r>
        <w:r>
          <w:instrText xml:space="preserve"> PAGEREF _Toc10649 \h </w:instrText>
        </w:r>
        <w:r>
          <w:fldChar w:fldCharType="separate"/>
        </w:r>
        <w:r>
          <w:t>21</w:t>
        </w:r>
        <w:r>
          <w:fldChar w:fldCharType="end"/>
        </w:r>
      </w:hyperlink>
    </w:p>
    <w:p>
      <w:pPr>
        <w:pStyle w:val="TOC2"/>
        <w:tabs>
          <w:tab w:val="right" w:leader="dot" w:pos="8306"/>
        </w:tabs>
      </w:pPr>
      <w:hyperlink w:anchor="_Toc9732" w:history="1">
        <w:r>
          <w:rPr>
            <w:rFonts w:ascii="仿宋" w:eastAsia="仿宋" w:hAnsi="仿宋" w:cs="仿宋" w:hint="eastAsia"/>
            <w:lang w:eastAsia="zh-CN"/>
          </w:rPr>
          <w:t>(二)、环保与社会责任</w:t>
        </w:r>
        <w:r>
          <w:tab/>
        </w:r>
        <w:r>
          <w:fldChar w:fldCharType="begin"/>
        </w:r>
        <w:r>
          <w:instrText xml:space="preserve"> PAGEREF _Toc9732 \h </w:instrText>
        </w:r>
        <w:r>
          <w:fldChar w:fldCharType="separate"/>
        </w:r>
        <w:r>
          <w:t>22</w:t>
        </w:r>
        <w:r>
          <w:fldChar w:fldCharType="end"/>
        </w:r>
      </w:hyperlink>
    </w:p>
    <w:p>
      <w:pPr>
        <w:pStyle w:val="TOC1"/>
        <w:tabs>
          <w:tab w:val="right" w:leader="dot" w:pos="8306"/>
        </w:tabs>
      </w:pPr>
      <w:hyperlink w:anchor="_Toc9071" w:history="1">
        <w:r>
          <w:rPr>
            <w:rFonts w:ascii="仿宋" w:eastAsia="仿宋" w:hAnsi="仿宋" w:cs="仿宋" w:hint="eastAsia"/>
            <w:lang w:eastAsia="zh-CN"/>
          </w:rPr>
          <w:t>七、PPS再生料项目计划安排</w:t>
        </w:r>
        <w:r>
          <w:tab/>
        </w:r>
        <w:r>
          <w:fldChar w:fldCharType="begin"/>
        </w:r>
        <w:r>
          <w:instrText xml:space="preserve"> PAGEREF _Toc9071 \h </w:instrText>
        </w:r>
        <w:r>
          <w:fldChar w:fldCharType="separate"/>
        </w:r>
        <w:r>
          <w:t>23</w:t>
        </w:r>
        <w:r>
          <w:fldChar w:fldCharType="end"/>
        </w:r>
      </w:hyperlink>
    </w:p>
    <w:p>
      <w:pPr>
        <w:pStyle w:val="TOC2"/>
        <w:tabs>
          <w:tab w:val="right" w:leader="dot" w:pos="8306"/>
        </w:tabs>
      </w:pPr>
      <w:hyperlink w:anchor="_Toc16858" w:history="1">
        <w:r>
          <w:rPr>
            <w:rFonts w:ascii="仿宋" w:eastAsia="仿宋" w:hAnsi="仿宋" w:cs="仿宋" w:hint="eastAsia"/>
            <w:lang w:eastAsia="zh-CN"/>
          </w:rPr>
          <w:t>(一)、建设周期</w:t>
        </w:r>
        <w:r>
          <w:tab/>
        </w:r>
        <w:r>
          <w:fldChar w:fldCharType="begin"/>
        </w:r>
        <w:r>
          <w:instrText xml:space="preserve"> PAGEREF _Toc16858 \h </w:instrText>
        </w:r>
        <w:r>
          <w:fldChar w:fldCharType="separate"/>
        </w:r>
        <w:r>
          <w:t>23</w:t>
        </w:r>
        <w:r>
          <w:fldChar w:fldCharType="end"/>
        </w:r>
      </w:hyperlink>
    </w:p>
    <w:p>
      <w:pPr>
        <w:pStyle w:val="TOC2"/>
        <w:tabs>
          <w:tab w:val="right" w:leader="dot" w:pos="8306"/>
        </w:tabs>
      </w:pPr>
      <w:hyperlink w:anchor="_Toc5763" w:history="1">
        <w:r>
          <w:rPr>
            <w:rFonts w:ascii="仿宋" w:eastAsia="仿宋" w:hAnsi="仿宋" w:cs="仿宋" w:hint="eastAsia"/>
            <w:lang w:eastAsia="zh-CN"/>
          </w:rPr>
          <w:t>(二)、建设进度</w:t>
        </w:r>
        <w:r>
          <w:tab/>
        </w:r>
        <w:r>
          <w:fldChar w:fldCharType="begin"/>
        </w:r>
        <w:r>
          <w:instrText xml:space="preserve"> PAGEREF _Toc5763 \h </w:instrText>
        </w:r>
        <w:r>
          <w:fldChar w:fldCharType="separate"/>
        </w:r>
        <w:r>
          <w:t>23</w:t>
        </w:r>
        <w:r>
          <w:fldChar w:fldCharType="end"/>
        </w:r>
      </w:hyperlink>
    </w:p>
    <w:p>
      <w:pPr>
        <w:pStyle w:val="TOC2"/>
        <w:tabs>
          <w:tab w:val="right" w:leader="dot" w:pos="8306"/>
        </w:tabs>
      </w:pPr>
      <w:hyperlink w:anchor="_Toc27895" w:history="1">
        <w:r>
          <w:rPr>
            <w:rFonts w:ascii="仿宋" w:eastAsia="仿宋" w:hAnsi="仿宋" w:cs="仿宋" w:hint="eastAsia"/>
            <w:lang w:eastAsia="zh-CN"/>
          </w:rPr>
          <w:t>(三)、进度安排注意事项</w:t>
        </w:r>
        <w:r>
          <w:tab/>
        </w:r>
        <w:r>
          <w:fldChar w:fldCharType="begin"/>
        </w:r>
        <w:r>
          <w:instrText xml:space="preserve"> PAGEREF _Toc27895 \h </w:instrText>
        </w:r>
        <w:r>
          <w:fldChar w:fldCharType="separate"/>
        </w:r>
        <w:r>
          <w:t>24</w:t>
        </w:r>
        <w:r>
          <w:fldChar w:fldCharType="end"/>
        </w:r>
      </w:hyperlink>
    </w:p>
    <w:p>
      <w:pPr>
        <w:pStyle w:val="TOC2"/>
        <w:tabs>
          <w:tab w:val="right" w:leader="dot" w:pos="8306"/>
        </w:tabs>
      </w:pPr>
      <w:hyperlink w:anchor="_Toc32705" w:history="1">
        <w:r>
          <w:rPr>
            <w:rFonts w:ascii="仿宋" w:eastAsia="仿宋" w:hAnsi="仿宋" w:cs="仿宋" w:hint="eastAsia"/>
            <w:lang w:eastAsia="zh-CN"/>
          </w:rPr>
          <w:t>(四)、人力资源配置</w:t>
        </w:r>
        <w:r>
          <w:tab/>
        </w:r>
        <w:r>
          <w:fldChar w:fldCharType="begin"/>
        </w:r>
        <w:r>
          <w:instrText xml:space="preserve"> PAGEREF _Toc32705 \h </w:instrText>
        </w:r>
        <w:r>
          <w:fldChar w:fldCharType="separate"/>
        </w:r>
        <w:r>
          <w:t>26</w:t>
        </w:r>
        <w:r>
          <w:fldChar w:fldCharType="end"/>
        </w:r>
      </w:hyperlink>
    </w:p>
    <w:p>
      <w:pPr>
        <w:pStyle w:val="TOC1"/>
        <w:tabs>
          <w:tab w:val="right" w:leader="dot" w:pos="8306"/>
        </w:tabs>
      </w:pPr>
      <w:hyperlink w:anchor="_Toc2723" w:history="1">
        <w:r>
          <w:rPr>
            <w:rFonts w:ascii="仿宋" w:eastAsia="仿宋" w:hAnsi="仿宋" w:cs="仿宋" w:hint="eastAsia"/>
            <w:lang w:eastAsia="zh-CN"/>
          </w:rPr>
          <w:t>八、PPS再生料项目财务管理</w:t>
        </w:r>
        <w:r>
          <w:tab/>
        </w:r>
        <w:r>
          <w:fldChar w:fldCharType="begin"/>
        </w:r>
        <w:r>
          <w:instrText xml:space="preserve"> PAGEREF _Toc2723 \h </w:instrText>
        </w:r>
        <w:r>
          <w:fldChar w:fldCharType="separate"/>
        </w:r>
        <w:r>
          <w:t>27</w:t>
        </w:r>
        <w:r>
          <w:fldChar w:fldCharType="end"/>
        </w:r>
      </w:hyperlink>
    </w:p>
    <w:p>
      <w:pPr>
        <w:pStyle w:val="TOC2"/>
        <w:tabs>
          <w:tab w:val="right" w:leader="dot" w:pos="8306"/>
        </w:tabs>
      </w:pPr>
      <w:hyperlink w:anchor="_Toc20270" w:history="1">
        <w:r>
          <w:rPr>
            <w:rFonts w:ascii="仿宋" w:eastAsia="仿宋" w:hAnsi="仿宋" w:cs="仿宋" w:hint="eastAsia"/>
            <w:lang w:eastAsia="zh-CN"/>
          </w:rPr>
          <w:t>(一)、资金需求大</w:t>
        </w:r>
        <w:r>
          <w:tab/>
        </w:r>
        <w:r>
          <w:fldChar w:fldCharType="begin"/>
        </w:r>
        <w:r>
          <w:instrText xml:space="preserve"> PAGEREF _Toc20270 \h </w:instrText>
        </w:r>
        <w:r>
          <w:fldChar w:fldCharType="separate"/>
        </w:r>
        <w:r>
          <w:t>27</w:t>
        </w:r>
        <w:r>
          <w:fldChar w:fldCharType="end"/>
        </w:r>
      </w:hyperlink>
    </w:p>
    <w:p>
      <w:pPr>
        <w:pStyle w:val="TOC2"/>
        <w:tabs>
          <w:tab w:val="right" w:leader="dot" w:pos="8306"/>
        </w:tabs>
      </w:pPr>
      <w:hyperlink w:anchor="_Toc1316" w:history="1">
        <w:r>
          <w:rPr>
            <w:rFonts w:ascii="仿宋" w:eastAsia="仿宋" w:hAnsi="仿宋" w:cs="仿宋" w:hint="eastAsia"/>
            <w:lang w:eastAsia="zh-CN"/>
          </w:rPr>
          <w:t>(二)、研发周期长</w:t>
        </w:r>
        <w:r>
          <w:tab/>
        </w:r>
        <w:r>
          <w:fldChar w:fldCharType="begin"/>
        </w:r>
        <w:r>
          <w:instrText xml:space="preserve"> PAGEREF _Toc1316 \h </w:instrText>
        </w:r>
        <w:r>
          <w:fldChar w:fldCharType="separate"/>
        </w:r>
        <w:r>
          <w:t>28</w:t>
        </w:r>
        <w:r>
          <w:fldChar w:fldCharType="end"/>
        </w:r>
      </w:hyperlink>
    </w:p>
    <w:p>
      <w:pPr>
        <w:pStyle w:val="TOC2"/>
        <w:tabs>
          <w:tab w:val="right" w:leader="dot" w:pos="8306"/>
        </w:tabs>
      </w:pPr>
      <w:hyperlink w:anchor="_Toc32493" w:history="1">
        <w:r>
          <w:rPr>
            <w:rFonts w:ascii="仿宋" w:eastAsia="仿宋" w:hAnsi="仿宋" w:cs="仿宋" w:hint="eastAsia"/>
            <w:lang w:eastAsia="zh-CN"/>
          </w:rPr>
          <w:t>(三)、市场风险大</w:t>
        </w:r>
        <w:r>
          <w:tab/>
        </w:r>
        <w:r>
          <w:fldChar w:fldCharType="begin"/>
        </w:r>
        <w:r>
          <w:instrText xml:space="preserve"> PAGEREF _Toc32493 \h </w:instrText>
        </w:r>
        <w:r>
          <w:fldChar w:fldCharType="separate"/>
        </w:r>
        <w:r>
          <w:t>29</w:t>
        </w:r>
        <w:r>
          <w:fldChar w:fldCharType="end"/>
        </w:r>
      </w:hyperlink>
    </w:p>
    <w:p>
      <w:pPr>
        <w:pStyle w:val="TOC2"/>
        <w:tabs>
          <w:tab w:val="right" w:leader="dot" w:pos="8306"/>
        </w:tabs>
      </w:pPr>
      <w:hyperlink w:anchor="_Toc2881" w:history="1">
        <w:r>
          <w:rPr>
            <w:rFonts w:ascii="仿宋" w:eastAsia="仿宋" w:hAnsi="仿宋" w:cs="仿宋" w:hint="eastAsia"/>
            <w:lang w:eastAsia="zh-CN"/>
          </w:rPr>
          <w:t>(四)、利润率高</w:t>
        </w:r>
        <w:r>
          <w:tab/>
        </w:r>
        <w:r>
          <w:fldChar w:fldCharType="begin"/>
        </w:r>
        <w:r>
          <w:instrText xml:space="preserve"> PAGEREF _Toc2881 \h </w:instrText>
        </w:r>
        <w:r>
          <w:fldChar w:fldCharType="separate"/>
        </w:r>
        <w:r>
          <w:t>32</w:t>
        </w:r>
        <w:r>
          <w:fldChar w:fldCharType="end"/>
        </w:r>
      </w:hyperlink>
    </w:p>
    <w:p>
      <w:pPr>
        <w:pStyle w:val="TOC1"/>
        <w:tabs>
          <w:tab w:val="right" w:leader="dot" w:pos="8306"/>
        </w:tabs>
      </w:pPr>
      <w:hyperlink w:anchor="_Toc21293" w:history="1">
        <w:r>
          <w:rPr>
            <w:rFonts w:ascii="仿宋" w:eastAsia="仿宋" w:hAnsi="仿宋" w:cs="仿宋" w:hint="eastAsia"/>
            <w:lang w:eastAsia="zh-CN"/>
          </w:rPr>
          <w:t>九、PPS再生料项目社会影响</w:t>
        </w:r>
        <w:r>
          <w:tab/>
        </w:r>
        <w:r>
          <w:fldChar w:fldCharType="begin"/>
        </w:r>
        <w:r>
          <w:instrText xml:space="preserve"> PAGEREF _Toc21293 \h </w:instrText>
        </w:r>
        <w:r>
          <w:fldChar w:fldCharType="separate"/>
        </w:r>
        <w:r>
          <w:t>34</w:t>
        </w:r>
        <w:r>
          <w:fldChar w:fldCharType="end"/>
        </w:r>
      </w:hyperlink>
    </w:p>
    <w:p>
      <w:pPr>
        <w:pStyle w:val="TOC2"/>
        <w:tabs>
          <w:tab w:val="right" w:leader="dot" w:pos="8306"/>
        </w:tabs>
      </w:pPr>
      <w:hyperlink w:anchor="_Toc26340" w:history="1">
        <w:r>
          <w:rPr>
            <w:rFonts w:ascii="仿宋" w:eastAsia="仿宋" w:hAnsi="仿宋" w:cs="仿宋" w:hint="eastAsia"/>
            <w:lang w:eastAsia="zh-CN"/>
          </w:rPr>
          <w:t>(一)、社会责任与义务</w:t>
        </w:r>
        <w:r>
          <w:tab/>
        </w:r>
        <w:r>
          <w:fldChar w:fldCharType="begin"/>
        </w:r>
        <w:r>
          <w:instrText xml:space="preserve"> PAGEREF _Toc26340 \h </w:instrText>
        </w:r>
        <w:r>
          <w:fldChar w:fldCharType="separate"/>
        </w:r>
        <w:r>
          <w:t>34</w:t>
        </w:r>
        <w:r>
          <w:fldChar w:fldCharType="end"/>
        </w:r>
      </w:hyperlink>
    </w:p>
    <w:p>
      <w:pPr>
        <w:pStyle w:val="TOC2"/>
        <w:tabs>
          <w:tab w:val="right" w:leader="dot" w:pos="8306"/>
        </w:tabs>
      </w:pPr>
      <w:hyperlink w:anchor="_Toc4795" w:history="1">
        <w:r>
          <w:rPr>
            <w:rFonts w:ascii="仿宋" w:eastAsia="仿宋" w:hAnsi="仿宋" w:cs="仿宋" w:hint="eastAsia"/>
            <w:lang w:eastAsia="zh-CN"/>
          </w:rPr>
          <w:t>(二)、社会参与与沟通</w:t>
        </w:r>
        <w:r>
          <w:tab/>
        </w:r>
        <w:r>
          <w:fldChar w:fldCharType="begin"/>
        </w:r>
        <w:r>
          <w:instrText xml:space="preserve"> PAGEREF _Toc4795 \h </w:instrText>
        </w:r>
        <w:r>
          <w:fldChar w:fldCharType="separate"/>
        </w:r>
        <w:r>
          <w:t>35</w:t>
        </w:r>
        <w:r>
          <w:fldChar w:fldCharType="end"/>
        </w:r>
      </w:hyperlink>
    </w:p>
    <w:p>
      <w:pPr>
        <w:pStyle w:val="TOC1"/>
        <w:tabs>
          <w:tab w:val="right" w:leader="dot" w:pos="8306"/>
        </w:tabs>
      </w:pPr>
      <w:hyperlink w:anchor="_Toc7663" w:history="1">
        <w:r>
          <w:rPr>
            <w:rFonts w:ascii="仿宋" w:eastAsia="仿宋" w:hAnsi="仿宋" w:cs="仿宋" w:hint="eastAsia"/>
            <w:lang w:eastAsia="zh-CN"/>
          </w:rPr>
          <w:t>十、生产安全保护</w:t>
        </w:r>
        <w:r>
          <w:tab/>
        </w:r>
        <w:r>
          <w:fldChar w:fldCharType="begin"/>
        </w:r>
        <w:r>
          <w:instrText xml:space="preserve"> PAGEREF _Toc7663 \h </w:instrText>
        </w:r>
        <w:r>
          <w:fldChar w:fldCharType="separate"/>
        </w:r>
        <w:r>
          <w:t>36</w:t>
        </w:r>
        <w:r>
          <w:fldChar w:fldCharType="end"/>
        </w:r>
      </w:hyperlink>
    </w:p>
    <w:p>
      <w:pPr>
        <w:pStyle w:val="TOC2"/>
        <w:tabs>
          <w:tab w:val="right" w:leader="dot" w:pos="8306"/>
        </w:tabs>
      </w:pPr>
      <w:hyperlink w:anchor="_Toc17691" w:history="1">
        <w:r>
          <w:rPr>
            <w:rFonts w:ascii="仿宋" w:eastAsia="仿宋" w:hAnsi="仿宋" w:cs="仿宋" w:hint="eastAsia"/>
            <w:lang w:eastAsia="zh-CN"/>
          </w:rPr>
          <w:t>(一)、消防安全</w:t>
        </w:r>
        <w:r>
          <w:tab/>
        </w:r>
        <w:r>
          <w:fldChar w:fldCharType="begin"/>
        </w:r>
        <w:r>
          <w:instrText xml:space="preserve"> PAGEREF _Toc17691 \h </w:instrText>
        </w:r>
        <w:r>
          <w:fldChar w:fldCharType="separate"/>
        </w:r>
        <w:r>
          <w:t>36</w:t>
        </w:r>
        <w:r>
          <w:fldChar w:fldCharType="end"/>
        </w:r>
      </w:hyperlink>
    </w:p>
    <w:p>
      <w:pPr>
        <w:pStyle w:val="TOC2"/>
        <w:tabs>
          <w:tab w:val="right" w:leader="dot" w:pos="8306"/>
        </w:tabs>
      </w:pPr>
      <w:hyperlink w:anchor="_Toc22131" w:history="1">
        <w:r>
          <w:rPr>
            <w:rFonts w:ascii="仿宋" w:eastAsia="仿宋" w:hAnsi="仿宋" w:cs="仿宋" w:hint="eastAsia"/>
            <w:lang w:eastAsia="zh-CN"/>
          </w:rPr>
          <w:t>(二)、防火防爆总图布置措施</w:t>
        </w:r>
        <w:r>
          <w:tab/>
        </w:r>
        <w:r>
          <w:fldChar w:fldCharType="begin"/>
        </w:r>
        <w:r>
          <w:instrText xml:space="preserve"> PAGEREF _Toc22131 \h </w:instrText>
        </w:r>
        <w:r>
          <w:fldChar w:fldCharType="separate"/>
        </w:r>
        <w:r>
          <w:t>37</w:t>
        </w:r>
        <w:r>
          <w:fldChar w:fldCharType="end"/>
        </w:r>
      </w:hyperlink>
    </w:p>
    <w:p>
      <w:pPr>
        <w:pStyle w:val="TOC2"/>
        <w:tabs>
          <w:tab w:val="right" w:leader="dot" w:pos="8306"/>
        </w:tabs>
      </w:pPr>
      <w:hyperlink w:anchor="_Toc10821" w:history="1">
        <w:r>
          <w:rPr>
            <w:rFonts w:ascii="仿宋" w:eastAsia="仿宋" w:hAnsi="仿宋" w:cs="仿宋" w:hint="eastAsia"/>
            <w:lang w:eastAsia="zh-CN"/>
          </w:rPr>
          <w:t>(三)、自然灾害防范措施</w:t>
        </w:r>
        <w:r>
          <w:tab/>
        </w:r>
        <w:r>
          <w:fldChar w:fldCharType="begin"/>
        </w:r>
        <w:r>
          <w:instrText xml:space="preserve"> PAGEREF _Toc10821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496" w:history="1">
        <w:r>
          <w:rPr>
            <w:rFonts w:ascii="仿宋" w:eastAsia="仿宋" w:hAnsi="仿宋" w:cs="仿宋" w:hint="eastAsia"/>
            <w:lang w:eastAsia="zh-CN"/>
          </w:rPr>
          <w:t>(四)、安全色及安全标志使用要求</w:t>
        </w:r>
        <w:r>
          <w:tab/>
        </w:r>
        <w:r>
          <w:fldChar w:fldCharType="begin"/>
        </w:r>
        <w:r>
          <w:instrText xml:space="preserve"> PAGEREF _Toc496 \h </w:instrText>
        </w:r>
        <w:r>
          <w:fldChar w:fldCharType="separate"/>
        </w:r>
        <w:r>
          <w:t>39</w:t>
        </w:r>
        <w:r>
          <w:fldChar w:fldCharType="end"/>
        </w:r>
      </w:hyperlink>
    </w:p>
    <w:p>
      <w:pPr>
        <w:pStyle w:val="TOC2"/>
        <w:tabs>
          <w:tab w:val="right" w:leader="dot" w:pos="8306"/>
        </w:tabs>
      </w:pPr>
      <w:hyperlink w:anchor="_Toc385" w:history="1">
        <w:r>
          <w:rPr>
            <w:rFonts w:ascii="仿宋" w:eastAsia="仿宋" w:hAnsi="仿宋" w:cs="仿宋" w:hint="eastAsia"/>
            <w:lang w:eastAsia="zh-CN"/>
          </w:rPr>
          <w:t>(五)、防尘防毒措施</w:t>
        </w:r>
        <w:r>
          <w:tab/>
        </w:r>
        <w:r>
          <w:fldChar w:fldCharType="begin"/>
        </w:r>
        <w:r>
          <w:instrText xml:space="preserve"> PAGEREF _Toc385 \h </w:instrText>
        </w:r>
        <w:r>
          <w:fldChar w:fldCharType="separate"/>
        </w:r>
        <w:r>
          <w:t>40</w:t>
        </w:r>
        <w:r>
          <w:fldChar w:fldCharType="end"/>
        </w:r>
      </w:hyperlink>
    </w:p>
    <w:p>
      <w:pPr>
        <w:pStyle w:val="TOC2"/>
        <w:tabs>
          <w:tab w:val="right" w:leader="dot" w:pos="8306"/>
        </w:tabs>
      </w:pPr>
      <w:hyperlink w:anchor="_Toc12102" w:history="1">
        <w:r>
          <w:rPr>
            <w:rFonts w:ascii="仿宋" w:eastAsia="仿宋" w:hAnsi="仿宋" w:cs="仿宋" w:hint="eastAsia"/>
            <w:lang w:eastAsia="zh-CN"/>
          </w:rPr>
          <w:t>(六)、防静电、触电防护及防雷措施</w:t>
        </w:r>
        <w:r>
          <w:tab/>
        </w:r>
        <w:r>
          <w:fldChar w:fldCharType="begin"/>
        </w:r>
        <w:r>
          <w:instrText xml:space="preserve"> PAGEREF _Toc12102 \h </w:instrText>
        </w:r>
        <w:r>
          <w:fldChar w:fldCharType="separate"/>
        </w:r>
        <w:r>
          <w:t>41</w:t>
        </w:r>
        <w:r>
          <w:fldChar w:fldCharType="end"/>
        </w:r>
      </w:hyperlink>
    </w:p>
    <w:p>
      <w:pPr>
        <w:pStyle w:val="TOC2"/>
        <w:tabs>
          <w:tab w:val="right" w:leader="dot" w:pos="8306"/>
        </w:tabs>
      </w:pPr>
      <w:hyperlink w:anchor="_Toc8186" w:history="1">
        <w:r>
          <w:rPr>
            <w:rFonts w:ascii="仿宋" w:eastAsia="仿宋" w:hAnsi="仿宋" w:cs="仿宋" w:hint="eastAsia"/>
            <w:lang w:eastAsia="zh-CN"/>
          </w:rPr>
          <w:t>(七)、机械设备安全保障措施</w:t>
        </w:r>
        <w:r>
          <w:tab/>
        </w:r>
        <w:r>
          <w:fldChar w:fldCharType="begin"/>
        </w:r>
        <w:r>
          <w:instrText xml:space="preserve"> PAGEREF _Toc8186 \h </w:instrText>
        </w:r>
        <w:r>
          <w:fldChar w:fldCharType="separate"/>
        </w:r>
        <w:r>
          <w:t>42</w:t>
        </w:r>
        <w:r>
          <w:fldChar w:fldCharType="end"/>
        </w:r>
      </w:hyperlink>
    </w:p>
    <w:p>
      <w:pPr>
        <w:pStyle w:val="TOC1"/>
        <w:tabs>
          <w:tab w:val="right" w:leader="dot" w:pos="8306"/>
        </w:tabs>
      </w:pPr>
      <w:hyperlink w:anchor="_Toc8576" w:history="1">
        <w:r>
          <w:rPr>
            <w:rFonts w:ascii="仿宋" w:eastAsia="仿宋" w:hAnsi="仿宋" w:cs="仿宋" w:hint="eastAsia"/>
            <w:lang w:eastAsia="zh-CN"/>
          </w:rPr>
          <w:t>十一、PPS再生料项目人力资源培养与发展</w:t>
        </w:r>
        <w:r>
          <w:tab/>
        </w:r>
        <w:r>
          <w:fldChar w:fldCharType="begin"/>
        </w:r>
        <w:r>
          <w:instrText xml:space="preserve"> PAGEREF _Toc8576 \h </w:instrText>
        </w:r>
        <w:r>
          <w:fldChar w:fldCharType="separate"/>
        </w:r>
        <w:r>
          <w:t>44</w:t>
        </w:r>
        <w:r>
          <w:fldChar w:fldCharType="end"/>
        </w:r>
      </w:hyperlink>
    </w:p>
    <w:p>
      <w:pPr>
        <w:pStyle w:val="TOC2"/>
        <w:tabs>
          <w:tab w:val="right" w:leader="dot" w:pos="8306"/>
        </w:tabs>
      </w:pPr>
      <w:hyperlink w:anchor="_Toc7417" w:history="1">
        <w:r>
          <w:rPr>
            <w:rFonts w:ascii="仿宋" w:eastAsia="仿宋" w:hAnsi="仿宋" w:cs="仿宋" w:hint="eastAsia"/>
            <w:lang w:eastAsia="zh-CN"/>
          </w:rPr>
          <w:t>(一)、人才需求与规划</w:t>
        </w:r>
        <w:r>
          <w:tab/>
        </w:r>
        <w:r>
          <w:fldChar w:fldCharType="begin"/>
        </w:r>
        <w:r>
          <w:instrText xml:space="preserve"> PAGEREF _Toc7417 \h </w:instrText>
        </w:r>
        <w:r>
          <w:fldChar w:fldCharType="separate"/>
        </w:r>
        <w:r>
          <w:t>44</w:t>
        </w:r>
        <w:r>
          <w:fldChar w:fldCharType="end"/>
        </w:r>
      </w:hyperlink>
    </w:p>
    <w:p>
      <w:pPr>
        <w:pStyle w:val="TOC2"/>
        <w:tabs>
          <w:tab w:val="right" w:leader="dot" w:pos="8306"/>
        </w:tabs>
      </w:pPr>
      <w:hyperlink w:anchor="_Toc31135" w:history="1">
        <w:r>
          <w:rPr>
            <w:rFonts w:ascii="仿宋" w:eastAsia="仿宋" w:hAnsi="仿宋" w:cs="仿宋" w:hint="eastAsia"/>
            <w:lang w:eastAsia="zh-CN"/>
          </w:rPr>
          <w:t>(二)、培训与发展计划</w:t>
        </w:r>
        <w:r>
          <w:tab/>
        </w:r>
        <w:r>
          <w:fldChar w:fldCharType="begin"/>
        </w:r>
        <w:r>
          <w:instrText xml:space="preserve"> PAGEREF _Toc31135 \h </w:instrText>
        </w:r>
        <w:r>
          <w:fldChar w:fldCharType="separate"/>
        </w:r>
        <w:r>
          <w:t>44</w:t>
        </w:r>
        <w:r>
          <w:fldChar w:fldCharType="end"/>
        </w:r>
      </w:hyperlink>
    </w:p>
    <w:p>
      <w:pPr>
        <w:pStyle w:val="TOC1"/>
        <w:tabs>
          <w:tab w:val="right" w:leader="dot" w:pos="8306"/>
        </w:tabs>
      </w:pPr>
      <w:hyperlink w:anchor="_Toc18665" w:history="1">
        <w:r>
          <w:rPr>
            <w:rFonts w:ascii="仿宋" w:eastAsia="仿宋" w:hAnsi="仿宋" w:cs="仿宋" w:hint="eastAsia"/>
            <w:lang w:eastAsia="zh-CN"/>
          </w:rPr>
          <w:t>十二、PPS再生料项目投资规划</w:t>
        </w:r>
        <w:r>
          <w:tab/>
        </w:r>
        <w:r>
          <w:fldChar w:fldCharType="begin"/>
        </w:r>
        <w:r>
          <w:instrText xml:space="preserve"> PAGEREF _Toc18665 \h </w:instrText>
        </w:r>
        <w:r>
          <w:fldChar w:fldCharType="separate"/>
        </w:r>
        <w:r>
          <w:t>45</w:t>
        </w:r>
        <w:r>
          <w:fldChar w:fldCharType="end"/>
        </w:r>
      </w:hyperlink>
    </w:p>
    <w:p>
      <w:pPr>
        <w:pStyle w:val="TOC2"/>
        <w:tabs>
          <w:tab w:val="right" w:leader="dot" w:pos="8306"/>
        </w:tabs>
      </w:pPr>
      <w:hyperlink w:anchor="_Toc29707" w:history="1">
        <w:r>
          <w:rPr>
            <w:rFonts w:ascii="仿宋" w:eastAsia="仿宋" w:hAnsi="仿宋" w:cs="仿宋" w:hint="eastAsia"/>
            <w:lang w:eastAsia="zh-CN"/>
          </w:rPr>
          <w:t>(一)、PPS再生料项目总投资估算</w:t>
        </w:r>
        <w:r>
          <w:tab/>
        </w:r>
        <w:r>
          <w:fldChar w:fldCharType="begin"/>
        </w:r>
        <w:r>
          <w:instrText xml:space="preserve"> PAGEREF _Toc29707 \h </w:instrText>
        </w:r>
        <w:r>
          <w:fldChar w:fldCharType="separate"/>
        </w:r>
        <w:r>
          <w:t>45</w:t>
        </w:r>
        <w:r>
          <w:fldChar w:fldCharType="end"/>
        </w:r>
      </w:hyperlink>
    </w:p>
    <w:p>
      <w:pPr>
        <w:pStyle w:val="TOC2"/>
        <w:tabs>
          <w:tab w:val="right" w:leader="dot" w:pos="8306"/>
        </w:tabs>
      </w:pPr>
      <w:hyperlink w:anchor="_Toc3476" w:history="1">
        <w:r>
          <w:rPr>
            <w:rFonts w:ascii="仿宋" w:eastAsia="仿宋" w:hAnsi="仿宋" w:cs="仿宋" w:hint="eastAsia"/>
            <w:lang w:eastAsia="zh-CN"/>
          </w:rPr>
          <w:t>(二)、资金筹措</w:t>
        </w:r>
        <w:r>
          <w:tab/>
        </w:r>
        <w:r>
          <w:fldChar w:fldCharType="begin"/>
        </w:r>
        <w:r>
          <w:instrText xml:space="preserve"> PAGEREF _Toc3476 \h </w:instrText>
        </w:r>
        <w:r>
          <w:fldChar w:fldCharType="separate"/>
        </w:r>
        <w:r>
          <w:t>46</w:t>
        </w:r>
        <w:r>
          <w:fldChar w:fldCharType="end"/>
        </w:r>
      </w:hyperlink>
    </w:p>
    <w:p>
      <w:pPr>
        <w:pStyle w:val="TOC1"/>
        <w:tabs>
          <w:tab w:val="right" w:leader="dot" w:pos="8306"/>
        </w:tabs>
      </w:pPr>
      <w:hyperlink w:anchor="_Toc32350" w:history="1">
        <w:r>
          <w:rPr>
            <w:rFonts w:ascii="仿宋" w:eastAsia="仿宋" w:hAnsi="仿宋" w:cs="仿宋" w:hint="eastAsia"/>
            <w:lang w:eastAsia="zh-CN"/>
          </w:rPr>
          <w:t>十三、供应链管理</w:t>
        </w:r>
        <w:r>
          <w:tab/>
        </w:r>
        <w:r>
          <w:fldChar w:fldCharType="begin"/>
        </w:r>
        <w:r>
          <w:instrText xml:space="preserve"> PAGEREF _Toc32350 \h </w:instrText>
        </w:r>
        <w:r>
          <w:fldChar w:fldCharType="separate"/>
        </w:r>
        <w:r>
          <w:t>47</w:t>
        </w:r>
        <w:r>
          <w:fldChar w:fldCharType="end"/>
        </w:r>
      </w:hyperlink>
    </w:p>
    <w:p>
      <w:pPr>
        <w:pStyle w:val="TOC2"/>
        <w:tabs>
          <w:tab w:val="right" w:leader="dot" w:pos="8306"/>
        </w:tabs>
      </w:pPr>
      <w:hyperlink w:anchor="_Toc2365" w:history="1">
        <w:r>
          <w:rPr>
            <w:rFonts w:ascii="仿宋" w:eastAsia="仿宋" w:hAnsi="仿宋" w:cs="仿宋" w:hint="eastAsia"/>
            <w:lang w:eastAsia="zh-CN"/>
          </w:rPr>
          <w:t>(一)、供应链战略规划</w:t>
        </w:r>
        <w:r>
          <w:tab/>
        </w:r>
        <w:r>
          <w:fldChar w:fldCharType="begin"/>
        </w:r>
        <w:r>
          <w:instrText xml:space="preserve"> PAGEREF _Toc2365 \h </w:instrText>
        </w:r>
        <w:r>
          <w:fldChar w:fldCharType="separate"/>
        </w:r>
        <w:r>
          <w:t>47</w:t>
        </w:r>
        <w:r>
          <w:fldChar w:fldCharType="end"/>
        </w:r>
      </w:hyperlink>
    </w:p>
    <w:p>
      <w:pPr>
        <w:pStyle w:val="TOC2"/>
        <w:tabs>
          <w:tab w:val="right" w:leader="dot" w:pos="8306"/>
        </w:tabs>
      </w:pPr>
      <w:hyperlink w:anchor="_Toc20637" w:history="1">
        <w:r>
          <w:rPr>
            <w:rFonts w:ascii="仿宋" w:eastAsia="仿宋" w:hAnsi="仿宋" w:cs="仿宋" w:hint="eastAsia"/>
            <w:lang w:eastAsia="zh-CN"/>
          </w:rPr>
          <w:t>(二)、供应商选择与合作</w:t>
        </w:r>
        <w:r>
          <w:tab/>
        </w:r>
        <w:r>
          <w:fldChar w:fldCharType="begin"/>
        </w:r>
        <w:r>
          <w:instrText xml:space="preserve"> PAGEREF _Toc20637 \h </w:instrText>
        </w:r>
        <w:r>
          <w:fldChar w:fldCharType="separate"/>
        </w:r>
        <w:r>
          <w:t>48</w:t>
        </w:r>
        <w:r>
          <w:fldChar w:fldCharType="end"/>
        </w:r>
      </w:hyperlink>
    </w:p>
    <w:p>
      <w:pPr>
        <w:pStyle w:val="TOC2"/>
        <w:tabs>
          <w:tab w:val="right" w:leader="dot" w:pos="8306"/>
        </w:tabs>
      </w:pPr>
      <w:hyperlink w:anchor="_Toc890" w:history="1">
        <w:r>
          <w:rPr>
            <w:rFonts w:ascii="仿宋" w:eastAsia="仿宋" w:hAnsi="仿宋" w:cs="仿宋" w:hint="eastAsia"/>
            <w:lang w:eastAsia="zh-CN"/>
          </w:rPr>
          <w:t>(三)、物流与库存管理</w:t>
        </w:r>
        <w:r>
          <w:tab/>
        </w:r>
        <w:r>
          <w:fldChar w:fldCharType="begin"/>
        </w:r>
        <w:r>
          <w:instrText xml:space="preserve"> PAGEREF _Toc890 \h </w:instrText>
        </w:r>
        <w:r>
          <w:fldChar w:fldCharType="separate"/>
        </w:r>
        <w:r>
          <w:t>49</w:t>
        </w:r>
        <w:r>
          <w:fldChar w:fldCharType="end"/>
        </w:r>
      </w:hyperlink>
    </w:p>
    <w:p>
      <w:pPr>
        <w:pStyle w:val="TOC1"/>
        <w:tabs>
          <w:tab w:val="right" w:leader="dot" w:pos="8306"/>
        </w:tabs>
      </w:pPr>
      <w:hyperlink w:anchor="_Toc19738" w:history="1">
        <w:r>
          <w:rPr>
            <w:rFonts w:ascii="仿宋" w:eastAsia="仿宋" w:hAnsi="仿宋" w:cs="仿宋" w:hint="eastAsia"/>
            <w:lang w:eastAsia="zh-CN"/>
          </w:rPr>
          <w:t>十四、PPS再生料项目实施保障措施</w:t>
        </w:r>
        <w:r>
          <w:tab/>
        </w:r>
        <w:r>
          <w:fldChar w:fldCharType="begin"/>
        </w:r>
        <w:r>
          <w:instrText xml:space="preserve"> PAGEREF _Toc19738 \h </w:instrText>
        </w:r>
        <w:r>
          <w:fldChar w:fldCharType="separate"/>
        </w:r>
        <w:r>
          <w:t>51</w:t>
        </w:r>
        <w:r>
          <w:fldChar w:fldCharType="end"/>
        </w:r>
      </w:hyperlink>
    </w:p>
    <w:p>
      <w:pPr>
        <w:pStyle w:val="TOC2"/>
        <w:tabs>
          <w:tab w:val="right" w:leader="dot" w:pos="8306"/>
        </w:tabs>
      </w:pPr>
      <w:hyperlink w:anchor="_Toc4611" w:history="1">
        <w:r>
          <w:rPr>
            <w:rFonts w:ascii="仿宋" w:eastAsia="仿宋" w:hAnsi="仿宋" w:cs="仿宋" w:hint="eastAsia"/>
            <w:lang w:eastAsia="zh-CN"/>
          </w:rPr>
          <w:t>(一)、PPS再生料项目实施保障机制</w:t>
        </w:r>
        <w:r>
          <w:tab/>
        </w:r>
        <w:r>
          <w:fldChar w:fldCharType="begin"/>
        </w:r>
        <w:r>
          <w:instrText xml:space="preserve"> PAGEREF _Toc4611 \h </w:instrText>
        </w:r>
        <w:r>
          <w:fldChar w:fldCharType="separate"/>
        </w:r>
        <w:r>
          <w:t>51</w:t>
        </w:r>
        <w:r>
          <w:fldChar w:fldCharType="end"/>
        </w:r>
      </w:hyperlink>
    </w:p>
    <w:p>
      <w:pPr>
        <w:pStyle w:val="TOC2"/>
        <w:tabs>
          <w:tab w:val="right" w:leader="dot" w:pos="8306"/>
        </w:tabs>
      </w:pPr>
      <w:hyperlink w:anchor="_Toc17562" w:history="1">
        <w:r>
          <w:rPr>
            <w:rFonts w:ascii="仿宋" w:eastAsia="仿宋" w:hAnsi="仿宋" w:cs="仿宋" w:hint="eastAsia"/>
            <w:lang w:eastAsia="zh-CN"/>
          </w:rPr>
          <w:t>(二)、PPS再生料项目法律合规要求</w:t>
        </w:r>
        <w:r>
          <w:tab/>
        </w:r>
        <w:r>
          <w:fldChar w:fldCharType="begin"/>
        </w:r>
        <w:r>
          <w:instrText xml:space="preserve"> PAGEREF _Toc17562 \h </w:instrText>
        </w:r>
        <w:r>
          <w:fldChar w:fldCharType="separate"/>
        </w:r>
        <w:r>
          <w:t>54</w:t>
        </w:r>
        <w:r>
          <w:fldChar w:fldCharType="end"/>
        </w:r>
      </w:hyperlink>
    </w:p>
    <w:p>
      <w:pPr>
        <w:pStyle w:val="TOC2"/>
        <w:tabs>
          <w:tab w:val="right" w:leader="dot" w:pos="8306"/>
        </w:tabs>
      </w:pPr>
      <w:hyperlink w:anchor="_Toc13520" w:history="1">
        <w:r>
          <w:rPr>
            <w:rFonts w:ascii="仿宋" w:eastAsia="仿宋" w:hAnsi="仿宋" w:cs="仿宋" w:hint="eastAsia"/>
            <w:lang w:eastAsia="zh-CN"/>
          </w:rPr>
          <w:t>(三)、PPS再生料项目合同管理与法律事务</w:t>
        </w:r>
        <w:r>
          <w:tab/>
        </w:r>
        <w:r>
          <w:fldChar w:fldCharType="begin"/>
        </w:r>
        <w:r>
          <w:instrText xml:space="preserve"> PAGEREF _Toc13520 \h </w:instrText>
        </w:r>
        <w:r>
          <w:fldChar w:fldCharType="separate"/>
        </w:r>
        <w:r>
          <w:t>59</w:t>
        </w:r>
        <w:r>
          <w:fldChar w:fldCharType="end"/>
        </w:r>
      </w:hyperlink>
    </w:p>
    <w:p>
      <w:pPr>
        <w:pStyle w:val="TOC2"/>
        <w:tabs>
          <w:tab w:val="right" w:leader="dot" w:pos="8306"/>
        </w:tabs>
      </w:pPr>
      <w:hyperlink w:anchor="_Toc26736" w:history="1">
        <w:r>
          <w:rPr>
            <w:rFonts w:ascii="仿宋" w:eastAsia="仿宋" w:hAnsi="仿宋" w:cs="仿宋" w:hint="eastAsia"/>
            <w:lang w:eastAsia="zh-CN"/>
          </w:rPr>
          <w:t>(四)、PPS再生料项目知识产权保护策略</w:t>
        </w:r>
        <w:r>
          <w:tab/>
        </w:r>
        <w:r>
          <w:fldChar w:fldCharType="begin"/>
        </w:r>
        <w:r>
          <w:instrText xml:space="preserve"> PAGEREF _Toc26736 \h </w:instrText>
        </w:r>
        <w:r>
          <w:fldChar w:fldCharType="separate"/>
        </w:r>
        <w:r>
          <w:t>65</w:t>
        </w:r>
        <w:r>
          <w:fldChar w:fldCharType="end"/>
        </w:r>
      </w:hyperlink>
    </w:p>
    <w:p>
      <w:pPr>
        <w:pStyle w:val="TOC1"/>
        <w:tabs>
          <w:tab w:val="right" w:leader="dot" w:pos="8306"/>
        </w:tabs>
      </w:pPr>
      <w:hyperlink w:anchor="_Toc11316" w:history="1">
        <w:r>
          <w:rPr>
            <w:rFonts w:ascii="仿宋" w:eastAsia="仿宋" w:hAnsi="仿宋" w:cs="仿宋" w:hint="eastAsia"/>
            <w:lang w:eastAsia="zh-CN"/>
          </w:rPr>
          <w:t>十五、PPS再生料项目变更管理</w:t>
        </w:r>
        <w:r>
          <w:tab/>
        </w:r>
        <w:r>
          <w:fldChar w:fldCharType="begin"/>
        </w:r>
        <w:r>
          <w:instrText xml:space="preserve"> PAGEREF _Toc11316 \h </w:instrText>
        </w:r>
        <w:r>
          <w:fldChar w:fldCharType="separate"/>
        </w:r>
        <w:r>
          <w:t>67</w:t>
        </w:r>
        <w:r>
          <w:fldChar w:fldCharType="end"/>
        </w:r>
      </w:hyperlink>
    </w:p>
    <w:p>
      <w:pPr>
        <w:pStyle w:val="TOC2"/>
        <w:tabs>
          <w:tab w:val="right" w:leader="dot" w:pos="8306"/>
        </w:tabs>
      </w:pPr>
      <w:hyperlink w:anchor="_Toc17071" w:history="1">
        <w:r>
          <w:rPr>
            <w:rFonts w:ascii="仿宋" w:eastAsia="仿宋" w:hAnsi="仿宋" w:cs="仿宋" w:hint="eastAsia"/>
            <w:lang w:eastAsia="zh-CN"/>
          </w:rPr>
          <w:t>(一)、变更申请与评估</w:t>
        </w:r>
        <w:r>
          <w:tab/>
        </w:r>
        <w:r>
          <w:fldChar w:fldCharType="begin"/>
        </w:r>
        <w:r>
          <w:instrText xml:space="preserve"> PAGEREF _Toc17071 \h </w:instrText>
        </w:r>
        <w:r>
          <w:fldChar w:fldCharType="separate"/>
        </w:r>
        <w:r>
          <w:t>67</w:t>
        </w:r>
        <w:r>
          <w:fldChar w:fldCharType="end"/>
        </w:r>
      </w:hyperlink>
    </w:p>
    <w:p>
      <w:pPr>
        <w:pStyle w:val="TOC2"/>
        <w:tabs>
          <w:tab w:val="right" w:leader="dot" w:pos="8306"/>
        </w:tabs>
      </w:pPr>
      <w:hyperlink w:anchor="_Toc8415" w:history="1">
        <w:r>
          <w:rPr>
            <w:rFonts w:ascii="仿宋" w:eastAsia="仿宋" w:hAnsi="仿宋" w:cs="仿宋" w:hint="eastAsia"/>
            <w:lang w:eastAsia="zh-CN"/>
          </w:rPr>
          <w:t>(二)、变更实施与控制</w:t>
        </w:r>
        <w:r>
          <w:tab/>
        </w:r>
        <w:r>
          <w:fldChar w:fldCharType="begin"/>
        </w:r>
        <w:r>
          <w:instrText xml:space="preserve"> PAGEREF _Toc8415 \h </w:instrText>
        </w:r>
        <w:r>
          <w:fldChar w:fldCharType="separate"/>
        </w:r>
        <w:r>
          <w:t>68</w:t>
        </w:r>
        <w:r>
          <w:fldChar w:fldCharType="end"/>
        </w:r>
      </w:hyperlink>
    </w:p>
    <w:p>
      <w:pPr>
        <w:pStyle w:val="TOC1"/>
        <w:tabs>
          <w:tab w:val="right" w:leader="dot" w:pos="8306"/>
        </w:tabs>
      </w:pPr>
      <w:hyperlink w:anchor="_Toc3227" w:history="1">
        <w:r>
          <w:rPr>
            <w:rFonts w:ascii="仿宋" w:eastAsia="仿宋" w:hAnsi="仿宋" w:cs="仿宋" w:hint="eastAsia"/>
            <w:lang w:eastAsia="zh-CN"/>
          </w:rPr>
          <w:t>十六、营销与推广策略</w:t>
        </w:r>
        <w:r>
          <w:tab/>
        </w:r>
        <w:r>
          <w:fldChar w:fldCharType="begin"/>
        </w:r>
        <w:r>
          <w:instrText xml:space="preserve"> PAGEREF _Toc3227 \h </w:instrText>
        </w:r>
        <w:r>
          <w:fldChar w:fldCharType="separate"/>
        </w:r>
        <w:r>
          <w:t>68</w:t>
        </w:r>
        <w:r>
          <w:fldChar w:fldCharType="end"/>
        </w:r>
      </w:hyperlink>
    </w:p>
    <w:p>
      <w:pPr>
        <w:pStyle w:val="TOC2"/>
        <w:tabs>
          <w:tab w:val="right" w:leader="dot" w:pos="8306"/>
        </w:tabs>
      </w:pPr>
      <w:hyperlink w:anchor="_Toc13551" w:history="1">
        <w:r>
          <w:rPr>
            <w:rFonts w:ascii="仿宋" w:eastAsia="仿宋" w:hAnsi="仿宋" w:cs="仿宋" w:hint="eastAsia"/>
            <w:lang w:eastAsia="zh-CN"/>
          </w:rPr>
          <w:t>(一)、产品/服务定位与特点</w:t>
        </w:r>
        <w:r>
          <w:tab/>
        </w:r>
        <w:r>
          <w:fldChar w:fldCharType="begin"/>
        </w:r>
        <w:r>
          <w:instrText xml:space="preserve"> PAGEREF _Toc13551 \h </w:instrText>
        </w:r>
        <w:r>
          <w:fldChar w:fldCharType="separate"/>
        </w:r>
        <w:r>
          <w:t>68</w:t>
        </w:r>
        <w:r>
          <w:fldChar w:fldCharType="end"/>
        </w:r>
      </w:hyperlink>
    </w:p>
    <w:p>
      <w:pPr>
        <w:pStyle w:val="TOC2"/>
        <w:tabs>
          <w:tab w:val="right" w:leader="dot" w:pos="8306"/>
        </w:tabs>
      </w:pPr>
      <w:hyperlink w:anchor="_Toc15880" w:history="1">
        <w:r>
          <w:rPr>
            <w:rFonts w:ascii="仿宋" w:eastAsia="仿宋" w:hAnsi="仿宋" w:cs="仿宋" w:hint="eastAsia"/>
            <w:lang w:eastAsia="zh-CN"/>
          </w:rPr>
          <w:t>(二)、市场定位与竞争分析</w:t>
        </w:r>
        <w:r>
          <w:tab/>
        </w:r>
        <w:r>
          <w:fldChar w:fldCharType="begin"/>
        </w:r>
        <w:r>
          <w:instrText xml:space="preserve"> PAGEREF _Toc15880 \h </w:instrText>
        </w:r>
        <w:r>
          <w:fldChar w:fldCharType="separate"/>
        </w:r>
        <w:r>
          <w:t>70</w:t>
        </w:r>
        <w:r>
          <w:fldChar w:fldCharType="end"/>
        </w:r>
      </w:hyperlink>
    </w:p>
    <w:p>
      <w:pPr>
        <w:pStyle w:val="TOC2"/>
        <w:tabs>
          <w:tab w:val="right" w:leader="dot" w:pos="8306"/>
        </w:tabs>
      </w:pPr>
      <w:hyperlink w:anchor="_Toc3698" w:history="1">
        <w:r>
          <w:rPr>
            <w:rFonts w:ascii="仿宋" w:eastAsia="仿宋" w:hAnsi="仿宋" w:cs="仿宋" w:hint="eastAsia"/>
            <w:lang w:eastAsia="zh-CN"/>
          </w:rPr>
          <w:t>(三)、营销渠道与策略</w:t>
        </w:r>
        <w:r>
          <w:tab/>
        </w:r>
        <w:r>
          <w:fldChar w:fldCharType="begin"/>
        </w:r>
        <w:r>
          <w:instrText xml:space="preserve"> PAGEREF _Toc3698 \h </w:instrText>
        </w:r>
        <w:r>
          <w:fldChar w:fldCharType="separate"/>
        </w:r>
        <w:r>
          <w:t>71</w:t>
        </w:r>
        <w:r>
          <w:fldChar w:fldCharType="end"/>
        </w:r>
      </w:hyperlink>
    </w:p>
    <w:p>
      <w:pPr>
        <w:pStyle w:val="TOC2"/>
        <w:tabs>
          <w:tab w:val="right" w:leader="dot" w:pos="8306"/>
        </w:tabs>
      </w:pPr>
      <w:hyperlink w:anchor="_Toc17477" w:history="1">
        <w:r>
          <w:rPr>
            <w:rFonts w:ascii="仿宋" w:eastAsia="仿宋" w:hAnsi="仿宋" w:cs="仿宋" w:hint="eastAsia"/>
            <w:lang w:eastAsia="zh-CN"/>
          </w:rPr>
          <w:t>(四)、推广与宣传活动</w:t>
        </w:r>
        <w:r>
          <w:tab/>
        </w:r>
        <w:r>
          <w:fldChar w:fldCharType="begin"/>
        </w:r>
        <w:r>
          <w:instrText xml:space="preserve"> PAGEREF _Toc17477 \h </w:instrText>
        </w:r>
        <w:r>
          <w:fldChar w:fldCharType="separate"/>
        </w:r>
        <w:r>
          <w:t>72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3966"/>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7379"/>
      <w:r>
        <w:rPr>
          <w:rFonts w:ascii="仿宋" w:eastAsia="仿宋" w:hAnsi="仿宋" w:cs="仿宋" w:hint="eastAsia"/>
          <w:sz w:val="28"/>
          <w:lang w:eastAsia="zh-CN"/>
        </w:rPr>
        <w:t>一、PPS再生料项目文档管理</w:t>
      </w:r>
      <w:bookmarkEnd w:id="2"/>
    </w:p>
    <w:p>
      <w:pPr>
        <w:pStyle w:val="Heading2"/>
        <w:rPr>
          <w:rFonts w:ascii="仿宋" w:eastAsia="仿宋" w:hAnsi="仿宋" w:cs="仿宋" w:hint="eastAsia"/>
          <w:lang w:eastAsia="zh-CN"/>
        </w:rPr>
      </w:pPr>
      <w:bookmarkStart w:id="3" w:name="_Toc8989"/>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PPS再生料项目高度重视文档的质量和准确性，以支持PPS再生料项目的各项活动和决策。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PPS再生料项目文档的编制始于PPS再生料项目计划的初期，我们制定了详细的文档编制计划，明确了每个文档的内容、格式和编写责任人。在PPS再生料项目启动阶段，我们首先编制了PPS再生料项目章程，明确定义了PPS再生料项目的目标、范围、风险等关键要素。随后，PPS再生料项目团队根据计划陆续编制了需求文档、设计文档、测试文档等各类文档，确保PPS再生料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PPS再生料项目管理中的重要环节，旨在确保PPS再生料项目文档符合质量标准和PPS再生料项目需求。在PPS再生料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除了内部审查，我们还进行了外部审查，邀请PPS再生料项目相关利益方和专业领域的专家对文档进行独立审查。这有助于获取更全面、客观的反馈，确保PPS再生料项目文档不仅符合内部标准，也满足外部需求。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PPS再生料项目在文档编制与审查方面建立了严格的管理机制，通过规范的流程和多维度的审查，确保PPS再生料项目文档的质量、准确性和可靠性，为PPS再生料项目的顺利推进提供了有力支持。</w:t>
      </w:r>
    </w:p>
    <w:p>
      <w:pPr>
        <w:pStyle w:val="Heading2"/>
        <w:ind w:firstLine="560" w:firstLineChars="200"/>
        <w:rPr>
          <w:rFonts w:ascii="仿宋" w:eastAsia="仿宋" w:hAnsi="仿宋" w:cs="仿宋" w:hint="eastAsia"/>
          <w:sz w:val="28"/>
          <w:lang w:eastAsia="zh-CN"/>
        </w:rPr>
      </w:pPr>
      <w:bookmarkStart w:id="4" w:name="_Toc24356"/>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在PPS再生料项目中，我们致力于优化文档发布与分发过程，以确保信息的高效传递和团队间协作的顺畅进行。以下是我们采取的关键优化策略：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我们通过多渠道发布文档，包括电子邮件、PPS再生料项目管理平台、内部网站等，以满足不同团队成员的偏好和需求。多渠道发布确保了信息的全面覆盖。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我们采用了精细的权限控制，确保只有授权人员可以访问敏感信息。这种安全措施保护了PPS再生料项目文档的机密性，防止了未经授权的信息泄露。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4044"/>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文档存档与归档是PPS再生料项目生命周期中一个至关重要的环节，直接关系到PPS再生料项目信息的长期保存和历史记录的完整性。在PPS再生料项目中，我们实施了一系列有效的文档存档与归档管理策略：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6984"/>
      <w:r>
        <w:rPr>
          <w:rFonts w:ascii="仿宋" w:eastAsia="仿宋" w:hAnsi="仿宋" w:cs="仿宋" w:hint="eastAsia"/>
          <w:sz w:val="28"/>
          <w:lang w:eastAsia="zh-CN"/>
        </w:rPr>
        <w:t>二、PPS再生料项目绩效评估</w:t>
      </w:r>
      <w:bookmarkEnd w:id="6"/>
    </w:p>
    <w:p>
      <w:pPr>
        <w:pStyle w:val="Heading2"/>
        <w:rPr>
          <w:rFonts w:ascii="仿宋" w:eastAsia="仿宋" w:hAnsi="仿宋" w:cs="仿宋" w:hint="eastAsia"/>
          <w:lang w:eastAsia="zh-CN"/>
        </w:rPr>
      </w:pPr>
      <w:bookmarkStart w:id="7" w:name="_Toc32108"/>
      <w:r>
        <w:rPr>
          <w:rFonts w:ascii="仿宋" w:eastAsia="仿宋" w:hAnsi="仿宋" w:cs="仿宋" w:hint="eastAsia"/>
          <w:lang w:eastAsia="zh-CN"/>
        </w:rPr>
        <w:t>(一)、绩效评估指标</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PPS再生料项目中，我们设计了一套全面的绩效评估指标，以确保PPS再生料项目的可控和成功交付。这些指标跨足PPS再生料项目目标、成本、进度和质量等多个维度，为我们提供了全面洞察PPS再生料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PPS再生料项目目标达成率是我们关注的首要指标。我们设定了明确的目标，并通过定期监测和评估，迅速发现并应对潜在的目标偏差。这为PPS再生料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成本绩效是另一个核心关注点。通过实际成本与预算成本的对比分析，我们深入了解成本差异的原因，及时调整资源分配，保持PPS再生料项目在经济效益方面的合理水平。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PPS再生料项目进度作为关键的绩效指标之一，得到了精心的关注。我们制定了详细的PPS再生料项目进度计划，并设立了进度符合度指标，确保实际进度与计划进度保持一致。这使我们能够快速发现和解决潜在的进度问题，保持PPS再生料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PPS再生料项目绩效的不可或缺的一环。我们引入了一系列的质量标准和客户满意度指标，以确保PPS再生料项目交付的成果在质量上达到或超越预期水平。通过持续监测这些指标，我们努力提升PPS再生料项目整体质量水平，为PPS再生料项目的成功交付提供有力保障。通过这些科学且全面的绩效评估，我们能够更好地引导PPS再生料项目的持续改进，确保PPS再生料项目目标的顺利达成。</w:t>
      </w:r>
    </w:p>
    <w:p>
      <w:pPr>
        <w:pStyle w:val="Heading2"/>
        <w:ind w:firstLine="560" w:firstLineChars="200"/>
        <w:rPr>
          <w:rFonts w:ascii="仿宋" w:eastAsia="仿宋" w:hAnsi="仿宋" w:cs="仿宋" w:hint="eastAsia"/>
          <w:sz w:val="28"/>
          <w:lang w:eastAsia="zh-CN"/>
        </w:rPr>
      </w:pPr>
      <w:bookmarkStart w:id="8" w:name="_Toc29287"/>
      <w:r>
        <w:rPr>
          <w:rFonts w:ascii="仿宋" w:eastAsia="仿宋" w:hAnsi="仿宋" w:cs="仿宋" w:hint="eastAsia"/>
          <w:sz w:val="28"/>
          <w:lang w:eastAsia="zh-CN"/>
        </w:rPr>
        <w:t>(二)、绩效评估方法</w:t>
      </w:r>
      <w:bookmarkEnd w:id="8"/>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绩效评估是PPS再生料项目中的关键环节，为确保PPS再生料项目达到预期目标，我们采用了多层次、多维度的绩效评估方法。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PPS再生料项目的战略目标对齐，确保每个决策和行动都与PPS再生料项目整体目标保持一致。团队会定期召开战略对齐会议，审视当前工作与PPS再生料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PPS再生料项目进度、质量、成本和风险等方面。这些指标通过数据收集和分析，为PPS再生料项目管理团队提供了客观的评估依据。例如，我们通过PPS再生料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绩效评估不仅仅停留在PPS再生料项目内部，还考虑了PPS再生料项目对外部环境的影响。我们定期进行干系人满意度调查，以了解各利益相关方对PPS再生料项目的期望和满意度，并及时做出调整。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这种多层次、多角度的绩效评估方法，使得我们能够全面了解PPS再生料项目的运行状态，及时做出调整，确保PPS再生料项目在不断变化的环境中保持稳健前行。</w:t>
      </w:r>
    </w:p>
    <w:p>
      <w:pPr>
        <w:pStyle w:val="Heading2"/>
        <w:ind w:firstLine="560" w:firstLineChars="200"/>
        <w:rPr>
          <w:rFonts w:ascii="仿宋" w:eastAsia="仿宋" w:hAnsi="仿宋" w:cs="仿宋" w:hint="eastAsia"/>
          <w:sz w:val="28"/>
          <w:lang w:eastAsia="zh-CN"/>
        </w:rPr>
      </w:pPr>
      <w:bookmarkStart w:id="9" w:name="_Toc1457"/>
      <w:r>
        <w:rPr>
          <w:rFonts w:ascii="仿宋" w:eastAsia="仿宋" w:hAnsi="仿宋" w:cs="仿宋" w:hint="eastAsia"/>
          <w:sz w:val="28"/>
          <w:lang w:eastAsia="zh-CN"/>
        </w:rPr>
        <w:t>(三)、绩效评估周期</w:t>
      </w:r>
      <w:bookmarkEnd w:id="9"/>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为了确保PPS再生料项目的有效管理和不断优化，我们采用了精心设计的绩效评估周期。这个周期旨在实现灵活、实时和全面的评估，以适应PPS再生料项目执行中的各种挑战。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PPS再生料项目的不同需求，分为短期、中期和长期。短期评估关注每个迭代或工作周期，以及时发现和解决当前任务中的问题。中期评估涵盖几个迭代，深入了解整体PPS再生料项目的趋势和性能。长期评估则着眼于整个PPS再生料项目阶段，确保PPS再生料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PPS再生料项目管理工具和协作平台，团队成员能够随时更新和分享PPS再生料项目数据。这种实时性的反馈机制使我们能够及时察觉潜在问题，快速调整，保持PPS再生料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绩效评估周期与PPS再生料项目的决策制定密不可分。每个周期的PPS再生料项目回顾会议成为集体总结经验、识别问题深层次原因并找到创新解决方案的平台。这种定期的反思与调整机制使PPS再生料项目能够不断学习、进化，以更好地适应变化的环境。</w:t>
      </w:r>
    </w:p>
    <w:p>
      <w:pPr>
        <w:pStyle w:val="Heading1"/>
        <w:ind w:firstLine="560" w:firstLineChars="200"/>
        <w:rPr>
          <w:rFonts w:ascii="仿宋" w:eastAsia="仿宋" w:hAnsi="仿宋" w:cs="仿宋" w:hint="eastAsia"/>
          <w:sz w:val="28"/>
          <w:lang w:eastAsia="zh-CN"/>
        </w:rPr>
      </w:pPr>
      <w:bookmarkStart w:id="10" w:name="_Toc26573"/>
      <w:r>
        <w:rPr>
          <w:rFonts w:ascii="仿宋" w:eastAsia="仿宋" w:hAnsi="仿宋" w:cs="仿宋" w:hint="eastAsia"/>
          <w:sz w:val="28"/>
          <w:lang w:eastAsia="zh-CN"/>
        </w:rPr>
        <w:t>三、PPS再生料项目概论</w:t>
      </w:r>
      <w:bookmarkEnd w:id="10"/>
    </w:p>
    <w:p>
      <w:pPr>
        <w:pStyle w:val="Heading2"/>
        <w:rPr>
          <w:rFonts w:ascii="仿宋" w:eastAsia="仿宋" w:hAnsi="仿宋" w:cs="仿宋" w:hint="eastAsia"/>
          <w:lang w:eastAsia="zh-CN"/>
        </w:rPr>
      </w:pPr>
      <w:bookmarkStart w:id="11" w:name="_Toc21886"/>
      <w:r>
        <w:rPr>
          <w:rFonts w:ascii="仿宋" w:eastAsia="仿宋" w:hAnsi="仿宋" w:cs="仿宋" w:hint="eastAsia"/>
          <w:lang w:eastAsia="zh-CN"/>
        </w:rPr>
        <w:t>(一)、PPS再生料项目概况</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PPS再生料项目的起源追溯至对市场的深入洞察。市场的不断演变与变革为PPS再生料项目提供了难得的机遇。当前市场存在的需求缺口和变革的大环境共同构成了PPS再生料项目的背景。这个PPS再生料项目旨在充分利用市场机遇，填补行业中尚未满足的需求，为客户提供全新的解决方案。市场的变革和需求的增长使得这个PPS再生料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PPS再生料项目名称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PPS再生料项目正式命名为PPS再生料。这个名称不仅仅是一个标识，更代表了PPS再生料项目的核心理念和愿景。它蕴含着PPS再生料项目所要解决问题的关键字，具有强烈的表达和辨识度，为PPS再生料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PPS再生料项目目标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PPS再生料项目的核心目标是提供一种全新、高效的解决方案，满足客户日益增长的需求。PPS再生料项目追求的不仅仅是满足市场需求，更是在市场中获得卓越的竞争优势。通过不断提升产品或服务的质量和创新水平，PPS再生料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PPS再生料项目范围</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PPS再生料项目全面涵盖了产品研发、制造、市场推广和售后服务，确保从产品设计到最终用户体验的全方位关注。这一全面的PPS再生料项目范围是为了确保PPS再生料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PPS再生料项目时间表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PPS再生料项目计划在未来18个月内完成，包括研发、测试、市场试点和正式推出等不同阶段。这个时间表的合理设计是为了确保PPS再生料项目各个阶段的顺利推进，以便按时交付高质量的成果。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PPS再生料项目预算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PPS再生料项目总预算估算为XX百万美元，主要分配在研发、市场推广、人员培训和运营等方面。这一充足的预算为PPS再生料项目提供了充足的资源，确保PPS再生料项目在各个方面都能取得优异的表现。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PPS再生料项目风险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PPS再生料项目可能面临的风险包括市场接受度低、技术难题、竞争激烈等。PPS再生料项目团队已经制定了相应的风险应对计划，通过前瞻性的风险管理，确保PPS再生料项目在面对不确定性时能够迅速做出应对。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PPS再生料项目团队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PPS再生料项目汇聚了一支经验丰富、多领域专业素养的核心团队，确保PPS再生料项目在各个方面都能拥有高水平的执行力。团队的协同作战是PPS再生料项目成功的关键因素之一。</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 xml:space="preserve"> 1.9 PPS再生料项目背景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PPS再生料项目的背景根植于市场对更高效、创新产品的渴望，同时也受到科技发展对行业格局的深刻改变的影响。这为PPS再生料项目提供了广阔的发展空间和市场需求。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PPS再生料项目现状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截至目前，PPS再生料项目已完成市场调研和技术验证，取得了初步的成功。这为PPS再生料项目在未来的发展奠定了坚实的基础，为更远大的目标打下了坚实的基石。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2" w:name="_Toc22670"/>
      <w:r>
        <w:rPr>
          <w:rFonts w:ascii="仿宋" w:eastAsia="仿宋" w:hAnsi="仿宋" w:cs="仿宋" w:hint="eastAsia"/>
          <w:sz w:val="28"/>
          <w:lang w:eastAsia="zh-CN"/>
        </w:rPr>
        <w:t>(二)、PPS再生料项目目标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keyword》PPS再生料项目首要业务目标是在市场中占据有利地位，实现产品/服务的成功推广和销售。通过不断提升产品质量、创新性，PPS再生料项目追求成为行业中的领导者，赢得更多客户的青睐。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在科技迅速发展的时代，PPS再生料项目着眼于技术创新。通过持续的研发和技术升级，PPS再生料项目旨在推出更具创新性的产品或服务，以满足市场对新鲜、先进解决方案的需求。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为了建立可持续的客户关系，PPS再生料项目设定了客户满意度目标。通过提供卓越的产品质量和优质的客户服务，PPS再生料项目追求赢得客户的信任和忠诚度，确保他们的满意度达到行业领先水平。</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PPS再生料项目注重社会责任和可持续发展。通过实施环保、社会责任PPS再生料项目，PPS再生料项目致力于在经济发展的同时保护环境，促进社会公平，实现可持续经营。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PPS再生料项目的团队是实现目标的核心驱动力。因此，PPS再生料项目设定了团队发展目标，包括提升团队成员的专业技能、培养领导力，以及搭建协同高效的团队工作氛围。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3" w:name="_Toc4709"/>
      <w:r>
        <w:rPr>
          <w:rFonts w:ascii="仿宋" w:eastAsia="仿宋" w:hAnsi="仿宋" w:cs="仿宋" w:hint="eastAsia"/>
          <w:sz w:val="28"/>
          <w:lang w:eastAsia="zh-CN"/>
        </w:rPr>
        <w:t>(三)、PPS再生料项目提出的理由</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2. PPS再生料项目提出的理由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PPS再生料项目的提出源于对市场机遇的深刻洞察。当前市场中存在的需求缺口和行业发展趋势表明，有巨大的商业机会等待被开发。通过准确捕捉市场机遇，PPS再生料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PPS再生料项目的理念基于对技术创新的信仰。通过持续的研发和技术投入，PPS再生料项目有望推出更具创新性的产品或服务。在科技飞速发展的当下，PPS再生料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PPS再生料项目的提出是为了增强企业的行业竞争力。通过提升产品或服务的质量和独特性，PPS再生料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PPS再生料项目响应了消费者需求的变化。随着社会和科技的不断发展，消费者对产品和服务的需求也在发生变化。通过深入了解并及时回应消费者的新需求，PPS再生料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PPS再生料项目的提出是企业战略发展规划的一部分。在面对日益激烈的市场竞争和不断变化的商业环境中，PPS再生料项目作为企业战略的一环，旨在为企业开辟新的增长领域，巩固企业在行业中的地位。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PPS再生料项目的提出不仅仅是基于商业考量，还注重社会责任。通过推出环保、社会责任等方面的PPS再生料项目，PPS再生料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PPS再生料项目的提出反映了对利益相关者期望的关注。包括客户、员工、投资者等利益相关者在企业发展中都有着各自的期望，PPS再生料项目力求在满足这些期望的同时，取得更大的共赢。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4" w:name="_Toc25980"/>
      <w:r>
        <w:rPr>
          <w:rFonts w:ascii="仿宋" w:eastAsia="仿宋" w:hAnsi="仿宋" w:cs="仿宋" w:hint="eastAsia"/>
          <w:sz w:val="28"/>
          <w:lang w:eastAsia="zh-CN"/>
        </w:rPr>
        <w:t>(四)、PPS再生料项目意义</w:t>
      </w:r>
      <w:bookmarkEnd w:id="14"/>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在实施PPS再生料项目的过程中，我们不仅仅是在追逐商业成功，更是为企业和社会的多个层面创造了深远的意义。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PPS再生料项目的首要意义在于提升企业的市场竞争力。通过持续的创新和对产品质量的高标准要求，PPS再生料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PPS再生料项目的推进将促使行业技术水平的提升。通过引入先进技术和创新性解决方案，PPS再生料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PPS再生料项目不仅创造了大量就业机会，提高了就业水平，还注重社会责任和环保。通过参与社会公益事业和推动环保PPS再生料项目，PPS再生料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综合而言，PPS再生料项目意义重大，不仅推动了企业的发展，也为行业和社会的进步贡献了积极力量。这是一个全面而深刻的影响，将在未来产生可持续的正面效应。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5" w:name="_Toc19796"/>
      <w:r>
        <w:rPr>
          <w:rFonts w:ascii="仿宋" w:eastAsia="仿宋" w:hAnsi="仿宋" w:cs="仿宋" w:hint="eastAsia"/>
          <w:sz w:val="28"/>
          <w:lang w:eastAsia="zh-CN"/>
        </w:rPr>
        <w:t>(五)、PPS再生料项目背景</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在当今迅猛发展的商业环境中，PPS再生料项目的动因根植于对多方面因素的审慎考量。这个PPS再生料项目的提出并非孤立的决策，而是对企业所处背景深入思考的产物。</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市场的不断演变是PPS再生料项目背后的首要原因。科技的迅速发展和全球市场的快速变化使得企业必须灵活应对。PPS再生料项目应运而生，旨在通过创新性的解决方案迎合市场的多变需求，赢得竞争中的先机。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竞争的激烈程度也是PPS再生料项目背景中不可忽视的一环。企业需要在激烈竞争中脱颖而出，为此，PPS再生料项目致力于打破常规，提供独特的价值主张，以吸引客户并确保市场份额的增长。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技术的迅速发展为企业带来了机遇与挑战。作为PPS再生料项目启动的背景之一，对新兴技术的应用将有助于提升企业的技术水平，使其在不断演进的商业环境中保持竞争优势。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此外，社会对企业责任的期望也在逐渐升高。PPS再生料项目充分融入了社会责任的理念，通过可持续经营和社会公益PPS再生料项目，企图为社会贡献一份力量，在商业成功的同时关注社会价值。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6" w:name="_Toc2471"/>
      <w:r>
        <w:rPr>
          <w:rFonts w:ascii="仿宋" w:eastAsia="仿宋" w:hAnsi="仿宋" w:cs="仿宋" w:hint="eastAsia"/>
          <w:sz w:val="28"/>
          <w:lang w:eastAsia="zh-CN"/>
        </w:rPr>
        <w:t>四、市场分析、调研</w:t>
      </w:r>
      <w:bookmarkEnd w:id="16"/>
    </w:p>
    <w:p>
      <w:pPr>
        <w:pStyle w:val="Heading2"/>
        <w:rPr>
          <w:rFonts w:ascii="仿宋" w:eastAsia="仿宋" w:hAnsi="仿宋" w:cs="仿宋" w:hint="eastAsia"/>
          <w:lang w:eastAsia="zh-CN"/>
        </w:rPr>
      </w:pPr>
      <w:bookmarkStart w:id="17" w:name="_Toc29578"/>
      <w:r>
        <w:rPr>
          <w:rFonts w:ascii="仿宋" w:eastAsia="仿宋" w:hAnsi="仿宋" w:cs="仿宋" w:hint="eastAsia"/>
          <w:lang w:eastAsia="zh-CN"/>
        </w:rPr>
        <w:t>(一)、PPS再生料行业分析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PPS再生料行业一直以来都是市场的关注焦点。行业内的发展趋势、竞争态势以及潜在机会都对PPS再生料项目的推进产生深远的影响。通过深入研究行业的整体概貌，我们将更好地理解行业的核心特征，为PPS再生料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https://d.book118.com/707152054060006052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PPS再生料项目规划设计蓝图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PPS再生料项目规划设计蓝图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PPS再生料项目规划设计蓝图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PPS再生料项目规划设计蓝图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PPS再生料项目规划设计蓝图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PPS再生料项目规划设计蓝图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PPS再生料项目规划设计蓝图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PPS再生料项目规划设计蓝图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PPS再生料项目规划设计蓝图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PPS再生料项目规划设计蓝图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PPS再生料项目规划设计蓝图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PPS再生料项目规划设计蓝图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PPS再生料项目规划设计蓝图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PPS再生料项目规划设计蓝图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PPS再生料项目规划设计蓝图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PPS再生料项目规划设计蓝图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PPS再生料项目规划设计蓝图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8B3572B"/>
    <w:rsid w:val="38B3572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0715205406000605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2024-03-02T02:46:00Z</dcterms:created>
  <dcterms:modified xsi:type="dcterms:W3CDTF">2024-03-02T02:46:43Z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B812F33BA0AE425A83B2F2EE1DAB86E1_11</vt:lpwstr>
  </property>
  <property fmtid="{D5CDD505-2E9C-101B-9397-08002B2CF9AE}" pid="3" name="KSOProductBuildVer">
    <vt:lpwstr>2052-12.1.0.16388</vt:lpwstr>
  </property>
</Properties>
</file>