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镍及镍合金材项目规划设计纲要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20" w:history="1">
        <w:r>
          <w:rPr>
            <w:rFonts w:ascii="仿宋" w:eastAsia="仿宋" w:hAnsi="仿宋" w:cs="仿宋" w:hint="eastAsia"/>
            <w:lang w:eastAsia="zh-CN"/>
          </w:rPr>
          <w:t>序言</w:t>
        </w:r>
        <w:r>
          <w:tab/>
        </w:r>
        <w:r>
          <w:fldChar w:fldCharType="begin"/>
        </w:r>
        <w:r>
          <w:instrText xml:space="preserve"> PAGEREF _Toc28020 \h </w:instrText>
        </w:r>
        <w:r>
          <w:fldChar w:fldCharType="separate"/>
        </w:r>
        <w:r>
          <w:t>3</w:t>
        </w:r>
        <w:r>
          <w:fldChar w:fldCharType="end"/>
        </w:r>
      </w:hyperlink>
    </w:p>
    <w:p>
      <w:pPr>
        <w:pStyle w:val="TOC1"/>
        <w:tabs>
          <w:tab w:val="right" w:leader="dot" w:pos="8306"/>
        </w:tabs>
      </w:pPr>
      <w:hyperlink w:anchor="_Toc28777" w:history="1">
        <w:r>
          <w:rPr>
            <w:rFonts w:ascii="仿宋" w:eastAsia="仿宋" w:hAnsi="仿宋" w:cs="仿宋" w:hint="eastAsia"/>
            <w:lang w:eastAsia="zh-CN"/>
          </w:rPr>
          <w:t>一、镍及镍合金材项目建设背景及必要性分析</w:t>
        </w:r>
        <w:r>
          <w:tab/>
        </w:r>
        <w:r>
          <w:fldChar w:fldCharType="begin"/>
        </w:r>
        <w:r>
          <w:instrText xml:space="preserve"> PAGEREF _Toc28777 \h </w:instrText>
        </w:r>
        <w:r>
          <w:fldChar w:fldCharType="separate"/>
        </w:r>
        <w:r>
          <w:t>3</w:t>
        </w:r>
        <w:r>
          <w:fldChar w:fldCharType="end"/>
        </w:r>
      </w:hyperlink>
    </w:p>
    <w:p>
      <w:pPr>
        <w:pStyle w:val="TOC2"/>
        <w:tabs>
          <w:tab w:val="right" w:leader="dot" w:pos="8306"/>
        </w:tabs>
      </w:pPr>
      <w:hyperlink w:anchor="_Toc28478" w:history="1">
        <w:r>
          <w:rPr>
            <w:rFonts w:ascii="仿宋" w:eastAsia="仿宋" w:hAnsi="仿宋" w:cs="仿宋" w:hint="eastAsia"/>
            <w:lang w:eastAsia="zh-CN"/>
          </w:rPr>
          <w:t>(一)、镍及镍合金材项目背景分析</w:t>
        </w:r>
        <w:r>
          <w:tab/>
        </w:r>
        <w:r>
          <w:fldChar w:fldCharType="begin"/>
        </w:r>
        <w:r>
          <w:instrText xml:space="preserve"> PAGEREF _Toc28478 \h </w:instrText>
        </w:r>
        <w:r>
          <w:fldChar w:fldCharType="separate"/>
        </w:r>
        <w:r>
          <w:t>3</w:t>
        </w:r>
        <w:r>
          <w:fldChar w:fldCharType="end"/>
        </w:r>
      </w:hyperlink>
    </w:p>
    <w:p>
      <w:pPr>
        <w:pStyle w:val="TOC2"/>
        <w:tabs>
          <w:tab w:val="right" w:leader="dot" w:pos="8306"/>
        </w:tabs>
      </w:pPr>
      <w:hyperlink w:anchor="_Toc5841" w:history="1">
        <w:r>
          <w:rPr>
            <w:rFonts w:ascii="仿宋" w:eastAsia="仿宋" w:hAnsi="仿宋" w:cs="仿宋" w:hint="eastAsia"/>
            <w:lang w:eastAsia="zh-CN"/>
          </w:rPr>
          <w:t>(二)、镍及镍合金材项目建设必要性分析</w:t>
        </w:r>
        <w:r>
          <w:tab/>
        </w:r>
        <w:r>
          <w:fldChar w:fldCharType="begin"/>
        </w:r>
        <w:r>
          <w:instrText xml:space="preserve"> PAGEREF _Toc5841 \h </w:instrText>
        </w:r>
        <w:r>
          <w:fldChar w:fldCharType="separate"/>
        </w:r>
        <w:r>
          <w:t>5</w:t>
        </w:r>
        <w:r>
          <w:fldChar w:fldCharType="end"/>
        </w:r>
      </w:hyperlink>
    </w:p>
    <w:p>
      <w:pPr>
        <w:pStyle w:val="TOC1"/>
        <w:tabs>
          <w:tab w:val="right" w:leader="dot" w:pos="8306"/>
        </w:tabs>
      </w:pPr>
      <w:hyperlink w:anchor="_Toc16982" w:history="1">
        <w:r>
          <w:rPr>
            <w:rFonts w:ascii="仿宋" w:eastAsia="仿宋" w:hAnsi="仿宋" w:cs="仿宋" w:hint="eastAsia"/>
            <w:lang w:eastAsia="zh-CN"/>
          </w:rPr>
          <w:t>二、工艺说明</w:t>
        </w:r>
        <w:r>
          <w:tab/>
        </w:r>
        <w:r>
          <w:fldChar w:fldCharType="begin"/>
        </w:r>
        <w:r>
          <w:instrText xml:space="preserve"> PAGEREF _Toc16982 \h </w:instrText>
        </w:r>
        <w:r>
          <w:fldChar w:fldCharType="separate"/>
        </w:r>
        <w:r>
          <w:t>6</w:t>
        </w:r>
        <w:r>
          <w:fldChar w:fldCharType="end"/>
        </w:r>
      </w:hyperlink>
    </w:p>
    <w:p>
      <w:pPr>
        <w:pStyle w:val="TOC2"/>
        <w:tabs>
          <w:tab w:val="right" w:leader="dot" w:pos="8306"/>
        </w:tabs>
      </w:pPr>
      <w:hyperlink w:anchor="_Toc28094" w:history="1">
        <w:r>
          <w:rPr>
            <w:rFonts w:ascii="仿宋" w:eastAsia="仿宋" w:hAnsi="仿宋" w:cs="仿宋" w:hint="eastAsia"/>
            <w:lang w:eastAsia="zh-CN"/>
          </w:rPr>
          <w:t>(一)、技术管理特点</w:t>
        </w:r>
        <w:r>
          <w:tab/>
        </w:r>
        <w:r>
          <w:fldChar w:fldCharType="begin"/>
        </w:r>
        <w:r>
          <w:instrText xml:space="preserve"> PAGEREF _Toc28094 \h </w:instrText>
        </w:r>
        <w:r>
          <w:fldChar w:fldCharType="separate"/>
        </w:r>
        <w:r>
          <w:t>6</w:t>
        </w:r>
        <w:r>
          <w:fldChar w:fldCharType="end"/>
        </w:r>
      </w:hyperlink>
    </w:p>
    <w:p>
      <w:pPr>
        <w:pStyle w:val="TOC2"/>
        <w:tabs>
          <w:tab w:val="right" w:leader="dot" w:pos="8306"/>
        </w:tabs>
      </w:pPr>
      <w:hyperlink w:anchor="_Toc25487" w:history="1">
        <w:r>
          <w:rPr>
            <w:rFonts w:ascii="仿宋" w:eastAsia="仿宋" w:hAnsi="仿宋" w:cs="仿宋" w:hint="eastAsia"/>
            <w:lang w:eastAsia="zh-CN"/>
          </w:rPr>
          <w:t>(二)、镍及镍合金材项目工艺技术设计方案</w:t>
        </w:r>
        <w:r>
          <w:tab/>
        </w:r>
        <w:r>
          <w:fldChar w:fldCharType="begin"/>
        </w:r>
        <w:r>
          <w:instrText xml:space="preserve"> PAGEREF _Toc25487 \h </w:instrText>
        </w:r>
        <w:r>
          <w:fldChar w:fldCharType="separate"/>
        </w:r>
        <w:r>
          <w:t>7</w:t>
        </w:r>
        <w:r>
          <w:fldChar w:fldCharType="end"/>
        </w:r>
      </w:hyperlink>
    </w:p>
    <w:p>
      <w:pPr>
        <w:pStyle w:val="TOC2"/>
        <w:tabs>
          <w:tab w:val="right" w:leader="dot" w:pos="8306"/>
        </w:tabs>
      </w:pPr>
      <w:hyperlink w:anchor="_Toc21554" w:history="1">
        <w:r>
          <w:rPr>
            <w:rFonts w:ascii="仿宋" w:eastAsia="仿宋" w:hAnsi="仿宋" w:cs="仿宋" w:hint="eastAsia"/>
            <w:lang w:eastAsia="zh-CN"/>
          </w:rPr>
          <w:t>(三)、设备选型方案</w:t>
        </w:r>
        <w:r>
          <w:tab/>
        </w:r>
        <w:r>
          <w:fldChar w:fldCharType="begin"/>
        </w:r>
        <w:r>
          <w:instrText xml:space="preserve"> PAGEREF _Toc21554 \h </w:instrText>
        </w:r>
        <w:r>
          <w:fldChar w:fldCharType="separate"/>
        </w:r>
        <w:r>
          <w:t>8</w:t>
        </w:r>
        <w:r>
          <w:fldChar w:fldCharType="end"/>
        </w:r>
      </w:hyperlink>
    </w:p>
    <w:p>
      <w:pPr>
        <w:pStyle w:val="TOC1"/>
        <w:tabs>
          <w:tab w:val="right" w:leader="dot" w:pos="8306"/>
        </w:tabs>
      </w:pPr>
      <w:hyperlink w:anchor="_Toc7544" w:history="1">
        <w:r>
          <w:rPr>
            <w:rFonts w:ascii="仿宋" w:eastAsia="仿宋" w:hAnsi="仿宋" w:cs="仿宋" w:hint="eastAsia"/>
            <w:lang w:eastAsia="zh-CN"/>
          </w:rPr>
          <w:t>三、镍及镍合金材项目概论</w:t>
        </w:r>
        <w:r>
          <w:tab/>
        </w:r>
        <w:r>
          <w:fldChar w:fldCharType="begin"/>
        </w:r>
        <w:r>
          <w:instrText xml:space="preserve"> PAGEREF _Toc7544 \h </w:instrText>
        </w:r>
        <w:r>
          <w:fldChar w:fldCharType="separate"/>
        </w:r>
        <w:r>
          <w:t>10</w:t>
        </w:r>
        <w:r>
          <w:fldChar w:fldCharType="end"/>
        </w:r>
      </w:hyperlink>
    </w:p>
    <w:p>
      <w:pPr>
        <w:pStyle w:val="TOC2"/>
        <w:tabs>
          <w:tab w:val="right" w:leader="dot" w:pos="8306"/>
        </w:tabs>
      </w:pPr>
      <w:hyperlink w:anchor="_Toc31686" w:history="1">
        <w:r>
          <w:rPr>
            <w:rFonts w:ascii="仿宋" w:eastAsia="仿宋" w:hAnsi="仿宋" w:cs="仿宋" w:hint="eastAsia"/>
            <w:lang w:eastAsia="zh-CN"/>
          </w:rPr>
          <w:t>(一)、镍及镍合金材项目概况</w:t>
        </w:r>
        <w:r>
          <w:tab/>
        </w:r>
        <w:r>
          <w:fldChar w:fldCharType="begin"/>
        </w:r>
        <w:r>
          <w:instrText xml:space="preserve"> PAGEREF _Toc31686 \h </w:instrText>
        </w:r>
        <w:r>
          <w:fldChar w:fldCharType="separate"/>
        </w:r>
        <w:r>
          <w:t>10</w:t>
        </w:r>
        <w:r>
          <w:fldChar w:fldCharType="end"/>
        </w:r>
      </w:hyperlink>
    </w:p>
    <w:p>
      <w:pPr>
        <w:pStyle w:val="TOC2"/>
        <w:tabs>
          <w:tab w:val="right" w:leader="dot" w:pos="8306"/>
        </w:tabs>
      </w:pPr>
      <w:hyperlink w:anchor="_Toc20325" w:history="1">
        <w:r>
          <w:rPr>
            <w:rFonts w:ascii="仿宋" w:eastAsia="仿宋" w:hAnsi="仿宋" w:cs="仿宋" w:hint="eastAsia"/>
            <w:lang w:eastAsia="zh-CN"/>
          </w:rPr>
          <w:t>(二)、镍及镍合金材项目目标</w:t>
        </w:r>
        <w:r>
          <w:tab/>
        </w:r>
        <w:r>
          <w:fldChar w:fldCharType="begin"/>
        </w:r>
        <w:r>
          <w:instrText xml:space="preserve"> PAGEREF _Toc20325 \h </w:instrText>
        </w:r>
        <w:r>
          <w:fldChar w:fldCharType="separate"/>
        </w:r>
        <w:r>
          <w:t>12</w:t>
        </w:r>
        <w:r>
          <w:fldChar w:fldCharType="end"/>
        </w:r>
      </w:hyperlink>
    </w:p>
    <w:p>
      <w:pPr>
        <w:pStyle w:val="TOC2"/>
        <w:tabs>
          <w:tab w:val="right" w:leader="dot" w:pos="8306"/>
        </w:tabs>
      </w:pPr>
      <w:hyperlink w:anchor="_Toc29216" w:history="1">
        <w:r>
          <w:rPr>
            <w:rFonts w:ascii="仿宋" w:eastAsia="仿宋" w:hAnsi="仿宋" w:cs="仿宋" w:hint="eastAsia"/>
            <w:lang w:eastAsia="zh-CN"/>
          </w:rPr>
          <w:t>(三)、镍及镍合金材项目提出的理由</w:t>
        </w:r>
        <w:r>
          <w:tab/>
        </w:r>
        <w:r>
          <w:fldChar w:fldCharType="begin"/>
        </w:r>
        <w:r>
          <w:instrText xml:space="preserve"> PAGEREF _Toc29216 \h </w:instrText>
        </w:r>
        <w:r>
          <w:fldChar w:fldCharType="separate"/>
        </w:r>
        <w:r>
          <w:t>13</w:t>
        </w:r>
        <w:r>
          <w:fldChar w:fldCharType="end"/>
        </w:r>
      </w:hyperlink>
    </w:p>
    <w:p>
      <w:pPr>
        <w:pStyle w:val="TOC2"/>
        <w:tabs>
          <w:tab w:val="right" w:leader="dot" w:pos="8306"/>
        </w:tabs>
      </w:pPr>
      <w:hyperlink w:anchor="_Toc13723" w:history="1">
        <w:r>
          <w:rPr>
            <w:rFonts w:ascii="仿宋" w:eastAsia="仿宋" w:hAnsi="仿宋" w:cs="仿宋" w:hint="eastAsia"/>
            <w:lang w:eastAsia="zh-CN"/>
          </w:rPr>
          <w:t>(四)、镍及镍合金材项目意义</w:t>
        </w:r>
        <w:r>
          <w:tab/>
        </w:r>
        <w:r>
          <w:fldChar w:fldCharType="begin"/>
        </w:r>
        <w:r>
          <w:instrText xml:space="preserve"> PAGEREF _Toc13723 \h </w:instrText>
        </w:r>
        <w:r>
          <w:fldChar w:fldCharType="separate"/>
        </w:r>
        <w:r>
          <w:t>15</w:t>
        </w:r>
        <w:r>
          <w:fldChar w:fldCharType="end"/>
        </w:r>
      </w:hyperlink>
    </w:p>
    <w:p>
      <w:pPr>
        <w:pStyle w:val="TOC2"/>
        <w:tabs>
          <w:tab w:val="right" w:leader="dot" w:pos="8306"/>
        </w:tabs>
      </w:pPr>
      <w:hyperlink w:anchor="_Toc6867" w:history="1">
        <w:r>
          <w:rPr>
            <w:rFonts w:ascii="仿宋" w:eastAsia="仿宋" w:hAnsi="仿宋" w:cs="仿宋" w:hint="eastAsia"/>
            <w:lang w:eastAsia="zh-CN"/>
          </w:rPr>
          <w:t>(五)、镍及镍合金材项目背景</w:t>
        </w:r>
        <w:r>
          <w:tab/>
        </w:r>
        <w:r>
          <w:fldChar w:fldCharType="begin"/>
        </w:r>
        <w:r>
          <w:instrText xml:space="preserve"> PAGEREF _Toc6867 \h </w:instrText>
        </w:r>
        <w:r>
          <w:fldChar w:fldCharType="separate"/>
        </w:r>
        <w:r>
          <w:t>16</w:t>
        </w:r>
        <w:r>
          <w:fldChar w:fldCharType="end"/>
        </w:r>
      </w:hyperlink>
    </w:p>
    <w:p>
      <w:pPr>
        <w:pStyle w:val="TOC1"/>
        <w:tabs>
          <w:tab w:val="right" w:leader="dot" w:pos="8306"/>
        </w:tabs>
      </w:pPr>
      <w:hyperlink w:anchor="_Toc1055" w:history="1">
        <w:r>
          <w:rPr>
            <w:rFonts w:ascii="仿宋" w:eastAsia="仿宋" w:hAnsi="仿宋" w:cs="仿宋" w:hint="eastAsia"/>
            <w:lang w:eastAsia="zh-CN"/>
          </w:rPr>
          <w:t>四、镍及镍合金材项目危机管理</w:t>
        </w:r>
        <w:r>
          <w:tab/>
        </w:r>
        <w:r>
          <w:fldChar w:fldCharType="begin"/>
        </w:r>
        <w:r>
          <w:instrText xml:space="preserve"> PAGEREF _Toc1055 \h </w:instrText>
        </w:r>
        <w:r>
          <w:fldChar w:fldCharType="separate"/>
        </w:r>
        <w:r>
          <w:t>16</w:t>
        </w:r>
        <w:r>
          <w:fldChar w:fldCharType="end"/>
        </w:r>
      </w:hyperlink>
    </w:p>
    <w:p>
      <w:pPr>
        <w:pStyle w:val="TOC2"/>
        <w:tabs>
          <w:tab w:val="right" w:leader="dot" w:pos="8306"/>
        </w:tabs>
      </w:pPr>
      <w:hyperlink w:anchor="_Toc17807" w:history="1">
        <w:r>
          <w:rPr>
            <w:rFonts w:ascii="仿宋" w:eastAsia="仿宋" w:hAnsi="仿宋" w:cs="仿宋" w:hint="eastAsia"/>
            <w:lang w:eastAsia="zh-CN"/>
          </w:rPr>
          <w:t>(一)、危机预警与识别</w:t>
        </w:r>
        <w:r>
          <w:tab/>
        </w:r>
        <w:r>
          <w:fldChar w:fldCharType="begin"/>
        </w:r>
        <w:r>
          <w:instrText xml:space="preserve"> PAGEREF _Toc17807 \h </w:instrText>
        </w:r>
        <w:r>
          <w:fldChar w:fldCharType="separate"/>
        </w:r>
        <w:r>
          <w:t>16</w:t>
        </w:r>
        <w:r>
          <w:fldChar w:fldCharType="end"/>
        </w:r>
      </w:hyperlink>
    </w:p>
    <w:p>
      <w:pPr>
        <w:pStyle w:val="TOC2"/>
        <w:tabs>
          <w:tab w:val="right" w:leader="dot" w:pos="8306"/>
        </w:tabs>
      </w:pPr>
      <w:hyperlink w:anchor="_Toc28853" w:history="1">
        <w:r>
          <w:rPr>
            <w:rFonts w:ascii="仿宋" w:eastAsia="仿宋" w:hAnsi="仿宋" w:cs="仿宋" w:hint="eastAsia"/>
            <w:lang w:eastAsia="zh-CN"/>
          </w:rPr>
          <w:t>(二)、危机应对与恢复</w:t>
        </w:r>
        <w:r>
          <w:tab/>
        </w:r>
        <w:r>
          <w:fldChar w:fldCharType="begin"/>
        </w:r>
        <w:r>
          <w:instrText xml:space="preserve"> PAGEREF _Toc28853 \h </w:instrText>
        </w:r>
        <w:r>
          <w:fldChar w:fldCharType="separate"/>
        </w:r>
        <w:r>
          <w:t>17</w:t>
        </w:r>
        <w:r>
          <w:fldChar w:fldCharType="end"/>
        </w:r>
      </w:hyperlink>
    </w:p>
    <w:p>
      <w:pPr>
        <w:pStyle w:val="TOC1"/>
        <w:tabs>
          <w:tab w:val="right" w:leader="dot" w:pos="8306"/>
        </w:tabs>
      </w:pPr>
      <w:hyperlink w:anchor="_Toc10895" w:history="1">
        <w:r>
          <w:rPr>
            <w:rFonts w:ascii="仿宋" w:eastAsia="仿宋" w:hAnsi="仿宋" w:cs="仿宋" w:hint="eastAsia"/>
            <w:lang w:eastAsia="zh-CN"/>
          </w:rPr>
          <w:t>五、镍及镍合金材项目土建工程</w:t>
        </w:r>
        <w:r>
          <w:tab/>
        </w:r>
        <w:r>
          <w:fldChar w:fldCharType="begin"/>
        </w:r>
        <w:r>
          <w:instrText xml:space="preserve"> PAGEREF _Toc10895 \h </w:instrText>
        </w:r>
        <w:r>
          <w:fldChar w:fldCharType="separate"/>
        </w:r>
        <w:r>
          <w:t>19</w:t>
        </w:r>
        <w:r>
          <w:fldChar w:fldCharType="end"/>
        </w:r>
      </w:hyperlink>
    </w:p>
    <w:p>
      <w:pPr>
        <w:pStyle w:val="TOC2"/>
        <w:tabs>
          <w:tab w:val="right" w:leader="dot" w:pos="8306"/>
        </w:tabs>
      </w:pPr>
      <w:hyperlink w:anchor="_Toc28174" w:history="1">
        <w:r>
          <w:rPr>
            <w:rFonts w:ascii="仿宋" w:eastAsia="仿宋" w:hAnsi="仿宋" w:cs="仿宋" w:hint="eastAsia"/>
            <w:lang w:eastAsia="zh-CN"/>
          </w:rPr>
          <w:t>(一)、建筑工程设计原则</w:t>
        </w:r>
        <w:r>
          <w:tab/>
        </w:r>
        <w:r>
          <w:fldChar w:fldCharType="begin"/>
        </w:r>
        <w:r>
          <w:instrText xml:space="preserve"> PAGEREF _Toc28174 \h </w:instrText>
        </w:r>
        <w:r>
          <w:fldChar w:fldCharType="separate"/>
        </w:r>
        <w:r>
          <w:t>19</w:t>
        </w:r>
        <w:r>
          <w:fldChar w:fldCharType="end"/>
        </w:r>
      </w:hyperlink>
    </w:p>
    <w:p>
      <w:pPr>
        <w:pStyle w:val="TOC2"/>
        <w:tabs>
          <w:tab w:val="right" w:leader="dot" w:pos="8306"/>
        </w:tabs>
      </w:pPr>
      <w:hyperlink w:anchor="_Toc10142" w:history="1">
        <w:r>
          <w:rPr>
            <w:rFonts w:ascii="仿宋" w:eastAsia="仿宋" w:hAnsi="仿宋" w:cs="仿宋" w:hint="eastAsia"/>
            <w:lang w:eastAsia="zh-CN"/>
          </w:rPr>
          <w:t>(二)、土建工程设计年限及安全等级</w:t>
        </w:r>
        <w:r>
          <w:tab/>
        </w:r>
        <w:r>
          <w:fldChar w:fldCharType="begin"/>
        </w:r>
        <w:r>
          <w:instrText xml:space="preserve"> PAGEREF _Toc10142 \h </w:instrText>
        </w:r>
        <w:r>
          <w:fldChar w:fldCharType="separate"/>
        </w:r>
        <w:r>
          <w:t>20</w:t>
        </w:r>
        <w:r>
          <w:fldChar w:fldCharType="end"/>
        </w:r>
      </w:hyperlink>
    </w:p>
    <w:p>
      <w:pPr>
        <w:pStyle w:val="TOC2"/>
        <w:tabs>
          <w:tab w:val="right" w:leader="dot" w:pos="8306"/>
        </w:tabs>
      </w:pPr>
      <w:hyperlink w:anchor="_Toc10553" w:history="1">
        <w:r>
          <w:rPr>
            <w:rFonts w:ascii="仿宋" w:eastAsia="仿宋" w:hAnsi="仿宋" w:cs="仿宋" w:hint="eastAsia"/>
            <w:lang w:eastAsia="zh-CN"/>
          </w:rPr>
          <w:t>(三)、建筑工程设计总体要求</w:t>
        </w:r>
        <w:r>
          <w:tab/>
        </w:r>
        <w:r>
          <w:fldChar w:fldCharType="begin"/>
        </w:r>
        <w:r>
          <w:instrText xml:space="preserve"> PAGEREF _Toc10553 \h </w:instrText>
        </w:r>
        <w:r>
          <w:fldChar w:fldCharType="separate"/>
        </w:r>
        <w:r>
          <w:t>21</w:t>
        </w:r>
        <w:r>
          <w:fldChar w:fldCharType="end"/>
        </w:r>
      </w:hyperlink>
    </w:p>
    <w:p>
      <w:pPr>
        <w:pStyle w:val="TOC2"/>
        <w:tabs>
          <w:tab w:val="right" w:leader="dot" w:pos="8306"/>
        </w:tabs>
      </w:pPr>
      <w:hyperlink w:anchor="_Toc10803" w:history="1">
        <w:r>
          <w:rPr>
            <w:rFonts w:ascii="仿宋" w:eastAsia="仿宋" w:hAnsi="仿宋" w:cs="仿宋" w:hint="eastAsia"/>
            <w:lang w:eastAsia="zh-CN"/>
          </w:rPr>
          <w:t>(四)、土建工程建设指标</w:t>
        </w:r>
        <w:r>
          <w:tab/>
        </w:r>
        <w:r>
          <w:fldChar w:fldCharType="begin"/>
        </w:r>
        <w:r>
          <w:instrText xml:space="preserve"> PAGEREF _Toc10803 \h </w:instrText>
        </w:r>
        <w:r>
          <w:fldChar w:fldCharType="separate"/>
        </w:r>
        <w:r>
          <w:t>22</w:t>
        </w:r>
        <w:r>
          <w:fldChar w:fldCharType="end"/>
        </w:r>
      </w:hyperlink>
    </w:p>
    <w:p>
      <w:pPr>
        <w:pStyle w:val="TOC1"/>
        <w:tabs>
          <w:tab w:val="right" w:leader="dot" w:pos="8306"/>
        </w:tabs>
      </w:pPr>
      <w:hyperlink w:anchor="_Toc9174" w:history="1">
        <w:r>
          <w:rPr>
            <w:rFonts w:ascii="仿宋" w:eastAsia="仿宋" w:hAnsi="仿宋" w:cs="仿宋" w:hint="eastAsia"/>
            <w:lang w:eastAsia="zh-CN"/>
          </w:rPr>
          <w:t>六、镍及镍合金材项目文档管理</w:t>
        </w:r>
        <w:r>
          <w:tab/>
        </w:r>
        <w:r>
          <w:fldChar w:fldCharType="begin"/>
        </w:r>
        <w:r>
          <w:instrText xml:space="preserve"> PAGEREF _Toc9174 \h </w:instrText>
        </w:r>
        <w:r>
          <w:fldChar w:fldCharType="separate"/>
        </w:r>
        <w:r>
          <w:t>22</w:t>
        </w:r>
        <w:r>
          <w:fldChar w:fldCharType="end"/>
        </w:r>
      </w:hyperlink>
    </w:p>
    <w:p>
      <w:pPr>
        <w:pStyle w:val="TOC2"/>
        <w:tabs>
          <w:tab w:val="right" w:leader="dot" w:pos="8306"/>
        </w:tabs>
      </w:pPr>
      <w:hyperlink w:anchor="_Toc22380" w:history="1">
        <w:r>
          <w:rPr>
            <w:rFonts w:ascii="仿宋" w:eastAsia="仿宋" w:hAnsi="仿宋" w:cs="仿宋" w:hint="eastAsia"/>
            <w:lang w:eastAsia="zh-CN"/>
          </w:rPr>
          <w:t>(一)、文档编制与审查</w:t>
        </w:r>
        <w:r>
          <w:tab/>
        </w:r>
        <w:r>
          <w:fldChar w:fldCharType="begin"/>
        </w:r>
        <w:r>
          <w:instrText xml:space="preserve"> PAGEREF _Toc22380 \h </w:instrText>
        </w:r>
        <w:r>
          <w:fldChar w:fldCharType="separate"/>
        </w:r>
        <w:r>
          <w:t>22</w:t>
        </w:r>
        <w:r>
          <w:fldChar w:fldCharType="end"/>
        </w:r>
      </w:hyperlink>
    </w:p>
    <w:p>
      <w:pPr>
        <w:pStyle w:val="TOC2"/>
        <w:tabs>
          <w:tab w:val="right" w:leader="dot" w:pos="8306"/>
        </w:tabs>
      </w:pPr>
      <w:hyperlink w:anchor="_Toc22680" w:history="1">
        <w:r>
          <w:rPr>
            <w:rFonts w:ascii="仿宋" w:eastAsia="仿宋" w:hAnsi="仿宋" w:cs="仿宋" w:hint="eastAsia"/>
            <w:lang w:eastAsia="zh-CN"/>
          </w:rPr>
          <w:t>(二)、文档发布与分发</w:t>
        </w:r>
        <w:r>
          <w:tab/>
        </w:r>
        <w:r>
          <w:fldChar w:fldCharType="begin"/>
        </w:r>
        <w:r>
          <w:instrText xml:space="preserve"> PAGEREF _Toc22680 \h </w:instrText>
        </w:r>
        <w:r>
          <w:fldChar w:fldCharType="separate"/>
        </w:r>
        <w:r>
          <w:t>24</w:t>
        </w:r>
        <w:r>
          <w:fldChar w:fldCharType="end"/>
        </w:r>
      </w:hyperlink>
    </w:p>
    <w:p>
      <w:pPr>
        <w:pStyle w:val="TOC2"/>
        <w:tabs>
          <w:tab w:val="right" w:leader="dot" w:pos="8306"/>
        </w:tabs>
      </w:pPr>
      <w:hyperlink w:anchor="_Toc18681" w:history="1">
        <w:r>
          <w:rPr>
            <w:rFonts w:ascii="仿宋" w:eastAsia="仿宋" w:hAnsi="仿宋" w:cs="仿宋" w:hint="eastAsia"/>
            <w:lang w:eastAsia="zh-CN"/>
          </w:rPr>
          <w:t>(三)、文档存档与归档</w:t>
        </w:r>
        <w:r>
          <w:tab/>
        </w:r>
        <w:r>
          <w:fldChar w:fldCharType="begin"/>
        </w:r>
        <w:r>
          <w:instrText xml:space="preserve"> PAGEREF _Toc18681 \h </w:instrText>
        </w:r>
        <w:r>
          <w:fldChar w:fldCharType="separate"/>
        </w:r>
        <w:r>
          <w:t>24</w:t>
        </w:r>
        <w:r>
          <w:fldChar w:fldCharType="end"/>
        </w:r>
      </w:hyperlink>
    </w:p>
    <w:p>
      <w:pPr>
        <w:pStyle w:val="TOC1"/>
        <w:tabs>
          <w:tab w:val="right" w:leader="dot" w:pos="8306"/>
        </w:tabs>
      </w:pPr>
      <w:hyperlink w:anchor="_Toc1303" w:history="1">
        <w:r>
          <w:rPr>
            <w:rFonts w:ascii="仿宋" w:eastAsia="仿宋" w:hAnsi="仿宋" w:cs="仿宋" w:hint="eastAsia"/>
            <w:lang w:eastAsia="zh-CN"/>
          </w:rPr>
          <w:t>七、镍及镍合金材项目投资规划</w:t>
        </w:r>
        <w:r>
          <w:tab/>
        </w:r>
        <w:r>
          <w:fldChar w:fldCharType="begin"/>
        </w:r>
        <w:r>
          <w:instrText xml:space="preserve"> PAGEREF _Toc1303 \h </w:instrText>
        </w:r>
        <w:r>
          <w:fldChar w:fldCharType="separate"/>
        </w:r>
        <w:r>
          <w:t>26</w:t>
        </w:r>
        <w:r>
          <w:fldChar w:fldCharType="end"/>
        </w:r>
      </w:hyperlink>
    </w:p>
    <w:p>
      <w:pPr>
        <w:pStyle w:val="TOC2"/>
        <w:tabs>
          <w:tab w:val="right" w:leader="dot" w:pos="8306"/>
        </w:tabs>
      </w:pPr>
      <w:hyperlink w:anchor="_Toc11821" w:history="1">
        <w:r>
          <w:rPr>
            <w:rFonts w:ascii="仿宋" w:eastAsia="仿宋" w:hAnsi="仿宋" w:cs="仿宋" w:hint="eastAsia"/>
            <w:lang w:eastAsia="zh-CN"/>
          </w:rPr>
          <w:t>(一)、镍及镍合金材项目总投资估算</w:t>
        </w:r>
        <w:r>
          <w:tab/>
        </w:r>
        <w:r>
          <w:fldChar w:fldCharType="begin"/>
        </w:r>
        <w:r>
          <w:instrText xml:space="preserve"> PAGEREF _Toc11821 \h </w:instrText>
        </w:r>
        <w:r>
          <w:fldChar w:fldCharType="separate"/>
        </w:r>
        <w:r>
          <w:t>26</w:t>
        </w:r>
        <w:r>
          <w:fldChar w:fldCharType="end"/>
        </w:r>
      </w:hyperlink>
    </w:p>
    <w:p>
      <w:pPr>
        <w:pStyle w:val="TOC2"/>
        <w:tabs>
          <w:tab w:val="right" w:leader="dot" w:pos="8306"/>
        </w:tabs>
      </w:pPr>
      <w:hyperlink w:anchor="_Toc19208" w:history="1">
        <w:r>
          <w:rPr>
            <w:rFonts w:ascii="仿宋" w:eastAsia="仿宋" w:hAnsi="仿宋" w:cs="仿宋" w:hint="eastAsia"/>
            <w:lang w:eastAsia="zh-CN"/>
          </w:rPr>
          <w:t>(二)、资金筹措</w:t>
        </w:r>
        <w:r>
          <w:tab/>
        </w:r>
        <w:r>
          <w:fldChar w:fldCharType="begin"/>
        </w:r>
        <w:r>
          <w:instrText xml:space="preserve"> PAGEREF _Toc19208 \h </w:instrText>
        </w:r>
        <w:r>
          <w:fldChar w:fldCharType="separate"/>
        </w:r>
        <w:r>
          <w:t>27</w:t>
        </w:r>
        <w:r>
          <w:fldChar w:fldCharType="end"/>
        </w:r>
      </w:hyperlink>
    </w:p>
    <w:p>
      <w:pPr>
        <w:pStyle w:val="TOC1"/>
        <w:tabs>
          <w:tab w:val="right" w:leader="dot" w:pos="8306"/>
        </w:tabs>
      </w:pPr>
      <w:hyperlink w:anchor="_Toc23251" w:history="1">
        <w:r>
          <w:rPr>
            <w:rFonts w:ascii="仿宋" w:eastAsia="仿宋" w:hAnsi="仿宋" w:cs="仿宋" w:hint="eastAsia"/>
            <w:lang w:eastAsia="zh-CN"/>
          </w:rPr>
          <w:t>八、生产安全保护</w:t>
        </w:r>
        <w:r>
          <w:tab/>
        </w:r>
        <w:r>
          <w:fldChar w:fldCharType="begin"/>
        </w:r>
        <w:r>
          <w:instrText xml:space="preserve"> PAGEREF _Toc23251 \h </w:instrText>
        </w:r>
        <w:r>
          <w:fldChar w:fldCharType="separate"/>
        </w:r>
        <w:r>
          <w:t>28</w:t>
        </w:r>
        <w:r>
          <w:fldChar w:fldCharType="end"/>
        </w:r>
      </w:hyperlink>
    </w:p>
    <w:p>
      <w:pPr>
        <w:pStyle w:val="TOC2"/>
        <w:tabs>
          <w:tab w:val="right" w:leader="dot" w:pos="8306"/>
        </w:tabs>
      </w:pPr>
      <w:hyperlink w:anchor="_Toc11341" w:history="1">
        <w:r>
          <w:rPr>
            <w:rFonts w:ascii="仿宋" w:eastAsia="仿宋" w:hAnsi="仿宋" w:cs="仿宋" w:hint="eastAsia"/>
            <w:lang w:eastAsia="zh-CN"/>
          </w:rPr>
          <w:t>(一)、消防安全</w:t>
        </w:r>
        <w:r>
          <w:tab/>
        </w:r>
        <w:r>
          <w:fldChar w:fldCharType="begin"/>
        </w:r>
        <w:r>
          <w:instrText xml:space="preserve"> PAGEREF _Toc11341 \h </w:instrText>
        </w:r>
        <w:r>
          <w:fldChar w:fldCharType="separate"/>
        </w:r>
        <w:r>
          <w:t>28</w:t>
        </w:r>
        <w:r>
          <w:fldChar w:fldCharType="end"/>
        </w:r>
      </w:hyperlink>
    </w:p>
    <w:p>
      <w:pPr>
        <w:pStyle w:val="TOC2"/>
        <w:tabs>
          <w:tab w:val="right" w:leader="dot" w:pos="8306"/>
        </w:tabs>
      </w:pPr>
      <w:hyperlink w:anchor="_Toc22909" w:history="1">
        <w:r>
          <w:rPr>
            <w:rFonts w:ascii="仿宋" w:eastAsia="仿宋" w:hAnsi="仿宋" w:cs="仿宋" w:hint="eastAsia"/>
            <w:lang w:eastAsia="zh-CN"/>
          </w:rPr>
          <w:t>(二)、防火防爆总图布置措施</w:t>
        </w:r>
        <w:r>
          <w:tab/>
        </w:r>
        <w:r>
          <w:fldChar w:fldCharType="begin"/>
        </w:r>
        <w:r>
          <w:instrText xml:space="preserve"> PAGEREF _Toc22909 \h </w:instrText>
        </w:r>
        <w:r>
          <w:fldChar w:fldCharType="separate"/>
        </w:r>
        <w:r>
          <w:t>29</w:t>
        </w:r>
        <w:r>
          <w:fldChar w:fldCharType="end"/>
        </w:r>
      </w:hyperlink>
    </w:p>
    <w:p>
      <w:pPr>
        <w:pStyle w:val="TOC2"/>
        <w:tabs>
          <w:tab w:val="right" w:leader="dot" w:pos="8306"/>
        </w:tabs>
      </w:pPr>
      <w:hyperlink w:anchor="_Toc16516" w:history="1">
        <w:r>
          <w:rPr>
            <w:rFonts w:ascii="仿宋" w:eastAsia="仿宋" w:hAnsi="仿宋" w:cs="仿宋" w:hint="eastAsia"/>
            <w:lang w:eastAsia="zh-CN"/>
          </w:rPr>
          <w:t>(三)、自然灾害防范措施</w:t>
        </w:r>
        <w:r>
          <w:tab/>
        </w:r>
        <w:r>
          <w:fldChar w:fldCharType="begin"/>
        </w:r>
        <w:r>
          <w:instrText xml:space="preserve"> PAGEREF _Toc16516 \h </w:instrText>
        </w:r>
        <w:r>
          <w:fldChar w:fldCharType="separate"/>
        </w:r>
        <w:r>
          <w:t>30</w:t>
        </w:r>
        <w:r>
          <w:fldChar w:fldCharType="end"/>
        </w:r>
      </w:hyperlink>
    </w:p>
    <w:p>
      <w:pPr>
        <w:pStyle w:val="TOC2"/>
        <w:tabs>
          <w:tab w:val="right" w:leader="dot" w:pos="8306"/>
        </w:tabs>
      </w:pPr>
      <w:hyperlink w:anchor="_Toc1373" w:history="1">
        <w:r>
          <w:rPr>
            <w:rFonts w:ascii="仿宋" w:eastAsia="仿宋" w:hAnsi="仿宋" w:cs="仿宋" w:hint="eastAsia"/>
            <w:lang w:eastAsia="zh-CN"/>
          </w:rPr>
          <w:t>(四)、安全色及安全标志使用要求</w:t>
        </w:r>
        <w:r>
          <w:tab/>
        </w:r>
        <w:r>
          <w:fldChar w:fldCharType="begin"/>
        </w:r>
        <w:r>
          <w:instrText xml:space="preserve"> PAGEREF _Toc1373 \h </w:instrText>
        </w:r>
        <w:r>
          <w:fldChar w:fldCharType="separate"/>
        </w:r>
        <w:r>
          <w:t>31</w:t>
        </w:r>
        <w:r>
          <w:fldChar w:fldCharType="end"/>
        </w:r>
      </w:hyperlink>
    </w:p>
    <w:p>
      <w:pPr>
        <w:pStyle w:val="TOC2"/>
        <w:tabs>
          <w:tab w:val="right" w:leader="dot" w:pos="8306"/>
        </w:tabs>
      </w:pPr>
      <w:hyperlink w:anchor="_Toc14325" w:history="1">
        <w:r>
          <w:rPr>
            <w:rFonts w:ascii="仿宋" w:eastAsia="仿宋" w:hAnsi="仿宋" w:cs="仿宋" w:hint="eastAsia"/>
            <w:lang w:eastAsia="zh-CN"/>
          </w:rPr>
          <w:t>(五)、防尘防毒措施</w:t>
        </w:r>
        <w:r>
          <w:tab/>
        </w:r>
        <w:r>
          <w:fldChar w:fldCharType="begin"/>
        </w:r>
        <w:r>
          <w:instrText xml:space="preserve"> PAGEREF _Toc14325 \h </w:instrText>
        </w:r>
        <w:r>
          <w:fldChar w:fldCharType="separate"/>
        </w:r>
        <w:r>
          <w:t>32</w:t>
        </w:r>
        <w:r>
          <w:fldChar w:fldCharType="end"/>
        </w:r>
      </w:hyperlink>
    </w:p>
    <w:p>
      <w:pPr>
        <w:pStyle w:val="TOC2"/>
        <w:tabs>
          <w:tab w:val="right" w:leader="dot" w:pos="8306"/>
        </w:tabs>
      </w:pPr>
      <w:hyperlink w:anchor="_Toc4083" w:history="1">
        <w:r>
          <w:rPr>
            <w:rFonts w:ascii="仿宋" w:eastAsia="仿宋" w:hAnsi="仿宋" w:cs="仿宋" w:hint="eastAsia"/>
            <w:lang w:eastAsia="zh-CN"/>
          </w:rPr>
          <w:t>(六)、防静电、触电防护及防雷措施</w:t>
        </w:r>
        <w:r>
          <w:tab/>
        </w:r>
        <w:r>
          <w:fldChar w:fldCharType="begin"/>
        </w:r>
        <w:r>
          <w:instrText xml:space="preserve"> PAGEREF _Toc4083 \h </w:instrText>
        </w:r>
        <w:r>
          <w:fldChar w:fldCharType="separate"/>
        </w:r>
        <w:r>
          <w:t>33</w:t>
        </w:r>
        <w:r>
          <w:fldChar w:fldCharType="end"/>
        </w:r>
      </w:hyperlink>
    </w:p>
    <w:p>
      <w:pPr>
        <w:pStyle w:val="TOC2"/>
        <w:tabs>
          <w:tab w:val="right" w:leader="dot" w:pos="8306"/>
        </w:tabs>
      </w:pPr>
      <w:hyperlink w:anchor="_Toc7956" w:history="1">
        <w:r>
          <w:rPr>
            <w:rFonts w:ascii="仿宋" w:eastAsia="仿宋" w:hAnsi="仿宋" w:cs="仿宋" w:hint="eastAsia"/>
            <w:lang w:eastAsia="zh-CN"/>
          </w:rPr>
          <w:t>(七)、机械设备安全保障措施</w:t>
        </w:r>
        <w:r>
          <w:tab/>
        </w:r>
        <w:r>
          <w:fldChar w:fldCharType="begin"/>
        </w:r>
        <w:r>
          <w:instrText xml:space="preserve"> PAGEREF _Toc7956 \h </w:instrText>
        </w:r>
        <w:r>
          <w:fldChar w:fldCharType="separate"/>
        </w:r>
        <w:r>
          <w:t>34</w:t>
        </w:r>
        <w:r>
          <w:fldChar w:fldCharType="end"/>
        </w:r>
      </w:hyperlink>
    </w:p>
    <w:p>
      <w:pPr>
        <w:pStyle w:val="TOC1"/>
        <w:tabs>
          <w:tab w:val="right" w:leader="dot" w:pos="8306"/>
        </w:tabs>
      </w:pPr>
      <w:hyperlink w:anchor="_Toc14608" w:history="1">
        <w:r>
          <w:rPr>
            <w:rFonts w:ascii="仿宋" w:eastAsia="仿宋" w:hAnsi="仿宋" w:cs="仿宋" w:hint="eastAsia"/>
            <w:lang w:eastAsia="zh-CN"/>
          </w:rPr>
          <w:t>九、镍及镍合金材项目社会影响</w:t>
        </w:r>
        <w:r>
          <w:tab/>
        </w:r>
        <w:r>
          <w:fldChar w:fldCharType="begin"/>
        </w:r>
        <w:r>
          <w:instrText xml:space="preserve"> PAGEREF _Toc14608 \h </w:instrText>
        </w:r>
        <w:r>
          <w:fldChar w:fldCharType="separate"/>
        </w:r>
        <w:r>
          <w:t>36</w:t>
        </w:r>
        <w:r>
          <w:fldChar w:fldCharType="end"/>
        </w:r>
      </w:hyperlink>
    </w:p>
    <w:p>
      <w:pPr>
        <w:pStyle w:val="TOC2"/>
        <w:tabs>
          <w:tab w:val="right" w:leader="dot" w:pos="8306"/>
        </w:tabs>
      </w:pPr>
      <w:hyperlink w:anchor="_Toc12018" w:history="1">
        <w:r>
          <w:rPr>
            <w:rFonts w:ascii="仿宋" w:eastAsia="仿宋" w:hAnsi="仿宋" w:cs="仿宋" w:hint="eastAsia"/>
            <w:lang w:eastAsia="zh-CN"/>
          </w:rPr>
          <w:t>(一)、社会责任与义务</w:t>
        </w:r>
        <w:r>
          <w:tab/>
        </w:r>
        <w:r>
          <w:fldChar w:fldCharType="begin"/>
        </w:r>
        <w:r>
          <w:instrText xml:space="preserve"> PAGEREF _Toc12018 \h </w:instrText>
        </w:r>
        <w:r>
          <w:fldChar w:fldCharType="separate"/>
        </w:r>
        <w:r>
          <w:t>36</w:t>
        </w:r>
        <w:r>
          <w:fldChar w:fldCharType="end"/>
        </w:r>
      </w:hyperlink>
    </w:p>
    <w:p>
      <w:pPr>
        <w:pStyle w:val="TOC2"/>
        <w:tabs>
          <w:tab w:val="right" w:leader="dot" w:pos="8306"/>
        </w:tabs>
      </w:pPr>
      <w:hyperlink w:anchor="_Toc29690" w:history="1">
        <w:r>
          <w:rPr>
            <w:rFonts w:ascii="仿宋" w:eastAsia="仿宋" w:hAnsi="仿宋" w:cs="仿宋" w:hint="eastAsia"/>
            <w:lang w:eastAsia="zh-CN"/>
          </w:rPr>
          <w:t>(二)、社会参与与沟通</w:t>
        </w:r>
        <w:r>
          <w:tab/>
        </w:r>
        <w:r>
          <w:fldChar w:fldCharType="begin"/>
        </w:r>
        <w:r>
          <w:instrText xml:space="preserve"> PAGEREF _Toc29690 \h </w:instrText>
        </w:r>
        <w:r>
          <w:fldChar w:fldCharType="separate"/>
        </w:r>
        <w:r>
          <w:t>37</w:t>
        </w:r>
        <w:r>
          <w:fldChar w:fldCharType="end"/>
        </w:r>
      </w:hyperlink>
    </w:p>
    <w:p>
      <w:pPr>
        <w:pStyle w:val="TOC1"/>
        <w:tabs>
          <w:tab w:val="right" w:leader="dot" w:pos="8306"/>
        </w:tabs>
      </w:pPr>
      <w:hyperlink w:anchor="_Toc6734" w:history="1">
        <w:r>
          <w:rPr>
            <w:rFonts w:ascii="仿宋" w:eastAsia="仿宋" w:hAnsi="仿宋" w:cs="仿宋" w:hint="eastAsia"/>
            <w:lang w:eastAsia="zh-CN"/>
          </w:rPr>
          <w:t>十、镍及镍合金材项目计划安排</w:t>
        </w:r>
        <w:r>
          <w:tab/>
        </w:r>
        <w:r>
          <w:fldChar w:fldCharType="begin"/>
        </w:r>
        <w:r>
          <w:instrText xml:space="preserve"> PAGEREF _Toc6734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29" w:history="1">
        <w:r>
          <w:rPr>
            <w:rFonts w:ascii="仿宋" w:eastAsia="仿宋" w:hAnsi="仿宋" w:cs="仿宋" w:hint="eastAsia"/>
            <w:lang w:eastAsia="zh-CN"/>
          </w:rPr>
          <w:t>(一)、建设周期</w:t>
        </w:r>
        <w:r>
          <w:tab/>
        </w:r>
        <w:r>
          <w:fldChar w:fldCharType="begin"/>
        </w:r>
        <w:r>
          <w:instrText xml:space="preserve"> PAGEREF _Toc19129 \h </w:instrText>
        </w:r>
        <w:r>
          <w:fldChar w:fldCharType="separate"/>
        </w:r>
        <w:r>
          <w:t>37</w:t>
        </w:r>
        <w:r>
          <w:fldChar w:fldCharType="end"/>
        </w:r>
      </w:hyperlink>
    </w:p>
    <w:p>
      <w:pPr>
        <w:pStyle w:val="TOC2"/>
        <w:tabs>
          <w:tab w:val="right" w:leader="dot" w:pos="8306"/>
        </w:tabs>
      </w:pPr>
      <w:hyperlink w:anchor="_Toc1070" w:history="1">
        <w:r>
          <w:rPr>
            <w:rFonts w:ascii="仿宋" w:eastAsia="仿宋" w:hAnsi="仿宋" w:cs="仿宋" w:hint="eastAsia"/>
            <w:lang w:eastAsia="zh-CN"/>
          </w:rPr>
          <w:t>(二)、建设进度</w:t>
        </w:r>
        <w:r>
          <w:tab/>
        </w:r>
        <w:r>
          <w:fldChar w:fldCharType="begin"/>
        </w:r>
        <w:r>
          <w:instrText xml:space="preserve"> PAGEREF _Toc1070 \h </w:instrText>
        </w:r>
        <w:r>
          <w:fldChar w:fldCharType="separate"/>
        </w:r>
        <w:r>
          <w:t>38</w:t>
        </w:r>
        <w:r>
          <w:fldChar w:fldCharType="end"/>
        </w:r>
      </w:hyperlink>
    </w:p>
    <w:p>
      <w:pPr>
        <w:pStyle w:val="TOC2"/>
        <w:tabs>
          <w:tab w:val="right" w:leader="dot" w:pos="8306"/>
        </w:tabs>
      </w:pPr>
      <w:hyperlink w:anchor="_Toc6364" w:history="1">
        <w:r>
          <w:rPr>
            <w:rFonts w:ascii="仿宋" w:eastAsia="仿宋" w:hAnsi="仿宋" w:cs="仿宋" w:hint="eastAsia"/>
            <w:lang w:eastAsia="zh-CN"/>
          </w:rPr>
          <w:t>(三)、进度安排注意事项</w:t>
        </w:r>
        <w:r>
          <w:tab/>
        </w:r>
        <w:r>
          <w:fldChar w:fldCharType="begin"/>
        </w:r>
        <w:r>
          <w:instrText xml:space="preserve"> PAGEREF _Toc6364 \h </w:instrText>
        </w:r>
        <w:r>
          <w:fldChar w:fldCharType="separate"/>
        </w:r>
        <w:r>
          <w:t>39</w:t>
        </w:r>
        <w:r>
          <w:fldChar w:fldCharType="end"/>
        </w:r>
      </w:hyperlink>
    </w:p>
    <w:p>
      <w:pPr>
        <w:pStyle w:val="TOC2"/>
        <w:tabs>
          <w:tab w:val="right" w:leader="dot" w:pos="8306"/>
        </w:tabs>
      </w:pPr>
      <w:hyperlink w:anchor="_Toc29725" w:history="1">
        <w:r>
          <w:rPr>
            <w:rFonts w:ascii="仿宋" w:eastAsia="仿宋" w:hAnsi="仿宋" w:cs="仿宋" w:hint="eastAsia"/>
            <w:lang w:eastAsia="zh-CN"/>
          </w:rPr>
          <w:t>(四)、人力资源配置</w:t>
        </w:r>
        <w:r>
          <w:tab/>
        </w:r>
        <w:r>
          <w:fldChar w:fldCharType="begin"/>
        </w:r>
        <w:r>
          <w:instrText xml:space="preserve"> PAGEREF _Toc29725 \h </w:instrText>
        </w:r>
        <w:r>
          <w:fldChar w:fldCharType="separate"/>
        </w:r>
        <w:r>
          <w:t>41</w:t>
        </w:r>
        <w:r>
          <w:fldChar w:fldCharType="end"/>
        </w:r>
      </w:hyperlink>
    </w:p>
    <w:p>
      <w:pPr>
        <w:pStyle w:val="TOC1"/>
        <w:tabs>
          <w:tab w:val="right" w:leader="dot" w:pos="8306"/>
        </w:tabs>
      </w:pPr>
      <w:hyperlink w:anchor="_Toc16682" w:history="1">
        <w:r>
          <w:rPr>
            <w:rFonts w:ascii="仿宋" w:eastAsia="仿宋" w:hAnsi="仿宋" w:cs="仿宋" w:hint="eastAsia"/>
            <w:lang w:eastAsia="zh-CN"/>
          </w:rPr>
          <w:t>十一、镍及镍合金材项目环境影响分析</w:t>
        </w:r>
        <w:r>
          <w:tab/>
        </w:r>
        <w:r>
          <w:fldChar w:fldCharType="begin"/>
        </w:r>
        <w:r>
          <w:instrText xml:space="preserve"> PAGEREF _Toc16682 \h </w:instrText>
        </w:r>
        <w:r>
          <w:fldChar w:fldCharType="separate"/>
        </w:r>
        <w:r>
          <w:t>42</w:t>
        </w:r>
        <w:r>
          <w:fldChar w:fldCharType="end"/>
        </w:r>
      </w:hyperlink>
    </w:p>
    <w:p>
      <w:pPr>
        <w:pStyle w:val="TOC2"/>
        <w:tabs>
          <w:tab w:val="right" w:leader="dot" w:pos="8306"/>
        </w:tabs>
      </w:pPr>
      <w:hyperlink w:anchor="_Toc32132" w:history="1">
        <w:r>
          <w:rPr>
            <w:rFonts w:ascii="仿宋" w:eastAsia="仿宋" w:hAnsi="仿宋" w:cs="仿宋" w:hint="eastAsia"/>
            <w:lang w:eastAsia="zh-CN"/>
          </w:rPr>
          <w:t>(一)、建设区域环境质量现状</w:t>
        </w:r>
        <w:r>
          <w:tab/>
        </w:r>
        <w:r>
          <w:fldChar w:fldCharType="begin"/>
        </w:r>
        <w:r>
          <w:instrText xml:space="preserve"> PAGEREF _Toc32132 \h </w:instrText>
        </w:r>
        <w:r>
          <w:fldChar w:fldCharType="separate"/>
        </w:r>
        <w:r>
          <w:t>42</w:t>
        </w:r>
        <w:r>
          <w:fldChar w:fldCharType="end"/>
        </w:r>
      </w:hyperlink>
    </w:p>
    <w:p>
      <w:pPr>
        <w:pStyle w:val="TOC2"/>
        <w:tabs>
          <w:tab w:val="right" w:leader="dot" w:pos="8306"/>
        </w:tabs>
      </w:pPr>
      <w:hyperlink w:anchor="_Toc24096" w:history="1">
        <w:r>
          <w:rPr>
            <w:rFonts w:ascii="仿宋" w:eastAsia="仿宋" w:hAnsi="仿宋" w:cs="仿宋" w:hint="eastAsia"/>
            <w:lang w:eastAsia="zh-CN"/>
          </w:rPr>
          <w:t>(二)、建设期环境保护</w:t>
        </w:r>
        <w:r>
          <w:tab/>
        </w:r>
        <w:r>
          <w:fldChar w:fldCharType="begin"/>
        </w:r>
        <w:r>
          <w:instrText xml:space="preserve"> PAGEREF _Toc24096 \h </w:instrText>
        </w:r>
        <w:r>
          <w:fldChar w:fldCharType="separate"/>
        </w:r>
        <w:r>
          <w:t>43</w:t>
        </w:r>
        <w:r>
          <w:fldChar w:fldCharType="end"/>
        </w:r>
      </w:hyperlink>
    </w:p>
    <w:p>
      <w:pPr>
        <w:pStyle w:val="TOC2"/>
        <w:tabs>
          <w:tab w:val="right" w:leader="dot" w:pos="8306"/>
        </w:tabs>
      </w:pPr>
      <w:hyperlink w:anchor="_Toc15041" w:history="1">
        <w:r>
          <w:rPr>
            <w:rFonts w:ascii="仿宋" w:eastAsia="仿宋" w:hAnsi="仿宋" w:cs="仿宋" w:hint="eastAsia"/>
            <w:lang w:eastAsia="zh-CN"/>
          </w:rPr>
          <w:t>(三)、运营期环境保护</w:t>
        </w:r>
        <w:r>
          <w:tab/>
        </w:r>
        <w:r>
          <w:fldChar w:fldCharType="begin"/>
        </w:r>
        <w:r>
          <w:instrText xml:space="preserve"> PAGEREF _Toc15041 \h </w:instrText>
        </w:r>
        <w:r>
          <w:fldChar w:fldCharType="separate"/>
        </w:r>
        <w:r>
          <w:t>44</w:t>
        </w:r>
        <w:r>
          <w:fldChar w:fldCharType="end"/>
        </w:r>
      </w:hyperlink>
    </w:p>
    <w:p>
      <w:pPr>
        <w:pStyle w:val="TOC2"/>
        <w:tabs>
          <w:tab w:val="right" w:leader="dot" w:pos="8306"/>
        </w:tabs>
      </w:pPr>
      <w:hyperlink w:anchor="_Toc11056" w:history="1">
        <w:r>
          <w:rPr>
            <w:rFonts w:ascii="仿宋" w:eastAsia="仿宋" w:hAnsi="仿宋" w:cs="仿宋" w:hint="eastAsia"/>
            <w:lang w:eastAsia="zh-CN"/>
          </w:rPr>
          <w:t>(四)、镍及镍合金材项目建设对区域经济的影响</w:t>
        </w:r>
        <w:r>
          <w:tab/>
        </w:r>
        <w:r>
          <w:fldChar w:fldCharType="begin"/>
        </w:r>
        <w:r>
          <w:instrText xml:space="preserve"> PAGEREF _Toc11056 \h </w:instrText>
        </w:r>
        <w:r>
          <w:fldChar w:fldCharType="separate"/>
        </w:r>
        <w:r>
          <w:t>46</w:t>
        </w:r>
        <w:r>
          <w:fldChar w:fldCharType="end"/>
        </w:r>
      </w:hyperlink>
    </w:p>
    <w:p>
      <w:pPr>
        <w:pStyle w:val="TOC2"/>
        <w:tabs>
          <w:tab w:val="right" w:leader="dot" w:pos="8306"/>
        </w:tabs>
      </w:pPr>
      <w:hyperlink w:anchor="_Toc478" w:history="1">
        <w:r>
          <w:rPr>
            <w:rFonts w:ascii="仿宋" w:eastAsia="仿宋" w:hAnsi="仿宋" w:cs="仿宋" w:hint="eastAsia"/>
            <w:lang w:eastAsia="zh-CN"/>
          </w:rPr>
          <w:t>(五)、废弃物处理</w:t>
        </w:r>
        <w:r>
          <w:tab/>
        </w:r>
        <w:r>
          <w:fldChar w:fldCharType="begin"/>
        </w:r>
        <w:r>
          <w:instrText xml:space="preserve"> PAGEREF _Toc478 \h </w:instrText>
        </w:r>
        <w:r>
          <w:fldChar w:fldCharType="separate"/>
        </w:r>
        <w:r>
          <w:t>48</w:t>
        </w:r>
        <w:r>
          <w:fldChar w:fldCharType="end"/>
        </w:r>
      </w:hyperlink>
    </w:p>
    <w:p>
      <w:pPr>
        <w:pStyle w:val="TOC2"/>
        <w:tabs>
          <w:tab w:val="right" w:leader="dot" w:pos="8306"/>
        </w:tabs>
      </w:pPr>
      <w:hyperlink w:anchor="_Toc5398" w:history="1">
        <w:r>
          <w:rPr>
            <w:rFonts w:ascii="仿宋" w:eastAsia="仿宋" w:hAnsi="仿宋" w:cs="仿宋" w:hint="eastAsia"/>
            <w:lang w:eastAsia="zh-CN"/>
          </w:rPr>
          <w:t>(六)、特殊环境影响分析</w:t>
        </w:r>
        <w:r>
          <w:tab/>
        </w:r>
        <w:r>
          <w:fldChar w:fldCharType="begin"/>
        </w:r>
        <w:r>
          <w:instrText xml:space="preserve"> PAGEREF _Toc5398 \h </w:instrText>
        </w:r>
        <w:r>
          <w:fldChar w:fldCharType="separate"/>
        </w:r>
        <w:r>
          <w:t>49</w:t>
        </w:r>
        <w:r>
          <w:fldChar w:fldCharType="end"/>
        </w:r>
      </w:hyperlink>
    </w:p>
    <w:p>
      <w:pPr>
        <w:pStyle w:val="TOC2"/>
        <w:tabs>
          <w:tab w:val="right" w:leader="dot" w:pos="8306"/>
        </w:tabs>
      </w:pPr>
      <w:hyperlink w:anchor="_Toc10263" w:history="1">
        <w:r>
          <w:rPr>
            <w:rFonts w:ascii="仿宋" w:eastAsia="仿宋" w:hAnsi="仿宋" w:cs="仿宋" w:hint="eastAsia"/>
            <w:lang w:eastAsia="zh-CN"/>
          </w:rPr>
          <w:t>(七)、清洁生产</w:t>
        </w:r>
        <w:r>
          <w:tab/>
        </w:r>
        <w:r>
          <w:fldChar w:fldCharType="begin"/>
        </w:r>
        <w:r>
          <w:instrText xml:space="preserve"> PAGEREF _Toc10263 \h </w:instrText>
        </w:r>
        <w:r>
          <w:fldChar w:fldCharType="separate"/>
        </w:r>
        <w:r>
          <w:t>50</w:t>
        </w:r>
        <w:r>
          <w:fldChar w:fldCharType="end"/>
        </w:r>
      </w:hyperlink>
    </w:p>
    <w:p>
      <w:pPr>
        <w:pStyle w:val="TOC2"/>
        <w:tabs>
          <w:tab w:val="right" w:leader="dot" w:pos="8306"/>
        </w:tabs>
      </w:pPr>
      <w:hyperlink w:anchor="_Toc4549" w:history="1">
        <w:r>
          <w:rPr>
            <w:rFonts w:ascii="仿宋" w:eastAsia="仿宋" w:hAnsi="仿宋" w:cs="仿宋" w:hint="eastAsia"/>
            <w:lang w:eastAsia="zh-CN"/>
          </w:rPr>
          <w:t>(八)、环境保护综合评价</w:t>
        </w:r>
        <w:r>
          <w:tab/>
        </w:r>
        <w:r>
          <w:fldChar w:fldCharType="begin"/>
        </w:r>
        <w:r>
          <w:instrText xml:space="preserve"> PAGEREF _Toc4549 \h </w:instrText>
        </w:r>
        <w:r>
          <w:fldChar w:fldCharType="separate"/>
        </w:r>
        <w:r>
          <w:t>51</w:t>
        </w:r>
        <w:r>
          <w:fldChar w:fldCharType="end"/>
        </w:r>
      </w:hyperlink>
    </w:p>
    <w:p>
      <w:pPr>
        <w:pStyle w:val="TOC1"/>
        <w:tabs>
          <w:tab w:val="right" w:leader="dot" w:pos="8306"/>
        </w:tabs>
      </w:pPr>
      <w:hyperlink w:anchor="_Toc4762" w:history="1">
        <w:r>
          <w:rPr>
            <w:rFonts w:ascii="仿宋" w:eastAsia="仿宋" w:hAnsi="仿宋" w:cs="仿宋" w:hint="eastAsia"/>
            <w:lang w:eastAsia="zh-CN"/>
          </w:rPr>
          <w:t>十二、镍及镍合金材项目风险管理</w:t>
        </w:r>
        <w:r>
          <w:tab/>
        </w:r>
        <w:r>
          <w:fldChar w:fldCharType="begin"/>
        </w:r>
        <w:r>
          <w:instrText xml:space="preserve"> PAGEREF _Toc4762 \h </w:instrText>
        </w:r>
        <w:r>
          <w:fldChar w:fldCharType="separate"/>
        </w:r>
        <w:r>
          <w:t>52</w:t>
        </w:r>
        <w:r>
          <w:fldChar w:fldCharType="end"/>
        </w:r>
      </w:hyperlink>
    </w:p>
    <w:p>
      <w:pPr>
        <w:pStyle w:val="TOC2"/>
        <w:tabs>
          <w:tab w:val="right" w:leader="dot" w:pos="8306"/>
        </w:tabs>
      </w:pPr>
      <w:hyperlink w:anchor="_Toc9392" w:history="1">
        <w:r>
          <w:rPr>
            <w:rFonts w:ascii="仿宋" w:eastAsia="仿宋" w:hAnsi="仿宋" w:cs="仿宋" w:hint="eastAsia"/>
            <w:lang w:eastAsia="zh-CN"/>
          </w:rPr>
          <w:t>(一)、风险识别与评估</w:t>
        </w:r>
        <w:r>
          <w:tab/>
        </w:r>
        <w:r>
          <w:fldChar w:fldCharType="begin"/>
        </w:r>
        <w:r>
          <w:instrText xml:space="preserve"> PAGEREF _Toc9392 \h </w:instrText>
        </w:r>
        <w:r>
          <w:fldChar w:fldCharType="separate"/>
        </w:r>
        <w:r>
          <w:t>52</w:t>
        </w:r>
        <w:r>
          <w:fldChar w:fldCharType="end"/>
        </w:r>
      </w:hyperlink>
    </w:p>
    <w:p>
      <w:pPr>
        <w:pStyle w:val="TOC2"/>
        <w:tabs>
          <w:tab w:val="right" w:leader="dot" w:pos="8306"/>
        </w:tabs>
      </w:pPr>
      <w:hyperlink w:anchor="_Toc1563" w:history="1">
        <w:r>
          <w:rPr>
            <w:rFonts w:ascii="仿宋" w:eastAsia="仿宋" w:hAnsi="仿宋" w:cs="仿宋" w:hint="eastAsia"/>
            <w:lang w:eastAsia="zh-CN"/>
          </w:rPr>
          <w:t>(二)、风险应对策略</w:t>
        </w:r>
        <w:r>
          <w:tab/>
        </w:r>
        <w:r>
          <w:fldChar w:fldCharType="begin"/>
        </w:r>
        <w:r>
          <w:instrText xml:space="preserve"> PAGEREF _Toc1563 \h </w:instrText>
        </w:r>
        <w:r>
          <w:fldChar w:fldCharType="separate"/>
        </w:r>
        <w:r>
          <w:t>54</w:t>
        </w:r>
        <w:r>
          <w:fldChar w:fldCharType="end"/>
        </w:r>
      </w:hyperlink>
    </w:p>
    <w:p>
      <w:pPr>
        <w:pStyle w:val="TOC2"/>
        <w:tabs>
          <w:tab w:val="right" w:leader="dot" w:pos="8306"/>
        </w:tabs>
      </w:pPr>
      <w:hyperlink w:anchor="_Toc23174" w:history="1">
        <w:r>
          <w:rPr>
            <w:rFonts w:ascii="仿宋" w:eastAsia="仿宋" w:hAnsi="仿宋" w:cs="仿宋" w:hint="eastAsia"/>
            <w:lang w:eastAsia="zh-CN"/>
          </w:rPr>
          <w:t>(三)、风险监控与控制</w:t>
        </w:r>
        <w:r>
          <w:tab/>
        </w:r>
        <w:r>
          <w:fldChar w:fldCharType="begin"/>
        </w:r>
        <w:r>
          <w:instrText xml:space="preserve"> PAGEREF _Toc23174 \h </w:instrText>
        </w:r>
        <w:r>
          <w:fldChar w:fldCharType="separate"/>
        </w:r>
        <w:r>
          <w:t>55</w:t>
        </w:r>
        <w:r>
          <w:fldChar w:fldCharType="end"/>
        </w:r>
      </w:hyperlink>
    </w:p>
    <w:p>
      <w:pPr>
        <w:pStyle w:val="TOC1"/>
        <w:tabs>
          <w:tab w:val="right" w:leader="dot" w:pos="8306"/>
        </w:tabs>
      </w:pPr>
      <w:hyperlink w:anchor="_Toc29747" w:history="1">
        <w:r>
          <w:rPr>
            <w:rFonts w:ascii="仿宋" w:eastAsia="仿宋" w:hAnsi="仿宋" w:cs="仿宋" w:hint="eastAsia"/>
            <w:lang w:eastAsia="zh-CN"/>
          </w:rPr>
          <w:t>十三、镍及镍合金材项目治理与监督</w:t>
        </w:r>
        <w:r>
          <w:tab/>
        </w:r>
        <w:r>
          <w:fldChar w:fldCharType="begin"/>
        </w:r>
        <w:r>
          <w:instrText xml:space="preserve"> PAGEREF _Toc29747 \h </w:instrText>
        </w:r>
        <w:r>
          <w:fldChar w:fldCharType="separate"/>
        </w:r>
        <w:r>
          <w:t>56</w:t>
        </w:r>
        <w:r>
          <w:fldChar w:fldCharType="end"/>
        </w:r>
      </w:hyperlink>
    </w:p>
    <w:p>
      <w:pPr>
        <w:pStyle w:val="TOC2"/>
        <w:tabs>
          <w:tab w:val="right" w:leader="dot" w:pos="8306"/>
        </w:tabs>
      </w:pPr>
      <w:hyperlink w:anchor="_Toc8083" w:history="1">
        <w:r>
          <w:rPr>
            <w:rFonts w:ascii="仿宋" w:eastAsia="仿宋" w:hAnsi="仿宋" w:cs="仿宋" w:hint="eastAsia"/>
            <w:lang w:eastAsia="zh-CN"/>
          </w:rPr>
          <w:t>(一)、镍及镍合金材项目治理结构</w:t>
        </w:r>
        <w:r>
          <w:tab/>
        </w:r>
        <w:r>
          <w:fldChar w:fldCharType="begin"/>
        </w:r>
        <w:r>
          <w:instrText xml:space="preserve"> PAGEREF _Toc8083 \h </w:instrText>
        </w:r>
        <w:r>
          <w:fldChar w:fldCharType="separate"/>
        </w:r>
        <w:r>
          <w:t>56</w:t>
        </w:r>
        <w:r>
          <w:fldChar w:fldCharType="end"/>
        </w:r>
      </w:hyperlink>
    </w:p>
    <w:p>
      <w:pPr>
        <w:pStyle w:val="TOC2"/>
        <w:tabs>
          <w:tab w:val="right" w:leader="dot" w:pos="8306"/>
        </w:tabs>
      </w:pPr>
      <w:hyperlink w:anchor="_Toc15531" w:history="1">
        <w:r>
          <w:rPr>
            <w:rFonts w:ascii="仿宋" w:eastAsia="仿宋" w:hAnsi="仿宋" w:cs="仿宋" w:hint="eastAsia"/>
            <w:lang w:eastAsia="zh-CN"/>
          </w:rPr>
          <w:t>(二)、监督与审计</w:t>
        </w:r>
        <w:r>
          <w:tab/>
        </w:r>
        <w:r>
          <w:fldChar w:fldCharType="begin"/>
        </w:r>
        <w:r>
          <w:instrText xml:space="preserve"> PAGEREF _Toc15531 \h </w:instrText>
        </w:r>
        <w:r>
          <w:fldChar w:fldCharType="separate"/>
        </w:r>
        <w:r>
          <w:t>58</w:t>
        </w:r>
        <w:r>
          <w:fldChar w:fldCharType="end"/>
        </w:r>
      </w:hyperlink>
    </w:p>
    <w:p>
      <w:pPr>
        <w:pStyle w:val="TOC1"/>
        <w:tabs>
          <w:tab w:val="right" w:leader="dot" w:pos="8306"/>
        </w:tabs>
      </w:pPr>
      <w:hyperlink w:anchor="_Toc11879" w:history="1">
        <w:r>
          <w:rPr>
            <w:rFonts w:ascii="仿宋" w:eastAsia="仿宋" w:hAnsi="仿宋" w:cs="仿宋" w:hint="eastAsia"/>
            <w:lang w:eastAsia="zh-CN"/>
          </w:rPr>
          <w:t>十四、镍及镍合金材项目变更管理</w:t>
        </w:r>
        <w:r>
          <w:tab/>
        </w:r>
        <w:r>
          <w:fldChar w:fldCharType="begin"/>
        </w:r>
        <w:r>
          <w:instrText xml:space="preserve"> PAGEREF _Toc11879 \h </w:instrText>
        </w:r>
        <w:r>
          <w:fldChar w:fldCharType="separate"/>
        </w:r>
        <w:r>
          <w:t>59</w:t>
        </w:r>
        <w:r>
          <w:fldChar w:fldCharType="end"/>
        </w:r>
      </w:hyperlink>
    </w:p>
    <w:p>
      <w:pPr>
        <w:pStyle w:val="TOC2"/>
        <w:tabs>
          <w:tab w:val="right" w:leader="dot" w:pos="8306"/>
        </w:tabs>
      </w:pPr>
      <w:hyperlink w:anchor="_Toc18973" w:history="1">
        <w:r>
          <w:rPr>
            <w:rFonts w:ascii="仿宋" w:eastAsia="仿宋" w:hAnsi="仿宋" w:cs="仿宋" w:hint="eastAsia"/>
            <w:lang w:eastAsia="zh-CN"/>
          </w:rPr>
          <w:t>(一)、变更申请与评估</w:t>
        </w:r>
        <w:r>
          <w:tab/>
        </w:r>
        <w:r>
          <w:fldChar w:fldCharType="begin"/>
        </w:r>
        <w:r>
          <w:instrText xml:space="preserve"> PAGEREF _Toc18973 \h </w:instrText>
        </w:r>
        <w:r>
          <w:fldChar w:fldCharType="separate"/>
        </w:r>
        <w:r>
          <w:t>59</w:t>
        </w:r>
        <w:r>
          <w:fldChar w:fldCharType="end"/>
        </w:r>
      </w:hyperlink>
    </w:p>
    <w:p>
      <w:pPr>
        <w:pStyle w:val="TOC2"/>
        <w:tabs>
          <w:tab w:val="right" w:leader="dot" w:pos="8306"/>
        </w:tabs>
      </w:pPr>
      <w:hyperlink w:anchor="_Toc110" w:history="1">
        <w:r>
          <w:rPr>
            <w:rFonts w:ascii="仿宋" w:eastAsia="仿宋" w:hAnsi="仿宋" w:cs="仿宋" w:hint="eastAsia"/>
            <w:lang w:eastAsia="zh-CN"/>
          </w:rPr>
          <w:t>(二)、变更实施与控制</w:t>
        </w:r>
        <w:r>
          <w:tab/>
        </w:r>
        <w:r>
          <w:fldChar w:fldCharType="begin"/>
        </w:r>
        <w:r>
          <w:instrText xml:space="preserve"> PAGEREF _Toc110 \h </w:instrText>
        </w:r>
        <w:r>
          <w:fldChar w:fldCharType="separate"/>
        </w:r>
        <w:r>
          <w:t>60</w:t>
        </w:r>
        <w:r>
          <w:fldChar w:fldCharType="end"/>
        </w:r>
      </w:hyperlink>
    </w:p>
    <w:p>
      <w:pPr>
        <w:pStyle w:val="TOC1"/>
        <w:tabs>
          <w:tab w:val="right" w:leader="dot" w:pos="8306"/>
        </w:tabs>
      </w:pPr>
      <w:hyperlink w:anchor="_Toc27790" w:history="1">
        <w:r>
          <w:rPr>
            <w:rFonts w:ascii="仿宋" w:eastAsia="仿宋" w:hAnsi="仿宋" w:cs="仿宋" w:hint="eastAsia"/>
            <w:lang w:eastAsia="zh-CN"/>
          </w:rPr>
          <w:t>十五、供应链管理</w:t>
        </w:r>
        <w:r>
          <w:tab/>
        </w:r>
        <w:r>
          <w:fldChar w:fldCharType="begin"/>
        </w:r>
        <w:r>
          <w:instrText xml:space="preserve"> PAGEREF _Toc27790 \h </w:instrText>
        </w:r>
        <w:r>
          <w:fldChar w:fldCharType="separate"/>
        </w:r>
        <w:r>
          <w:t>60</w:t>
        </w:r>
        <w:r>
          <w:fldChar w:fldCharType="end"/>
        </w:r>
      </w:hyperlink>
    </w:p>
    <w:p>
      <w:pPr>
        <w:pStyle w:val="TOC2"/>
        <w:tabs>
          <w:tab w:val="right" w:leader="dot" w:pos="8306"/>
        </w:tabs>
      </w:pPr>
      <w:hyperlink w:anchor="_Toc14501" w:history="1">
        <w:r>
          <w:rPr>
            <w:rFonts w:ascii="仿宋" w:eastAsia="仿宋" w:hAnsi="仿宋" w:cs="仿宋" w:hint="eastAsia"/>
            <w:lang w:eastAsia="zh-CN"/>
          </w:rPr>
          <w:t>(一)、供应链战略规划</w:t>
        </w:r>
        <w:r>
          <w:tab/>
        </w:r>
        <w:r>
          <w:fldChar w:fldCharType="begin"/>
        </w:r>
        <w:r>
          <w:instrText xml:space="preserve"> PAGEREF _Toc14501 \h </w:instrText>
        </w:r>
        <w:r>
          <w:fldChar w:fldCharType="separate"/>
        </w:r>
        <w:r>
          <w:t>60</w:t>
        </w:r>
        <w:r>
          <w:fldChar w:fldCharType="end"/>
        </w:r>
      </w:hyperlink>
    </w:p>
    <w:p>
      <w:pPr>
        <w:pStyle w:val="TOC2"/>
        <w:tabs>
          <w:tab w:val="right" w:leader="dot" w:pos="8306"/>
        </w:tabs>
      </w:pPr>
      <w:hyperlink w:anchor="_Toc10736" w:history="1">
        <w:r>
          <w:rPr>
            <w:rFonts w:ascii="仿宋" w:eastAsia="仿宋" w:hAnsi="仿宋" w:cs="仿宋" w:hint="eastAsia"/>
            <w:lang w:eastAsia="zh-CN"/>
          </w:rPr>
          <w:t>(二)、供应商选择与合作</w:t>
        </w:r>
        <w:r>
          <w:tab/>
        </w:r>
        <w:r>
          <w:fldChar w:fldCharType="begin"/>
        </w:r>
        <w:r>
          <w:instrText xml:space="preserve"> PAGEREF _Toc10736 \h </w:instrText>
        </w:r>
        <w:r>
          <w:fldChar w:fldCharType="separate"/>
        </w:r>
        <w:r>
          <w:t>62</w:t>
        </w:r>
        <w:r>
          <w:fldChar w:fldCharType="end"/>
        </w:r>
      </w:hyperlink>
    </w:p>
    <w:p>
      <w:pPr>
        <w:pStyle w:val="TOC2"/>
        <w:tabs>
          <w:tab w:val="right" w:leader="dot" w:pos="8306"/>
        </w:tabs>
      </w:pPr>
      <w:hyperlink w:anchor="_Toc139" w:history="1">
        <w:r>
          <w:rPr>
            <w:rFonts w:ascii="仿宋" w:eastAsia="仿宋" w:hAnsi="仿宋" w:cs="仿宋" w:hint="eastAsia"/>
            <w:lang w:eastAsia="zh-CN"/>
          </w:rPr>
          <w:t>(三)、物流与库存管理</w:t>
        </w:r>
        <w:r>
          <w:tab/>
        </w:r>
        <w:r>
          <w:fldChar w:fldCharType="begin"/>
        </w:r>
        <w:r>
          <w:instrText xml:space="preserve"> PAGEREF _Toc139 \h </w:instrText>
        </w:r>
        <w:r>
          <w:fldChar w:fldCharType="separate"/>
        </w:r>
        <w:r>
          <w:t>63</w:t>
        </w:r>
        <w:r>
          <w:fldChar w:fldCharType="end"/>
        </w:r>
      </w:hyperlink>
    </w:p>
    <w:p>
      <w:pPr>
        <w:pStyle w:val="TOC1"/>
        <w:tabs>
          <w:tab w:val="right" w:leader="dot" w:pos="8306"/>
        </w:tabs>
      </w:pPr>
      <w:hyperlink w:anchor="_Toc15284" w:history="1">
        <w:r>
          <w:rPr>
            <w:rFonts w:ascii="仿宋" w:eastAsia="仿宋" w:hAnsi="仿宋" w:cs="仿宋" w:hint="eastAsia"/>
            <w:lang w:eastAsia="zh-CN"/>
          </w:rPr>
          <w:t>十六、风险识别与分类</w:t>
        </w:r>
        <w:r>
          <w:tab/>
        </w:r>
        <w:r>
          <w:fldChar w:fldCharType="begin"/>
        </w:r>
        <w:r>
          <w:instrText xml:space="preserve"> PAGEREF _Toc15284 \h </w:instrText>
        </w:r>
        <w:r>
          <w:fldChar w:fldCharType="separate"/>
        </w:r>
        <w:r>
          <w:t>65</w:t>
        </w:r>
        <w:r>
          <w:fldChar w:fldCharType="end"/>
        </w:r>
      </w:hyperlink>
    </w:p>
    <w:p>
      <w:pPr>
        <w:pStyle w:val="TOC2"/>
        <w:tabs>
          <w:tab w:val="right" w:leader="dot" w:pos="8306"/>
        </w:tabs>
      </w:pPr>
      <w:hyperlink w:anchor="_Toc20988" w:history="1">
        <w:r>
          <w:rPr>
            <w:rFonts w:ascii="仿宋" w:eastAsia="仿宋" w:hAnsi="仿宋" w:cs="仿宋" w:hint="eastAsia"/>
            <w:lang w:eastAsia="zh-CN"/>
          </w:rPr>
          <w:t>(一)、风险识别</w:t>
        </w:r>
        <w:r>
          <w:tab/>
        </w:r>
        <w:r>
          <w:fldChar w:fldCharType="begin"/>
        </w:r>
        <w:r>
          <w:instrText xml:space="preserve"> PAGEREF _Toc20988 \h </w:instrText>
        </w:r>
        <w:r>
          <w:fldChar w:fldCharType="separate"/>
        </w:r>
        <w:r>
          <w:t>65</w:t>
        </w:r>
        <w:r>
          <w:fldChar w:fldCharType="end"/>
        </w:r>
      </w:hyperlink>
    </w:p>
    <w:p>
      <w:pPr>
        <w:pStyle w:val="TOC2"/>
        <w:tabs>
          <w:tab w:val="right" w:leader="dot" w:pos="8306"/>
        </w:tabs>
      </w:pPr>
      <w:hyperlink w:anchor="_Toc27081" w:history="1">
        <w:r>
          <w:rPr>
            <w:rFonts w:ascii="仿宋" w:eastAsia="仿宋" w:hAnsi="仿宋" w:cs="仿宋" w:hint="eastAsia"/>
            <w:lang w:eastAsia="zh-CN"/>
          </w:rPr>
          <w:t>(二)、风险分类</w:t>
        </w:r>
        <w:r>
          <w:tab/>
        </w:r>
        <w:r>
          <w:fldChar w:fldCharType="begin"/>
        </w:r>
        <w:r>
          <w:instrText xml:space="preserve"> PAGEREF _Toc27081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777"/>
      <w:r>
        <w:rPr>
          <w:rFonts w:ascii="仿宋" w:eastAsia="仿宋" w:hAnsi="仿宋" w:cs="仿宋" w:hint="eastAsia"/>
          <w:sz w:val="28"/>
          <w:lang w:eastAsia="zh-CN"/>
        </w:rPr>
        <w:t>一、镍及镍合金材项目建设背景及必要性分析</w:t>
      </w:r>
      <w:bookmarkEnd w:id="2"/>
    </w:p>
    <w:p>
      <w:pPr>
        <w:pStyle w:val="Heading2"/>
        <w:rPr>
          <w:rFonts w:ascii="仿宋" w:eastAsia="仿宋" w:hAnsi="仿宋" w:cs="仿宋" w:hint="eastAsia"/>
          <w:lang w:eastAsia="zh-CN"/>
        </w:rPr>
      </w:pPr>
      <w:bookmarkStart w:id="3" w:name="_Toc28478"/>
      <w:r>
        <w:rPr>
          <w:rFonts w:ascii="仿宋" w:eastAsia="仿宋" w:hAnsi="仿宋" w:cs="仿宋" w:hint="eastAsia"/>
          <w:lang w:eastAsia="zh-CN"/>
        </w:rPr>
        <w:t>(一)、镍及镍合金材项目背景分析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镍及镍合金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镍及镍合金材项目在这个潮流中的定位。同时，我们将关注行业内涌现的新兴机遇，以便镍及镍合金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镍及镍合金材项目提供了强大的发展动力。我们将聚焦于行业内最新的技术发展趋势，包括但不限于人工智能、大数据分析、物联网等领域。通过深度的技术研究，我们将确保镍及镍合金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镍及镍合金材项目发展的源泉。我们将投入更多的精力对市场需求进行深入剖析，超越表面的需求，深入挖掘潜在的市场痛点和机遇。通过对市场需求的细致了解，镍及镍合金材项目将更有针对性地设计解决方案，满足市场的多样化需求，从而更好地促进镍及镍合金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镍及镍合金材项目战略至关重要。我们将对竞争态势进行更为深入的分析，包括但不限于市场份额、产品特点、客户满意度等多个维度。通过深度的竞争分析，镍及镍合金材项目将能够更准确地把握市场脉搏，制定具有竞争力的镍及镍合金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镍及镍合金材项目的发展具有直接的影响。我们将进行更为全面的法规和政策分析，了解行业发展中的潜在法律风险和合规挑战。通过充分了解和遵守相关法规，镍及镍合金材项目将确保在法律框架内合法合规运营，为镍及镍合金材项目的稳健发展提供有力支持。</w:t>
      </w:r>
    </w:p>
    <w:p>
      <w:pPr>
        <w:pStyle w:val="Heading2"/>
        <w:ind w:firstLine="560" w:firstLineChars="200"/>
        <w:rPr>
          <w:rFonts w:ascii="仿宋" w:eastAsia="仿宋" w:hAnsi="仿宋" w:cs="仿宋" w:hint="eastAsia"/>
          <w:sz w:val="28"/>
          <w:lang w:eastAsia="zh-CN"/>
        </w:rPr>
      </w:pPr>
      <w:bookmarkStart w:id="4" w:name="_Toc5841"/>
      <w:r>
        <w:rPr>
          <w:rFonts w:ascii="仿宋" w:eastAsia="仿宋" w:hAnsi="仿宋" w:cs="仿宋" w:hint="eastAsia"/>
          <w:sz w:val="28"/>
          <w:lang w:eastAsia="zh-CN"/>
        </w:rPr>
        <w:t>(二)、镍及镍合金材项目建设必要性分析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建设的迫切性源于对行业发展趋势的深刻洞察。我们正处于一个行业变革的时代，科技创新、数字化转型成为企业发展的关键动力。镍及镍合金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建设不仅仅是为了跟上潮流，更是为了通过技术创新推动企业的持续发展。通过引入先进的技术和解决方案，镍及镍合金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镍及镍合金材项目的建设成为必然选择，通过提高产品质量、拓展服务领域，从而在竞争中获得更多的机会。镍及镍合金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镍及镍合金材项目建设的必要性体现在对客户需求更精准的满足。通过镍及镍合金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建设的背后是对企业持续创新的追求。只有通过不断创新，企业才能在竞争中立于不败之地。镍及镍合金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698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809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的技术管理特点体现在其创新导向。通过引入最先进的技术趋势和解决方案，镍及镍合金材项目致力于提升科技含量、提高质量和效率水平。这意味着我们将采用最新的工具和方法，确保镍及镍合金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镍及镍合金材项目技术管理的显著特征。通过整合不同领域的技术资源，我们实现了跨学科的协同工作。这有助于优化技术架构，提高整体效能。此外，整合性策略还促进了不同技术团队之间的紧密沟通和高效合作，确保镍及镍合金材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镍及镍合金材项目所采用的技术。通过不断优化技术方案，镍及镍合金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镍及镍合金材项目团队将在镍及镍合金材项目初期识别可能的技术风险，并采取相应的预防和应对措施。通过建立健全的风险评估机制，镍及镍合金材项目能够在实施过程中及时发现并解决潜在的技术问题，保障镍及镍合金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镍及镍合金材项目中，技术将成为镍及镍合金材项目成功的有力支持。这一深度剖析揭示了技术管理在镍及镍合金材项目实施中的关键作用，为镍及镍合金材项目的技术基础奠定了坚实的基础。</w:t>
      </w:r>
    </w:p>
    <w:p>
      <w:pPr>
        <w:pStyle w:val="Heading2"/>
        <w:ind w:firstLine="560" w:firstLineChars="200"/>
        <w:rPr>
          <w:rFonts w:ascii="仿宋" w:eastAsia="仿宋" w:hAnsi="仿宋" w:cs="仿宋" w:hint="eastAsia"/>
          <w:sz w:val="28"/>
          <w:lang w:eastAsia="zh-CN"/>
        </w:rPr>
      </w:pPr>
      <w:bookmarkStart w:id="7" w:name="_Toc25487"/>
      <w:r>
        <w:rPr>
          <w:rFonts w:ascii="仿宋" w:eastAsia="仿宋" w:hAnsi="仿宋" w:cs="仿宋" w:hint="eastAsia"/>
          <w:sz w:val="28"/>
          <w:lang w:eastAsia="zh-CN"/>
        </w:rPr>
        <w:t>(二)、镍及镍合金材项目工艺技术设计方案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镍及镍合金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镍及镍合金材项目将严格按照相关行业规范要求进行组织。通过有效控制产品质量，镍及镍合金材项目将致力于为顾客提供优质的镍及镍合金材项目产品和良好的服务。这体现了镍及镍合金材项目对于生产活动合规性和质量标准的高度重视，为镍及镍合金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镍及镍合金材项目注重生态效益和清洁生产原则。镍及镍合金材项目建设将紧密结合地方特色经济发展，与社会经济发展规划和区域环境保护规划方案相协调一致。通过与当地区域自然生态系统的结合，镍及镍合金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镍及镍合金材项目产品具有多样化的客户需求和个性化的特点。因此，镍及镍合金材项目产品规格品种多样，且单批生产数量较小。为满足这一特点，镍及镍合金材项目承办单位将建设先进的柔性制造生产线。通过广泛应用柔性制造技术，镍及镍合金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镍及镍合金材项目采用的技术具有较高的技术含量和自动化水平，处于国内先进水平。这一技术选用不仅体现了对生产效率、质量和环境友好性的高标准要求，同时为镍及镍合金材项目的可持续发展奠定了坚实的基础。</w:t>
      </w:r>
    </w:p>
    <w:p>
      <w:pPr>
        <w:pStyle w:val="Heading2"/>
        <w:ind w:firstLine="560" w:firstLineChars="200"/>
        <w:rPr>
          <w:rFonts w:ascii="仿宋" w:eastAsia="仿宋" w:hAnsi="仿宋" w:cs="仿宋" w:hint="eastAsia"/>
          <w:sz w:val="28"/>
          <w:lang w:eastAsia="zh-CN"/>
        </w:rPr>
      </w:pPr>
      <w:bookmarkStart w:id="8" w:name="_Toc2155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为确保镍及镍合金材项目的高效生产和技术实施，我们制定了一套精心设计的设备选型方案，以满足镍及镍合金材项目生产、质量和环保的要求。该方案的主要特点如下：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镍及镍合金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针对镍及镍合金材项目产品的多样性和小批量生产的特点，我们将建设柔性制造生产线。通过在设备选型中考虑柔性制造技术，可以灵活应对不同产品规格和生产需求，实现生产线的高度灵活性和适应性。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7544"/>
      <w:r>
        <w:rPr>
          <w:rFonts w:ascii="仿宋" w:eastAsia="仿宋" w:hAnsi="仿宋" w:cs="仿宋" w:hint="eastAsia"/>
          <w:sz w:val="28"/>
          <w:lang w:eastAsia="zh-CN"/>
        </w:rPr>
        <w:t>三、镍及镍合金材项目概论</w:t>
      </w:r>
      <w:bookmarkEnd w:id="9"/>
    </w:p>
    <w:p>
      <w:pPr>
        <w:pStyle w:val="Heading2"/>
        <w:rPr>
          <w:rFonts w:ascii="仿宋" w:eastAsia="仿宋" w:hAnsi="仿宋" w:cs="仿宋" w:hint="eastAsia"/>
          <w:lang w:eastAsia="zh-CN"/>
        </w:rPr>
      </w:pPr>
      <w:bookmarkStart w:id="10" w:name="_Toc31686"/>
      <w:r>
        <w:rPr>
          <w:rFonts w:ascii="仿宋" w:eastAsia="仿宋" w:hAnsi="仿宋" w:cs="仿宋" w:hint="eastAsia"/>
          <w:lang w:eastAsia="zh-CN"/>
        </w:rPr>
        <w:t>(一)、镍及镍合金材项目概况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的起源追溯至对市场的深入洞察。市场的不断演变与变革为镍及镍合金材项目提供了难得的机遇。当前市场存在的需求缺口和变革的大环境共同构成了镍及镍合金材项目的背景。这个镍及镍合金材项目旨在充分利用市场机遇，填补行业中尚未满足的需求，为客户提供全新的解决方案。市场的变革和需求的增长使得这个镍及镍合金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镍及镍合金材项目名称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正式命名为镍及镍合金材。这个名称不仅仅是一个标识，更代表了镍及镍合金材项目的核心理念和愿景。它蕴含着镍及镍合金材项目所要解决问题的关键字，具有强烈的表达和辨识度，为镍及镍合金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镍及镍合金材项目目标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的核心目标是提供一种全新、高效的解决方案，满足客户日益增长的需求。镍及镍合金材项目追求的不仅仅是满足市场需求，更是在市场中获得卓越的竞争优势。通过不断提升产品或服务的质量和创新水平，镍及镍合金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镍及镍合金材项目范围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全面涵盖了产品研发、制造、市场推广和售后服务，确保从产品设计到最终用户体验的全方位关注。这一全面的镍及镍合金材项目范围是为了确保镍及镍合金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镍及镍合金材项目时间表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镍及镍合金材项目计划在未来18个月内完成，包括研发、测试、市场试点和正式推出等不同阶段。这个时间表的合理设计是为了确保镍及镍合金材项目各个阶段的顺利推进，以便按时交付高质量的成果。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镍及镍合金材项目预算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总预算估算为XX百万美元，主要分配在研发、市场推广、人员培训和运营等方面。这一充足的预算为镍及镍合金材项目提供了充足的资源，确保镍及镍合金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镍及镍合金材项目风险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可能面临的风险包括市场接受度低、技术难题、竞争激烈等。镍及镍合金材项目团队已经制定了相应的风险应对计划，通过前瞻性的风险管理，确保镍及镍合金材项目在面对不确定性时能够迅速做出应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1.8 镍及镍合金材项目团队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镍及镍合金材项目汇聚了一支经验丰富、多领域专业素养的核心团队，确保镍及镍合金材项目在各个方面都能拥有高水平的执行力。团队的协同作战是镍及镍合金材项目成功的关键因素之一。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镍及镍合金材项目背景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镍及镍合金材项目的背景根植于市场对更高效、创新产品的渴望，同时也受到科技发展对行业格局的深刻改变的影响。这为镍及镍合金材项目提供了广阔的发展空间和市场需求。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镍及镍合金材项目现状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截至目前，镍及镍合金材项目已完成市场调研和技术验证，取得了初步的成功。这为镍及镍合金材项目在未来的发展奠定了坚实的基础，为更远大的目标打下了坚实的基石。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0325"/>
      <w:r>
        <w:rPr>
          <w:rFonts w:ascii="仿宋" w:eastAsia="仿宋" w:hAnsi="仿宋" w:cs="仿宋" w:hint="eastAsia"/>
          <w:sz w:val="28"/>
          <w:lang w:eastAsia="zh-CN"/>
        </w:rPr>
        <w:t>(二)、镍及镍合金材项目目标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keyword》镍及镍合金材项目首要业务目标是在市场中占据有利地位，实现产品/服务的成功推广和销售。通过不断提升产品质量、创新性，镍及镍合金材项目追求成为行业中的领导者，赢得更多客户的青睐。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在科技迅速发展的时代，镍及镍合金材项目着眼于技术创新。通过持续的研发和技术升级，镍及镍合金材项目旨在推出更具创新性的产品或服务，以满足市场对新鲜、先进解决方案的需求。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为了建立可持续的客户关系，镍及镍合金材项目设定了客户满意度目标。通过提供卓越的产品质量和优质的客户服务，镍及镍合金材项目追求赢得客户的信任和忠诚度，确保他们的满意度达到行业领先水平。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镍及镍合金材项目注重社会责任和可持续发展。通过实施环保、社会责任镍及镍合金材项目，镍及镍合金材项目致力于在经济发展的同时保护环境，促进社会公平，实现可持续经营。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镍及镍合金材项目的团队是实现目标的核心驱动力。因此，镍及镍合金材项目设定了团队发展目标，包括提升团队成员的专业技能、培养领导力，以及搭建协同高效的团队工作氛围。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9216"/>
      <w:r>
        <w:rPr>
          <w:rFonts w:ascii="仿宋" w:eastAsia="仿宋" w:hAnsi="仿宋" w:cs="仿宋" w:hint="eastAsia"/>
          <w:sz w:val="28"/>
          <w:lang w:eastAsia="zh-CN"/>
        </w:rPr>
        <w:t>(三)、镍及镍合金材项目提出的理由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镍及镍合金材项目提出的理由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的提出源于对市场机遇的深刻洞察。当前市场中存在的需求缺口和行业发展趋势表明，有巨大的商业机会等待被开发。通过准确捕捉市场机遇，镍及镍合金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的理念基于对技术创新的信仰。通过持续的研发和技术投入，镍及镍合金材项目有望推出更具创新性的产品或服务。在科技飞速发展的当下，镍及镍合金材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的提出是为了增强企业的行业竞争力。通过提升产品或服务的质量和独特性，镍及镍合金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响应了消费者需求的变化。随着社会和科技的不断发展，消费者对产品和服务的需求也在发生变化。通过深入了解并及时回应消费者的新需求，镍及镍合金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镍及镍合金材项目的提出是企业战略发展规划的一部分。在面对日益激烈的市场竞争和不断变化的商业环境中，镍及镍合金材项目作为企业战略的一环，旨在为企业开辟新的增长领域，巩固企业在行业中的地位。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的提出不仅仅是基于商业考量，还注重社会责任。通过推出环保、社会责任等方面的镍及镍合金材项目，镍及镍合金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镍及镍合金材项目的提出反映了对利益相关者期望的关注。包括客户、员工、投资者等利益相关者在企业发展中都有着各自的期望，镍及镍合金材项目力求在满足这些期望的同时，取得更大的共赢。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3723"/>
      <w:r>
        <w:rPr>
          <w:rFonts w:ascii="仿宋" w:eastAsia="仿宋" w:hAnsi="仿宋" w:cs="仿宋" w:hint="eastAsia"/>
          <w:sz w:val="28"/>
          <w:lang w:eastAsia="zh-CN"/>
        </w:rPr>
        <w:t>(四)、镍及镍合金材项目意义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在实施镍及镍合金材项目的过程中，我们不仅仅是在追逐商业成功，更是为企业和社会的多个层面创造了深远的意义。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镍及镍合金材项目的首要意义在于提升企业的市场竞争力。通过持续的创新和对产品质量的高标准要求，镍及镍合金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镍及镍合金材项目的推进将促使行业技术水平的提升。通过引入先进技术和创新性解决方案，镍及镍合金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镍及镍合金材项目不仅创造了大量就业机会，提高了就业水平，还注重社会责任和环保。通过参与社会公益事业和推动环保镍及镍合金材项目，镍及镍合金材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综合而言，镍及镍合金材项目意义重大，不仅推动了企业的发展，也为行业和社会的进步贡献了积极力量。这是一个全面而深刻的影响，将在未来产生可持续的正面效应。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6867"/>
      <w:r>
        <w:rPr>
          <w:rFonts w:ascii="仿宋" w:eastAsia="仿宋" w:hAnsi="仿宋" w:cs="仿宋" w:hint="eastAsia"/>
          <w:sz w:val="28"/>
          <w:lang w:eastAsia="zh-CN"/>
        </w:rPr>
        <w:t>(五)、镍及镍合金材项目背景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在当今迅猛发展的商业环境中，镍及镍合金材项目的动因根植于对多方面因素的审慎考量。这个镍及镍合金材项目的提出并非孤立的决策，而是对企业所处背景深入思考的产物。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镍及镍合金材项目背后的首要原因。科技的迅速发展和全球市场的快速变化使得企业必须灵活应对。镍及镍合金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竞争的激烈程度也是镍及镍合金材项目背景中不可忽视的一环。企业需要在激烈竞争中脱颖而出，为此，镍及镍合金材项目致力于打破常规，提供独特的价值主张，以吸引客户并确保市场份额的增长。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技术的迅速发展为企业带来了机遇与挑战。作为镍及镍合金材项目启动的背景之一，对新兴技术的应用将有助于提升企业的技术水平，使其在不断演进的商业环境中保持竞争优势。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此外，社会对企业责任的期望也在逐渐升高。镍及镍合金材项目充分融入了社会责任的理念，通过可持续经营和社会公益镍及镍合金材项目，企图为社会贡献一份力量，在商业成功的同时关注社会价值。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055"/>
      <w:r>
        <w:rPr>
          <w:rFonts w:ascii="仿宋" w:eastAsia="仿宋" w:hAnsi="仿宋" w:cs="仿宋" w:hint="eastAsia"/>
          <w:sz w:val="28"/>
          <w:lang w:eastAsia="zh-CN"/>
        </w:rPr>
        <w:t>四、镍及镍合金材项目危机管理</w:t>
      </w:r>
      <w:bookmarkEnd w:id="15"/>
    </w:p>
    <w:p>
      <w:pPr>
        <w:pStyle w:val="Heading2"/>
        <w:rPr>
          <w:rFonts w:ascii="仿宋" w:eastAsia="仿宋" w:hAnsi="仿宋" w:cs="仿宋" w:hint="eastAsia"/>
          <w:lang w:eastAsia="zh-CN"/>
        </w:rPr>
      </w:pPr>
      <w:bookmarkStart w:id="16" w:name="_Toc17807"/>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https://d.book118.com/707161000100006031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镍及镍合金材项目规划设计纲要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073673"/>
    <w:rsid w:val="4B0736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716100010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2024-01-13T23:13:00Z</dcterms:created>
  <dcterms:modified xsi:type="dcterms:W3CDTF">2024-01-13T23:14:02Z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6E49289D39D4477992B28BE7A67DBE16_11</vt:lpwstr>
  </property>
  <property fmtid="{D5CDD505-2E9C-101B-9397-08002B2CF9AE}" pid="3" name="KSOProductBuildVer">
    <vt:lpwstr>2052-12.1.0.16120</vt:lpwstr>
  </property>
</Properties>
</file>