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铝硅靶、铝硅铜靶材项目规划设计蓝图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01" w:history="1">
        <w:r>
          <w:rPr>
            <w:rFonts w:ascii="仿宋" w:eastAsia="仿宋" w:hAnsi="仿宋" w:cs="仿宋" w:hint="eastAsia"/>
            <w:lang w:eastAsia="zh-CN"/>
          </w:rPr>
          <w:t>前言</w:t>
        </w:r>
        <w:r>
          <w:tab/>
        </w:r>
        <w:r>
          <w:fldChar w:fldCharType="begin"/>
        </w:r>
        <w:r>
          <w:instrText xml:space="preserve"> PAGEREF _Toc11601 \h </w:instrText>
        </w:r>
        <w:r>
          <w:fldChar w:fldCharType="separate"/>
        </w:r>
        <w:r>
          <w:t>3</w:t>
        </w:r>
        <w:r>
          <w:fldChar w:fldCharType="end"/>
        </w:r>
      </w:hyperlink>
    </w:p>
    <w:p>
      <w:pPr>
        <w:pStyle w:val="TOC1"/>
        <w:tabs>
          <w:tab w:val="right" w:leader="dot" w:pos="8306"/>
        </w:tabs>
      </w:pPr>
      <w:hyperlink w:anchor="_Toc267" w:history="1">
        <w:r>
          <w:rPr>
            <w:rFonts w:ascii="仿宋" w:eastAsia="仿宋" w:hAnsi="仿宋" w:cs="仿宋" w:hint="eastAsia"/>
            <w:lang w:eastAsia="zh-CN"/>
          </w:rPr>
          <w:t>一、铝硅靶、铝硅铜靶材项目危机管理</w:t>
        </w:r>
        <w:r>
          <w:tab/>
        </w:r>
        <w:r>
          <w:fldChar w:fldCharType="begin"/>
        </w:r>
        <w:r>
          <w:instrText xml:space="preserve"> PAGEREF _Toc267 \h </w:instrText>
        </w:r>
        <w:r>
          <w:fldChar w:fldCharType="separate"/>
        </w:r>
        <w:r>
          <w:t>3</w:t>
        </w:r>
        <w:r>
          <w:fldChar w:fldCharType="end"/>
        </w:r>
      </w:hyperlink>
    </w:p>
    <w:p>
      <w:pPr>
        <w:pStyle w:val="TOC2"/>
        <w:tabs>
          <w:tab w:val="right" w:leader="dot" w:pos="8306"/>
        </w:tabs>
      </w:pPr>
      <w:hyperlink w:anchor="_Toc6096" w:history="1">
        <w:r>
          <w:rPr>
            <w:rFonts w:ascii="仿宋" w:eastAsia="仿宋" w:hAnsi="仿宋" w:cs="仿宋" w:hint="eastAsia"/>
            <w:lang w:eastAsia="zh-CN"/>
          </w:rPr>
          <w:t>(一)、危机预警与识别</w:t>
        </w:r>
        <w:r>
          <w:tab/>
        </w:r>
        <w:r>
          <w:fldChar w:fldCharType="begin"/>
        </w:r>
        <w:r>
          <w:instrText xml:space="preserve"> PAGEREF _Toc6096 \h </w:instrText>
        </w:r>
        <w:r>
          <w:fldChar w:fldCharType="separate"/>
        </w:r>
        <w:r>
          <w:t>3</w:t>
        </w:r>
        <w:r>
          <w:fldChar w:fldCharType="end"/>
        </w:r>
      </w:hyperlink>
    </w:p>
    <w:p>
      <w:pPr>
        <w:pStyle w:val="TOC2"/>
        <w:tabs>
          <w:tab w:val="right" w:leader="dot" w:pos="8306"/>
        </w:tabs>
      </w:pPr>
      <w:hyperlink w:anchor="_Toc11348" w:history="1">
        <w:r>
          <w:rPr>
            <w:rFonts w:ascii="仿宋" w:eastAsia="仿宋" w:hAnsi="仿宋" w:cs="仿宋" w:hint="eastAsia"/>
            <w:lang w:eastAsia="zh-CN"/>
          </w:rPr>
          <w:t>(二)、危机应对与恢复</w:t>
        </w:r>
        <w:r>
          <w:tab/>
        </w:r>
        <w:r>
          <w:fldChar w:fldCharType="begin"/>
        </w:r>
        <w:r>
          <w:instrText xml:space="preserve"> PAGEREF _Toc11348 \h </w:instrText>
        </w:r>
        <w:r>
          <w:fldChar w:fldCharType="separate"/>
        </w:r>
        <w:r>
          <w:t>4</w:t>
        </w:r>
        <w:r>
          <w:fldChar w:fldCharType="end"/>
        </w:r>
      </w:hyperlink>
    </w:p>
    <w:p>
      <w:pPr>
        <w:pStyle w:val="TOC1"/>
        <w:tabs>
          <w:tab w:val="right" w:leader="dot" w:pos="8306"/>
        </w:tabs>
      </w:pPr>
      <w:hyperlink w:anchor="_Toc30779" w:history="1">
        <w:r>
          <w:rPr>
            <w:rFonts w:ascii="仿宋" w:eastAsia="仿宋" w:hAnsi="仿宋" w:cs="仿宋" w:hint="eastAsia"/>
            <w:lang w:eastAsia="zh-CN"/>
          </w:rPr>
          <w:t>二、铝硅靶、铝硅铜靶材项目建设单位说明</w:t>
        </w:r>
        <w:r>
          <w:tab/>
        </w:r>
        <w:r>
          <w:fldChar w:fldCharType="begin"/>
        </w:r>
        <w:r>
          <w:instrText xml:space="preserve"> PAGEREF _Toc30779 \h </w:instrText>
        </w:r>
        <w:r>
          <w:fldChar w:fldCharType="separate"/>
        </w:r>
        <w:r>
          <w:t>6</w:t>
        </w:r>
        <w:r>
          <w:fldChar w:fldCharType="end"/>
        </w:r>
      </w:hyperlink>
    </w:p>
    <w:p>
      <w:pPr>
        <w:pStyle w:val="TOC2"/>
        <w:tabs>
          <w:tab w:val="right" w:leader="dot" w:pos="8306"/>
        </w:tabs>
      </w:pPr>
      <w:hyperlink w:anchor="_Toc31838" w:history="1">
        <w:r>
          <w:rPr>
            <w:rFonts w:ascii="仿宋" w:eastAsia="仿宋" w:hAnsi="仿宋" w:cs="仿宋" w:hint="eastAsia"/>
            <w:lang w:eastAsia="zh-CN"/>
          </w:rPr>
          <w:t>(一)、铝硅靶、铝硅铜靶材项目承办单位基本情况</w:t>
        </w:r>
        <w:r>
          <w:tab/>
        </w:r>
        <w:r>
          <w:fldChar w:fldCharType="begin"/>
        </w:r>
        <w:r>
          <w:instrText xml:space="preserve"> PAGEREF _Toc31838 \h </w:instrText>
        </w:r>
        <w:r>
          <w:fldChar w:fldCharType="separate"/>
        </w:r>
        <w:r>
          <w:t>6</w:t>
        </w:r>
        <w:r>
          <w:fldChar w:fldCharType="end"/>
        </w:r>
      </w:hyperlink>
    </w:p>
    <w:p>
      <w:pPr>
        <w:pStyle w:val="TOC2"/>
        <w:tabs>
          <w:tab w:val="right" w:leader="dot" w:pos="8306"/>
        </w:tabs>
      </w:pPr>
      <w:hyperlink w:anchor="_Toc27619" w:history="1">
        <w:r>
          <w:rPr>
            <w:rFonts w:ascii="仿宋" w:eastAsia="仿宋" w:hAnsi="仿宋" w:cs="仿宋" w:hint="eastAsia"/>
            <w:lang w:eastAsia="zh-CN"/>
          </w:rPr>
          <w:t>(二)、公司经济效益分析</w:t>
        </w:r>
        <w:r>
          <w:tab/>
        </w:r>
        <w:r>
          <w:fldChar w:fldCharType="begin"/>
        </w:r>
        <w:r>
          <w:instrText xml:space="preserve"> PAGEREF _Toc27619 \h </w:instrText>
        </w:r>
        <w:r>
          <w:fldChar w:fldCharType="separate"/>
        </w:r>
        <w:r>
          <w:t>6</w:t>
        </w:r>
        <w:r>
          <w:fldChar w:fldCharType="end"/>
        </w:r>
      </w:hyperlink>
    </w:p>
    <w:p>
      <w:pPr>
        <w:pStyle w:val="TOC1"/>
        <w:tabs>
          <w:tab w:val="right" w:leader="dot" w:pos="8306"/>
        </w:tabs>
      </w:pPr>
      <w:hyperlink w:anchor="_Toc20283" w:history="1">
        <w:r>
          <w:rPr>
            <w:rFonts w:ascii="仿宋" w:eastAsia="仿宋" w:hAnsi="仿宋" w:cs="仿宋" w:hint="eastAsia"/>
            <w:lang w:eastAsia="zh-CN"/>
          </w:rPr>
          <w:t>三、铝硅靶、铝硅铜靶材项目可持续发展</w:t>
        </w:r>
        <w:r>
          <w:tab/>
        </w:r>
        <w:r>
          <w:fldChar w:fldCharType="begin"/>
        </w:r>
        <w:r>
          <w:instrText xml:space="preserve"> PAGEREF _Toc20283 \h </w:instrText>
        </w:r>
        <w:r>
          <w:fldChar w:fldCharType="separate"/>
        </w:r>
        <w:r>
          <w:t>7</w:t>
        </w:r>
        <w:r>
          <w:fldChar w:fldCharType="end"/>
        </w:r>
      </w:hyperlink>
    </w:p>
    <w:p>
      <w:pPr>
        <w:pStyle w:val="TOC2"/>
        <w:tabs>
          <w:tab w:val="right" w:leader="dot" w:pos="8306"/>
        </w:tabs>
      </w:pPr>
      <w:hyperlink w:anchor="_Toc24174" w:history="1">
        <w:r>
          <w:rPr>
            <w:rFonts w:ascii="仿宋" w:eastAsia="仿宋" w:hAnsi="仿宋" w:cs="仿宋" w:hint="eastAsia"/>
            <w:lang w:eastAsia="zh-CN"/>
          </w:rPr>
          <w:t>(一)、可持续战略与实践</w:t>
        </w:r>
        <w:r>
          <w:tab/>
        </w:r>
        <w:r>
          <w:fldChar w:fldCharType="begin"/>
        </w:r>
        <w:r>
          <w:instrText xml:space="preserve"> PAGEREF _Toc24174 \h </w:instrText>
        </w:r>
        <w:r>
          <w:fldChar w:fldCharType="separate"/>
        </w:r>
        <w:r>
          <w:t>7</w:t>
        </w:r>
        <w:r>
          <w:fldChar w:fldCharType="end"/>
        </w:r>
      </w:hyperlink>
    </w:p>
    <w:p>
      <w:pPr>
        <w:pStyle w:val="TOC2"/>
        <w:tabs>
          <w:tab w:val="right" w:leader="dot" w:pos="8306"/>
        </w:tabs>
      </w:pPr>
      <w:hyperlink w:anchor="_Toc22612" w:history="1">
        <w:r>
          <w:rPr>
            <w:rFonts w:ascii="仿宋" w:eastAsia="仿宋" w:hAnsi="仿宋" w:cs="仿宋" w:hint="eastAsia"/>
            <w:lang w:eastAsia="zh-CN"/>
          </w:rPr>
          <w:t>(二)、环保与社会责任</w:t>
        </w:r>
        <w:r>
          <w:tab/>
        </w:r>
        <w:r>
          <w:fldChar w:fldCharType="begin"/>
        </w:r>
        <w:r>
          <w:instrText xml:space="preserve"> PAGEREF _Toc22612 \h </w:instrText>
        </w:r>
        <w:r>
          <w:fldChar w:fldCharType="separate"/>
        </w:r>
        <w:r>
          <w:t>8</w:t>
        </w:r>
        <w:r>
          <w:fldChar w:fldCharType="end"/>
        </w:r>
      </w:hyperlink>
    </w:p>
    <w:p>
      <w:pPr>
        <w:pStyle w:val="TOC1"/>
        <w:tabs>
          <w:tab w:val="right" w:leader="dot" w:pos="8306"/>
        </w:tabs>
      </w:pPr>
      <w:hyperlink w:anchor="_Toc14996" w:history="1">
        <w:r>
          <w:rPr>
            <w:rFonts w:ascii="仿宋" w:eastAsia="仿宋" w:hAnsi="仿宋" w:cs="仿宋" w:hint="eastAsia"/>
            <w:lang w:eastAsia="zh-CN"/>
          </w:rPr>
          <w:t>四、工艺说明</w:t>
        </w:r>
        <w:r>
          <w:tab/>
        </w:r>
        <w:r>
          <w:fldChar w:fldCharType="begin"/>
        </w:r>
        <w:r>
          <w:instrText xml:space="preserve"> PAGEREF _Toc14996 \h </w:instrText>
        </w:r>
        <w:r>
          <w:fldChar w:fldCharType="separate"/>
        </w:r>
        <w:r>
          <w:t>9</w:t>
        </w:r>
        <w:r>
          <w:fldChar w:fldCharType="end"/>
        </w:r>
      </w:hyperlink>
    </w:p>
    <w:p>
      <w:pPr>
        <w:pStyle w:val="TOC2"/>
        <w:tabs>
          <w:tab w:val="right" w:leader="dot" w:pos="8306"/>
        </w:tabs>
      </w:pPr>
      <w:hyperlink w:anchor="_Toc4267" w:history="1">
        <w:r>
          <w:rPr>
            <w:rFonts w:ascii="仿宋" w:eastAsia="仿宋" w:hAnsi="仿宋" w:cs="仿宋" w:hint="eastAsia"/>
            <w:lang w:eastAsia="zh-CN"/>
          </w:rPr>
          <w:t>(一)、技术管理特点</w:t>
        </w:r>
        <w:r>
          <w:tab/>
        </w:r>
        <w:r>
          <w:fldChar w:fldCharType="begin"/>
        </w:r>
        <w:r>
          <w:instrText xml:space="preserve"> PAGEREF _Toc4267 \h </w:instrText>
        </w:r>
        <w:r>
          <w:fldChar w:fldCharType="separate"/>
        </w:r>
        <w:r>
          <w:t>9</w:t>
        </w:r>
        <w:r>
          <w:fldChar w:fldCharType="end"/>
        </w:r>
      </w:hyperlink>
    </w:p>
    <w:p>
      <w:pPr>
        <w:pStyle w:val="TOC2"/>
        <w:tabs>
          <w:tab w:val="right" w:leader="dot" w:pos="8306"/>
        </w:tabs>
      </w:pPr>
      <w:hyperlink w:anchor="_Toc4563" w:history="1">
        <w:r>
          <w:rPr>
            <w:rFonts w:ascii="仿宋" w:eastAsia="仿宋" w:hAnsi="仿宋" w:cs="仿宋" w:hint="eastAsia"/>
            <w:lang w:eastAsia="zh-CN"/>
          </w:rPr>
          <w:t>(二)、铝硅靶、铝硅铜靶材项目工艺技术设计方案</w:t>
        </w:r>
        <w:r>
          <w:tab/>
        </w:r>
        <w:r>
          <w:fldChar w:fldCharType="begin"/>
        </w:r>
        <w:r>
          <w:instrText xml:space="preserve"> PAGEREF _Toc4563 \h </w:instrText>
        </w:r>
        <w:r>
          <w:fldChar w:fldCharType="separate"/>
        </w:r>
        <w:r>
          <w:t>10</w:t>
        </w:r>
        <w:r>
          <w:fldChar w:fldCharType="end"/>
        </w:r>
      </w:hyperlink>
    </w:p>
    <w:p>
      <w:pPr>
        <w:pStyle w:val="TOC2"/>
        <w:tabs>
          <w:tab w:val="right" w:leader="dot" w:pos="8306"/>
        </w:tabs>
      </w:pPr>
      <w:hyperlink w:anchor="_Toc22079" w:history="1">
        <w:r>
          <w:rPr>
            <w:rFonts w:ascii="仿宋" w:eastAsia="仿宋" w:hAnsi="仿宋" w:cs="仿宋" w:hint="eastAsia"/>
            <w:lang w:eastAsia="zh-CN"/>
          </w:rPr>
          <w:t>(三)、设备选型方案</w:t>
        </w:r>
        <w:r>
          <w:tab/>
        </w:r>
        <w:r>
          <w:fldChar w:fldCharType="begin"/>
        </w:r>
        <w:r>
          <w:instrText xml:space="preserve"> PAGEREF _Toc22079 \h </w:instrText>
        </w:r>
        <w:r>
          <w:fldChar w:fldCharType="separate"/>
        </w:r>
        <w:r>
          <w:t>12</w:t>
        </w:r>
        <w:r>
          <w:fldChar w:fldCharType="end"/>
        </w:r>
      </w:hyperlink>
    </w:p>
    <w:p>
      <w:pPr>
        <w:pStyle w:val="TOC1"/>
        <w:tabs>
          <w:tab w:val="right" w:leader="dot" w:pos="8306"/>
        </w:tabs>
      </w:pPr>
      <w:hyperlink w:anchor="_Toc31426" w:history="1">
        <w:r>
          <w:rPr>
            <w:rFonts w:ascii="仿宋" w:eastAsia="仿宋" w:hAnsi="仿宋" w:cs="仿宋" w:hint="eastAsia"/>
            <w:lang w:eastAsia="zh-CN"/>
          </w:rPr>
          <w:t>五、铝硅靶、铝硅铜靶材项目土建工程</w:t>
        </w:r>
        <w:r>
          <w:tab/>
        </w:r>
        <w:r>
          <w:fldChar w:fldCharType="begin"/>
        </w:r>
        <w:r>
          <w:instrText xml:space="preserve"> PAGEREF _Toc31426 \h </w:instrText>
        </w:r>
        <w:r>
          <w:fldChar w:fldCharType="separate"/>
        </w:r>
        <w:r>
          <w:t>13</w:t>
        </w:r>
        <w:r>
          <w:fldChar w:fldCharType="end"/>
        </w:r>
      </w:hyperlink>
    </w:p>
    <w:p>
      <w:pPr>
        <w:pStyle w:val="TOC2"/>
        <w:tabs>
          <w:tab w:val="right" w:leader="dot" w:pos="8306"/>
        </w:tabs>
      </w:pPr>
      <w:hyperlink w:anchor="_Toc7066" w:history="1">
        <w:r>
          <w:rPr>
            <w:rFonts w:ascii="仿宋" w:eastAsia="仿宋" w:hAnsi="仿宋" w:cs="仿宋" w:hint="eastAsia"/>
            <w:lang w:eastAsia="zh-CN"/>
          </w:rPr>
          <w:t>(一)、建筑工程设计原则</w:t>
        </w:r>
        <w:r>
          <w:tab/>
        </w:r>
        <w:r>
          <w:fldChar w:fldCharType="begin"/>
        </w:r>
        <w:r>
          <w:instrText xml:space="preserve"> PAGEREF _Toc7066 \h </w:instrText>
        </w:r>
        <w:r>
          <w:fldChar w:fldCharType="separate"/>
        </w:r>
        <w:r>
          <w:t>13</w:t>
        </w:r>
        <w:r>
          <w:fldChar w:fldCharType="end"/>
        </w:r>
      </w:hyperlink>
    </w:p>
    <w:p>
      <w:pPr>
        <w:pStyle w:val="TOC2"/>
        <w:tabs>
          <w:tab w:val="right" w:leader="dot" w:pos="8306"/>
        </w:tabs>
      </w:pPr>
      <w:hyperlink w:anchor="_Toc8928" w:history="1">
        <w:r>
          <w:rPr>
            <w:rFonts w:ascii="仿宋" w:eastAsia="仿宋" w:hAnsi="仿宋" w:cs="仿宋" w:hint="eastAsia"/>
            <w:lang w:eastAsia="zh-CN"/>
          </w:rPr>
          <w:t>(二)、土建工程设计年限及安全等级</w:t>
        </w:r>
        <w:r>
          <w:tab/>
        </w:r>
        <w:r>
          <w:fldChar w:fldCharType="begin"/>
        </w:r>
        <w:r>
          <w:instrText xml:space="preserve"> PAGEREF _Toc8928 \h </w:instrText>
        </w:r>
        <w:r>
          <w:fldChar w:fldCharType="separate"/>
        </w:r>
        <w:r>
          <w:t>14</w:t>
        </w:r>
        <w:r>
          <w:fldChar w:fldCharType="end"/>
        </w:r>
      </w:hyperlink>
    </w:p>
    <w:p>
      <w:pPr>
        <w:pStyle w:val="TOC2"/>
        <w:tabs>
          <w:tab w:val="right" w:leader="dot" w:pos="8306"/>
        </w:tabs>
      </w:pPr>
      <w:hyperlink w:anchor="_Toc20690" w:history="1">
        <w:r>
          <w:rPr>
            <w:rFonts w:ascii="仿宋" w:eastAsia="仿宋" w:hAnsi="仿宋" w:cs="仿宋" w:hint="eastAsia"/>
            <w:lang w:eastAsia="zh-CN"/>
          </w:rPr>
          <w:t>(三)、建筑工程设计总体要求</w:t>
        </w:r>
        <w:r>
          <w:tab/>
        </w:r>
        <w:r>
          <w:fldChar w:fldCharType="begin"/>
        </w:r>
        <w:r>
          <w:instrText xml:space="preserve"> PAGEREF _Toc20690 \h </w:instrText>
        </w:r>
        <w:r>
          <w:fldChar w:fldCharType="separate"/>
        </w:r>
        <w:r>
          <w:t>15</w:t>
        </w:r>
        <w:r>
          <w:fldChar w:fldCharType="end"/>
        </w:r>
      </w:hyperlink>
    </w:p>
    <w:p>
      <w:pPr>
        <w:pStyle w:val="TOC2"/>
        <w:tabs>
          <w:tab w:val="right" w:leader="dot" w:pos="8306"/>
        </w:tabs>
      </w:pPr>
      <w:hyperlink w:anchor="_Toc14366" w:history="1">
        <w:r>
          <w:rPr>
            <w:rFonts w:ascii="仿宋" w:eastAsia="仿宋" w:hAnsi="仿宋" w:cs="仿宋" w:hint="eastAsia"/>
            <w:lang w:eastAsia="zh-CN"/>
          </w:rPr>
          <w:t>(四)、土建工程建设指标</w:t>
        </w:r>
        <w:r>
          <w:tab/>
        </w:r>
        <w:r>
          <w:fldChar w:fldCharType="begin"/>
        </w:r>
        <w:r>
          <w:instrText xml:space="preserve"> PAGEREF _Toc14366 \h </w:instrText>
        </w:r>
        <w:r>
          <w:fldChar w:fldCharType="separate"/>
        </w:r>
        <w:r>
          <w:t>16</w:t>
        </w:r>
        <w:r>
          <w:fldChar w:fldCharType="end"/>
        </w:r>
      </w:hyperlink>
    </w:p>
    <w:p>
      <w:pPr>
        <w:pStyle w:val="TOC1"/>
        <w:tabs>
          <w:tab w:val="right" w:leader="dot" w:pos="8306"/>
        </w:tabs>
      </w:pPr>
      <w:hyperlink w:anchor="_Toc14721" w:history="1">
        <w:r>
          <w:rPr>
            <w:rFonts w:ascii="仿宋" w:eastAsia="仿宋" w:hAnsi="仿宋" w:cs="仿宋" w:hint="eastAsia"/>
            <w:lang w:eastAsia="zh-CN"/>
          </w:rPr>
          <w:t>六、铝硅靶、铝硅铜靶材项目文档管理</w:t>
        </w:r>
        <w:r>
          <w:tab/>
        </w:r>
        <w:r>
          <w:fldChar w:fldCharType="begin"/>
        </w:r>
        <w:r>
          <w:instrText xml:space="preserve"> PAGEREF _Toc14721 \h </w:instrText>
        </w:r>
        <w:r>
          <w:fldChar w:fldCharType="separate"/>
        </w:r>
        <w:r>
          <w:t>16</w:t>
        </w:r>
        <w:r>
          <w:fldChar w:fldCharType="end"/>
        </w:r>
      </w:hyperlink>
    </w:p>
    <w:p>
      <w:pPr>
        <w:pStyle w:val="TOC2"/>
        <w:tabs>
          <w:tab w:val="right" w:leader="dot" w:pos="8306"/>
        </w:tabs>
      </w:pPr>
      <w:hyperlink w:anchor="_Toc12148" w:history="1">
        <w:r>
          <w:rPr>
            <w:rFonts w:ascii="仿宋" w:eastAsia="仿宋" w:hAnsi="仿宋" w:cs="仿宋" w:hint="eastAsia"/>
            <w:lang w:eastAsia="zh-CN"/>
          </w:rPr>
          <w:t>(一)、文档编制与审查</w:t>
        </w:r>
        <w:r>
          <w:tab/>
        </w:r>
        <w:r>
          <w:fldChar w:fldCharType="begin"/>
        </w:r>
        <w:r>
          <w:instrText xml:space="preserve"> PAGEREF _Toc12148 \h </w:instrText>
        </w:r>
        <w:r>
          <w:fldChar w:fldCharType="separate"/>
        </w:r>
        <w:r>
          <w:t>16</w:t>
        </w:r>
        <w:r>
          <w:fldChar w:fldCharType="end"/>
        </w:r>
      </w:hyperlink>
    </w:p>
    <w:p>
      <w:pPr>
        <w:pStyle w:val="TOC2"/>
        <w:tabs>
          <w:tab w:val="right" w:leader="dot" w:pos="8306"/>
        </w:tabs>
      </w:pPr>
      <w:hyperlink w:anchor="_Toc16251" w:history="1">
        <w:r>
          <w:rPr>
            <w:rFonts w:ascii="仿宋" w:eastAsia="仿宋" w:hAnsi="仿宋" w:cs="仿宋" w:hint="eastAsia"/>
            <w:lang w:eastAsia="zh-CN"/>
          </w:rPr>
          <w:t>(二)、文档发布与分发</w:t>
        </w:r>
        <w:r>
          <w:tab/>
        </w:r>
        <w:r>
          <w:fldChar w:fldCharType="begin"/>
        </w:r>
        <w:r>
          <w:instrText xml:space="preserve"> PAGEREF _Toc16251 \h </w:instrText>
        </w:r>
        <w:r>
          <w:fldChar w:fldCharType="separate"/>
        </w:r>
        <w:r>
          <w:t>18</w:t>
        </w:r>
        <w:r>
          <w:fldChar w:fldCharType="end"/>
        </w:r>
      </w:hyperlink>
    </w:p>
    <w:p>
      <w:pPr>
        <w:pStyle w:val="TOC2"/>
        <w:tabs>
          <w:tab w:val="right" w:leader="dot" w:pos="8306"/>
        </w:tabs>
      </w:pPr>
      <w:hyperlink w:anchor="_Toc22835" w:history="1">
        <w:r>
          <w:rPr>
            <w:rFonts w:ascii="仿宋" w:eastAsia="仿宋" w:hAnsi="仿宋" w:cs="仿宋" w:hint="eastAsia"/>
            <w:lang w:eastAsia="zh-CN"/>
          </w:rPr>
          <w:t>(三)、文档存档与归档</w:t>
        </w:r>
        <w:r>
          <w:tab/>
        </w:r>
        <w:r>
          <w:fldChar w:fldCharType="begin"/>
        </w:r>
        <w:r>
          <w:instrText xml:space="preserve"> PAGEREF _Toc22835 \h </w:instrText>
        </w:r>
        <w:r>
          <w:fldChar w:fldCharType="separate"/>
        </w:r>
        <w:r>
          <w:t>19</w:t>
        </w:r>
        <w:r>
          <w:fldChar w:fldCharType="end"/>
        </w:r>
      </w:hyperlink>
    </w:p>
    <w:p>
      <w:pPr>
        <w:pStyle w:val="TOC1"/>
        <w:tabs>
          <w:tab w:val="right" w:leader="dot" w:pos="8306"/>
        </w:tabs>
      </w:pPr>
      <w:hyperlink w:anchor="_Toc4180" w:history="1">
        <w:r>
          <w:rPr>
            <w:rFonts w:ascii="仿宋" w:eastAsia="仿宋" w:hAnsi="仿宋" w:cs="仿宋" w:hint="eastAsia"/>
            <w:lang w:eastAsia="zh-CN"/>
          </w:rPr>
          <w:t>七、铝硅靶、铝硅铜靶材项目人力资源管理</w:t>
        </w:r>
        <w:r>
          <w:tab/>
        </w:r>
        <w:r>
          <w:fldChar w:fldCharType="begin"/>
        </w:r>
        <w:r>
          <w:instrText xml:space="preserve"> PAGEREF _Toc4180 \h </w:instrText>
        </w:r>
        <w:r>
          <w:fldChar w:fldCharType="separate"/>
        </w:r>
        <w:r>
          <w:t>20</w:t>
        </w:r>
        <w:r>
          <w:fldChar w:fldCharType="end"/>
        </w:r>
      </w:hyperlink>
    </w:p>
    <w:p>
      <w:pPr>
        <w:pStyle w:val="TOC2"/>
        <w:tabs>
          <w:tab w:val="right" w:leader="dot" w:pos="8306"/>
        </w:tabs>
      </w:pPr>
      <w:hyperlink w:anchor="_Toc30978" w:history="1">
        <w:r>
          <w:rPr>
            <w:rFonts w:ascii="仿宋" w:eastAsia="仿宋" w:hAnsi="仿宋" w:cs="仿宋" w:hint="eastAsia"/>
            <w:lang w:eastAsia="zh-CN"/>
          </w:rPr>
          <w:t>(一)、建立健全的预算管理制度</w:t>
        </w:r>
        <w:r>
          <w:tab/>
        </w:r>
        <w:r>
          <w:fldChar w:fldCharType="begin"/>
        </w:r>
        <w:r>
          <w:instrText xml:space="preserve"> PAGEREF _Toc30978 \h </w:instrText>
        </w:r>
        <w:r>
          <w:fldChar w:fldCharType="separate"/>
        </w:r>
        <w:r>
          <w:t>20</w:t>
        </w:r>
        <w:r>
          <w:fldChar w:fldCharType="end"/>
        </w:r>
      </w:hyperlink>
    </w:p>
    <w:p>
      <w:pPr>
        <w:pStyle w:val="TOC2"/>
        <w:tabs>
          <w:tab w:val="right" w:leader="dot" w:pos="8306"/>
        </w:tabs>
      </w:pPr>
      <w:hyperlink w:anchor="_Toc1011" w:history="1">
        <w:r>
          <w:rPr>
            <w:rFonts w:ascii="仿宋" w:eastAsia="仿宋" w:hAnsi="仿宋" w:cs="仿宋" w:hint="eastAsia"/>
            <w:lang w:eastAsia="zh-CN"/>
          </w:rPr>
          <w:t>(二)、加强资金流动监控</w:t>
        </w:r>
        <w:r>
          <w:tab/>
        </w:r>
        <w:r>
          <w:fldChar w:fldCharType="begin"/>
        </w:r>
        <w:r>
          <w:instrText xml:space="preserve"> PAGEREF _Toc1011 \h </w:instrText>
        </w:r>
        <w:r>
          <w:fldChar w:fldCharType="separate"/>
        </w:r>
        <w:r>
          <w:t>22</w:t>
        </w:r>
        <w:r>
          <w:fldChar w:fldCharType="end"/>
        </w:r>
      </w:hyperlink>
    </w:p>
    <w:p>
      <w:pPr>
        <w:pStyle w:val="TOC2"/>
        <w:tabs>
          <w:tab w:val="right" w:leader="dot" w:pos="8306"/>
        </w:tabs>
      </w:pPr>
      <w:hyperlink w:anchor="_Toc1700" w:history="1">
        <w:r>
          <w:rPr>
            <w:rFonts w:ascii="仿宋" w:eastAsia="仿宋" w:hAnsi="仿宋" w:cs="仿宋" w:hint="eastAsia"/>
            <w:lang w:eastAsia="zh-CN"/>
          </w:rPr>
          <w:t>(三)、制定完善的风险控制机制</w:t>
        </w:r>
        <w:r>
          <w:tab/>
        </w:r>
        <w:r>
          <w:fldChar w:fldCharType="begin"/>
        </w:r>
        <w:r>
          <w:instrText xml:space="preserve"> PAGEREF _Toc1700 \h </w:instrText>
        </w:r>
        <w:r>
          <w:fldChar w:fldCharType="separate"/>
        </w:r>
        <w:r>
          <w:t>23</w:t>
        </w:r>
        <w:r>
          <w:fldChar w:fldCharType="end"/>
        </w:r>
      </w:hyperlink>
    </w:p>
    <w:p>
      <w:pPr>
        <w:pStyle w:val="TOC2"/>
        <w:tabs>
          <w:tab w:val="right" w:leader="dot" w:pos="8306"/>
        </w:tabs>
      </w:pPr>
      <w:hyperlink w:anchor="_Toc31928" w:history="1">
        <w:r>
          <w:rPr>
            <w:rFonts w:ascii="仿宋" w:eastAsia="仿宋" w:hAnsi="仿宋" w:cs="仿宋" w:hint="eastAsia"/>
            <w:lang w:eastAsia="zh-CN"/>
          </w:rPr>
          <w:t>(四)、优化成本管理</w:t>
        </w:r>
        <w:r>
          <w:tab/>
        </w:r>
        <w:r>
          <w:fldChar w:fldCharType="begin"/>
        </w:r>
        <w:r>
          <w:instrText xml:space="preserve"> PAGEREF _Toc31928 \h </w:instrText>
        </w:r>
        <w:r>
          <w:fldChar w:fldCharType="separate"/>
        </w:r>
        <w:r>
          <w:t>24</w:t>
        </w:r>
        <w:r>
          <w:fldChar w:fldCharType="end"/>
        </w:r>
      </w:hyperlink>
    </w:p>
    <w:p>
      <w:pPr>
        <w:pStyle w:val="TOC1"/>
        <w:tabs>
          <w:tab w:val="right" w:leader="dot" w:pos="8306"/>
        </w:tabs>
      </w:pPr>
      <w:hyperlink w:anchor="_Toc9714" w:history="1">
        <w:r>
          <w:rPr>
            <w:rFonts w:ascii="仿宋" w:eastAsia="仿宋" w:hAnsi="仿宋" w:cs="仿宋" w:hint="eastAsia"/>
            <w:lang w:eastAsia="zh-CN"/>
          </w:rPr>
          <w:t>八、铝硅靶、铝硅铜靶材项目风险管理</w:t>
        </w:r>
        <w:r>
          <w:tab/>
        </w:r>
        <w:r>
          <w:fldChar w:fldCharType="begin"/>
        </w:r>
        <w:r>
          <w:instrText xml:space="preserve"> PAGEREF _Toc9714 \h </w:instrText>
        </w:r>
        <w:r>
          <w:fldChar w:fldCharType="separate"/>
        </w:r>
        <w:r>
          <w:t>26</w:t>
        </w:r>
        <w:r>
          <w:fldChar w:fldCharType="end"/>
        </w:r>
      </w:hyperlink>
    </w:p>
    <w:p>
      <w:pPr>
        <w:pStyle w:val="TOC2"/>
        <w:tabs>
          <w:tab w:val="right" w:leader="dot" w:pos="8306"/>
        </w:tabs>
      </w:pPr>
      <w:hyperlink w:anchor="_Toc13843" w:history="1">
        <w:r>
          <w:rPr>
            <w:rFonts w:ascii="仿宋" w:eastAsia="仿宋" w:hAnsi="仿宋" w:cs="仿宋" w:hint="eastAsia"/>
            <w:lang w:eastAsia="zh-CN"/>
          </w:rPr>
          <w:t>(一)、风险识别与评估</w:t>
        </w:r>
        <w:r>
          <w:tab/>
        </w:r>
        <w:r>
          <w:fldChar w:fldCharType="begin"/>
        </w:r>
        <w:r>
          <w:instrText xml:space="preserve"> PAGEREF _Toc13843 \h </w:instrText>
        </w:r>
        <w:r>
          <w:fldChar w:fldCharType="separate"/>
        </w:r>
        <w:r>
          <w:t>26</w:t>
        </w:r>
        <w:r>
          <w:fldChar w:fldCharType="end"/>
        </w:r>
      </w:hyperlink>
    </w:p>
    <w:p>
      <w:pPr>
        <w:pStyle w:val="TOC2"/>
        <w:tabs>
          <w:tab w:val="right" w:leader="dot" w:pos="8306"/>
        </w:tabs>
      </w:pPr>
      <w:hyperlink w:anchor="_Toc6069" w:history="1">
        <w:r>
          <w:rPr>
            <w:rFonts w:ascii="仿宋" w:eastAsia="仿宋" w:hAnsi="仿宋" w:cs="仿宋" w:hint="eastAsia"/>
            <w:lang w:eastAsia="zh-CN"/>
          </w:rPr>
          <w:t>(二)、风险应对策略</w:t>
        </w:r>
        <w:r>
          <w:tab/>
        </w:r>
        <w:r>
          <w:fldChar w:fldCharType="begin"/>
        </w:r>
        <w:r>
          <w:instrText xml:space="preserve"> PAGEREF _Toc6069 \h </w:instrText>
        </w:r>
        <w:r>
          <w:fldChar w:fldCharType="separate"/>
        </w:r>
        <w:r>
          <w:t>27</w:t>
        </w:r>
        <w:r>
          <w:fldChar w:fldCharType="end"/>
        </w:r>
      </w:hyperlink>
    </w:p>
    <w:p>
      <w:pPr>
        <w:pStyle w:val="TOC2"/>
        <w:tabs>
          <w:tab w:val="right" w:leader="dot" w:pos="8306"/>
        </w:tabs>
      </w:pPr>
      <w:hyperlink w:anchor="_Toc23665" w:history="1">
        <w:r>
          <w:rPr>
            <w:rFonts w:ascii="仿宋" w:eastAsia="仿宋" w:hAnsi="仿宋" w:cs="仿宋" w:hint="eastAsia"/>
            <w:lang w:eastAsia="zh-CN"/>
          </w:rPr>
          <w:t>(三)、风险监控与控制</w:t>
        </w:r>
        <w:r>
          <w:tab/>
        </w:r>
        <w:r>
          <w:fldChar w:fldCharType="begin"/>
        </w:r>
        <w:r>
          <w:instrText xml:space="preserve"> PAGEREF _Toc23665 \h </w:instrText>
        </w:r>
        <w:r>
          <w:fldChar w:fldCharType="separate"/>
        </w:r>
        <w:r>
          <w:t>29</w:t>
        </w:r>
        <w:r>
          <w:fldChar w:fldCharType="end"/>
        </w:r>
      </w:hyperlink>
    </w:p>
    <w:p>
      <w:pPr>
        <w:pStyle w:val="TOC1"/>
        <w:tabs>
          <w:tab w:val="right" w:leader="dot" w:pos="8306"/>
        </w:tabs>
      </w:pPr>
      <w:hyperlink w:anchor="_Toc12868" w:history="1">
        <w:r>
          <w:rPr>
            <w:rFonts w:ascii="仿宋" w:eastAsia="仿宋" w:hAnsi="仿宋" w:cs="仿宋" w:hint="eastAsia"/>
            <w:lang w:eastAsia="zh-CN"/>
          </w:rPr>
          <w:t>九、铝硅靶、铝硅铜靶材项目计划安排</w:t>
        </w:r>
        <w:r>
          <w:tab/>
        </w:r>
        <w:r>
          <w:fldChar w:fldCharType="begin"/>
        </w:r>
        <w:r>
          <w:instrText xml:space="preserve"> PAGEREF _Toc12868 \h </w:instrText>
        </w:r>
        <w:r>
          <w:fldChar w:fldCharType="separate"/>
        </w:r>
        <w:r>
          <w:t>30</w:t>
        </w:r>
        <w:r>
          <w:fldChar w:fldCharType="end"/>
        </w:r>
      </w:hyperlink>
    </w:p>
    <w:p>
      <w:pPr>
        <w:pStyle w:val="TOC2"/>
        <w:tabs>
          <w:tab w:val="right" w:leader="dot" w:pos="8306"/>
        </w:tabs>
      </w:pPr>
      <w:hyperlink w:anchor="_Toc25065" w:history="1">
        <w:r>
          <w:rPr>
            <w:rFonts w:ascii="仿宋" w:eastAsia="仿宋" w:hAnsi="仿宋" w:cs="仿宋" w:hint="eastAsia"/>
            <w:lang w:eastAsia="zh-CN"/>
          </w:rPr>
          <w:t>(一)、建设周期</w:t>
        </w:r>
        <w:r>
          <w:tab/>
        </w:r>
        <w:r>
          <w:fldChar w:fldCharType="begin"/>
        </w:r>
        <w:r>
          <w:instrText xml:space="preserve"> PAGEREF _Toc25065 \h </w:instrText>
        </w:r>
        <w:r>
          <w:fldChar w:fldCharType="separate"/>
        </w:r>
        <w:r>
          <w:t>30</w:t>
        </w:r>
        <w:r>
          <w:fldChar w:fldCharType="end"/>
        </w:r>
      </w:hyperlink>
    </w:p>
    <w:p>
      <w:pPr>
        <w:pStyle w:val="TOC2"/>
        <w:tabs>
          <w:tab w:val="right" w:leader="dot" w:pos="8306"/>
        </w:tabs>
      </w:pPr>
      <w:hyperlink w:anchor="_Toc10253" w:history="1">
        <w:r>
          <w:rPr>
            <w:rFonts w:ascii="仿宋" w:eastAsia="仿宋" w:hAnsi="仿宋" w:cs="仿宋" w:hint="eastAsia"/>
            <w:lang w:eastAsia="zh-CN"/>
          </w:rPr>
          <w:t>(二)、建设进度</w:t>
        </w:r>
        <w:r>
          <w:tab/>
        </w:r>
        <w:r>
          <w:fldChar w:fldCharType="begin"/>
        </w:r>
        <w:r>
          <w:instrText xml:space="preserve"> PAGEREF _Toc10253 \h </w:instrText>
        </w:r>
        <w:r>
          <w:fldChar w:fldCharType="separate"/>
        </w:r>
        <w:r>
          <w:t>31</w:t>
        </w:r>
        <w:r>
          <w:fldChar w:fldCharType="end"/>
        </w:r>
      </w:hyperlink>
    </w:p>
    <w:p>
      <w:pPr>
        <w:pStyle w:val="TOC2"/>
        <w:tabs>
          <w:tab w:val="right" w:leader="dot" w:pos="8306"/>
        </w:tabs>
      </w:pPr>
      <w:hyperlink w:anchor="_Toc23833" w:history="1">
        <w:r>
          <w:rPr>
            <w:rFonts w:ascii="仿宋" w:eastAsia="仿宋" w:hAnsi="仿宋" w:cs="仿宋" w:hint="eastAsia"/>
            <w:lang w:eastAsia="zh-CN"/>
          </w:rPr>
          <w:t>(三)、进度安排注意事项</w:t>
        </w:r>
        <w:r>
          <w:tab/>
        </w:r>
        <w:r>
          <w:fldChar w:fldCharType="begin"/>
        </w:r>
        <w:r>
          <w:instrText xml:space="preserve"> PAGEREF _Toc23833 \h </w:instrText>
        </w:r>
        <w:r>
          <w:fldChar w:fldCharType="separate"/>
        </w:r>
        <w:r>
          <w:t>32</w:t>
        </w:r>
        <w:r>
          <w:fldChar w:fldCharType="end"/>
        </w:r>
      </w:hyperlink>
    </w:p>
    <w:p>
      <w:pPr>
        <w:pStyle w:val="TOC2"/>
        <w:tabs>
          <w:tab w:val="right" w:leader="dot" w:pos="8306"/>
        </w:tabs>
      </w:pPr>
      <w:hyperlink w:anchor="_Toc21367" w:history="1">
        <w:r>
          <w:rPr>
            <w:rFonts w:ascii="仿宋" w:eastAsia="仿宋" w:hAnsi="仿宋" w:cs="仿宋" w:hint="eastAsia"/>
            <w:lang w:eastAsia="zh-CN"/>
          </w:rPr>
          <w:t>(四)、人力资源配置</w:t>
        </w:r>
        <w:r>
          <w:tab/>
        </w:r>
        <w:r>
          <w:fldChar w:fldCharType="begin"/>
        </w:r>
        <w:r>
          <w:instrText xml:space="preserve"> PAGEREF _Toc21367 \h </w:instrText>
        </w:r>
        <w:r>
          <w:fldChar w:fldCharType="separate"/>
        </w:r>
        <w:r>
          <w:t>33</w:t>
        </w:r>
        <w:r>
          <w:fldChar w:fldCharType="end"/>
        </w:r>
      </w:hyperlink>
    </w:p>
    <w:p>
      <w:pPr>
        <w:pStyle w:val="TOC1"/>
        <w:tabs>
          <w:tab w:val="right" w:leader="dot" w:pos="8306"/>
        </w:tabs>
      </w:pPr>
      <w:hyperlink w:anchor="_Toc27659" w:history="1">
        <w:r>
          <w:rPr>
            <w:rFonts w:ascii="仿宋" w:eastAsia="仿宋" w:hAnsi="仿宋" w:cs="仿宋" w:hint="eastAsia"/>
            <w:lang w:eastAsia="zh-CN"/>
          </w:rPr>
          <w:t>十、铝硅靶、铝硅铜靶材项目财务管理</w:t>
        </w:r>
        <w:r>
          <w:tab/>
        </w:r>
        <w:r>
          <w:fldChar w:fldCharType="begin"/>
        </w:r>
        <w:r>
          <w:instrText xml:space="preserve"> PAGEREF _Toc27659 \h </w:instrText>
        </w:r>
        <w:r>
          <w:fldChar w:fldCharType="separate"/>
        </w:r>
        <w:r>
          <w:t>34</w:t>
        </w:r>
        <w:r>
          <w:fldChar w:fldCharType="end"/>
        </w:r>
      </w:hyperlink>
    </w:p>
    <w:p>
      <w:pPr>
        <w:pStyle w:val="TOC2"/>
        <w:tabs>
          <w:tab w:val="right" w:leader="dot" w:pos="8306"/>
        </w:tabs>
      </w:pPr>
      <w:hyperlink w:anchor="_Toc15035" w:history="1">
        <w:r>
          <w:rPr>
            <w:rFonts w:ascii="仿宋" w:eastAsia="仿宋" w:hAnsi="仿宋" w:cs="仿宋" w:hint="eastAsia"/>
            <w:lang w:eastAsia="zh-CN"/>
          </w:rPr>
          <w:t>(一)、资金需求大</w:t>
        </w:r>
        <w:r>
          <w:tab/>
        </w:r>
        <w:r>
          <w:fldChar w:fldCharType="begin"/>
        </w:r>
        <w:r>
          <w:instrText xml:space="preserve"> PAGEREF _Toc15035 \h </w:instrText>
        </w:r>
        <w:r>
          <w:fldChar w:fldCharType="separate"/>
        </w:r>
        <w:r>
          <w:t>34</w:t>
        </w:r>
        <w:r>
          <w:fldChar w:fldCharType="end"/>
        </w:r>
      </w:hyperlink>
    </w:p>
    <w:p>
      <w:pPr>
        <w:pStyle w:val="TOC2"/>
        <w:tabs>
          <w:tab w:val="right" w:leader="dot" w:pos="8306"/>
        </w:tabs>
      </w:pPr>
      <w:hyperlink w:anchor="_Toc8984" w:history="1">
        <w:r>
          <w:rPr>
            <w:rFonts w:ascii="仿宋" w:eastAsia="仿宋" w:hAnsi="仿宋" w:cs="仿宋" w:hint="eastAsia"/>
            <w:lang w:eastAsia="zh-CN"/>
          </w:rPr>
          <w:t>(二)、研发周期长</w:t>
        </w:r>
        <w:r>
          <w:tab/>
        </w:r>
        <w:r>
          <w:fldChar w:fldCharType="begin"/>
        </w:r>
        <w:r>
          <w:instrText xml:space="preserve"> PAGEREF _Toc8984 \h </w:instrText>
        </w:r>
        <w:r>
          <w:fldChar w:fldCharType="separate"/>
        </w:r>
        <w:r>
          <w:t>35</w:t>
        </w:r>
        <w:r>
          <w:fldChar w:fldCharType="end"/>
        </w:r>
      </w:hyperlink>
    </w:p>
    <w:p>
      <w:pPr>
        <w:pStyle w:val="TOC2"/>
        <w:tabs>
          <w:tab w:val="right" w:leader="dot" w:pos="8306"/>
        </w:tabs>
      </w:pPr>
      <w:hyperlink w:anchor="_Toc21417" w:history="1">
        <w:r>
          <w:rPr>
            <w:rFonts w:ascii="仿宋" w:eastAsia="仿宋" w:hAnsi="仿宋" w:cs="仿宋" w:hint="eastAsia"/>
            <w:lang w:eastAsia="zh-CN"/>
          </w:rPr>
          <w:t>(三)、市场风险大</w:t>
        </w:r>
        <w:r>
          <w:tab/>
        </w:r>
        <w:r>
          <w:fldChar w:fldCharType="begin"/>
        </w:r>
        <w:r>
          <w:instrText xml:space="preserve"> PAGEREF _Toc21417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39" w:history="1">
        <w:r>
          <w:rPr>
            <w:rFonts w:ascii="仿宋" w:eastAsia="仿宋" w:hAnsi="仿宋" w:cs="仿宋" w:hint="eastAsia"/>
            <w:lang w:eastAsia="zh-CN"/>
          </w:rPr>
          <w:t>(四)、利润率高</w:t>
        </w:r>
        <w:r>
          <w:tab/>
        </w:r>
        <w:r>
          <w:fldChar w:fldCharType="begin"/>
        </w:r>
        <w:r>
          <w:instrText xml:space="preserve"> PAGEREF _Toc4139 \h </w:instrText>
        </w:r>
        <w:r>
          <w:fldChar w:fldCharType="separate"/>
        </w:r>
        <w:r>
          <w:t>39</w:t>
        </w:r>
        <w:r>
          <w:fldChar w:fldCharType="end"/>
        </w:r>
      </w:hyperlink>
    </w:p>
    <w:p>
      <w:pPr>
        <w:pStyle w:val="TOC1"/>
        <w:tabs>
          <w:tab w:val="right" w:leader="dot" w:pos="8306"/>
        </w:tabs>
      </w:pPr>
      <w:hyperlink w:anchor="_Toc3702" w:history="1">
        <w:r>
          <w:rPr>
            <w:rFonts w:ascii="仿宋" w:eastAsia="仿宋" w:hAnsi="仿宋" w:cs="仿宋" w:hint="eastAsia"/>
            <w:lang w:eastAsia="zh-CN"/>
          </w:rPr>
          <w:t>十一、铝硅靶、铝硅铜靶材项目环境影响分析</w:t>
        </w:r>
        <w:r>
          <w:tab/>
        </w:r>
        <w:r>
          <w:fldChar w:fldCharType="begin"/>
        </w:r>
        <w:r>
          <w:instrText xml:space="preserve"> PAGEREF _Toc3702 \h </w:instrText>
        </w:r>
        <w:r>
          <w:fldChar w:fldCharType="separate"/>
        </w:r>
        <w:r>
          <w:t>42</w:t>
        </w:r>
        <w:r>
          <w:fldChar w:fldCharType="end"/>
        </w:r>
      </w:hyperlink>
    </w:p>
    <w:p>
      <w:pPr>
        <w:pStyle w:val="TOC2"/>
        <w:tabs>
          <w:tab w:val="right" w:leader="dot" w:pos="8306"/>
        </w:tabs>
      </w:pPr>
      <w:hyperlink w:anchor="_Toc23760" w:history="1">
        <w:r>
          <w:rPr>
            <w:rFonts w:ascii="仿宋" w:eastAsia="仿宋" w:hAnsi="仿宋" w:cs="仿宋" w:hint="eastAsia"/>
            <w:lang w:eastAsia="zh-CN"/>
          </w:rPr>
          <w:t>(一)、建设区域环境质量现状</w:t>
        </w:r>
        <w:r>
          <w:tab/>
        </w:r>
        <w:r>
          <w:fldChar w:fldCharType="begin"/>
        </w:r>
        <w:r>
          <w:instrText xml:space="preserve"> PAGEREF _Toc23760 \h </w:instrText>
        </w:r>
        <w:r>
          <w:fldChar w:fldCharType="separate"/>
        </w:r>
        <w:r>
          <w:t>42</w:t>
        </w:r>
        <w:r>
          <w:fldChar w:fldCharType="end"/>
        </w:r>
      </w:hyperlink>
    </w:p>
    <w:p>
      <w:pPr>
        <w:pStyle w:val="TOC2"/>
        <w:tabs>
          <w:tab w:val="right" w:leader="dot" w:pos="8306"/>
        </w:tabs>
      </w:pPr>
      <w:hyperlink w:anchor="_Toc10239" w:history="1">
        <w:r>
          <w:rPr>
            <w:rFonts w:ascii="仿宋" w:eastAsia="仿宋" w:hAnsi="仿宋" w:cs="仿宋" w:hint="eastAsia"/>
            <w:lang w:eastAsia="zh-CN"/>
          </w:rPr>
          <w:t>(二)、建设期环境保护</w:t>
        </w:r>
        <w:r>
          <w:tab/>
        </w:r>
        <w:r>
          <w:fldChar w:fldCharType="begin"/>
        </w:r>
        <w:r>
          <w:instrText xml:space="preserve"> PAGEREF _Toc10239 \h </w:instrText>
        </w:r>
        <w:r>
          <w:fldChar w:fldCharType="separate"/>
        </w:r>
        <w:r>
          <w:t>43</w:t>
        </w:r>
        <w:r>
          <w:fldChar w:fldCharType="end"/>
        </w:r>
      </w:hyperlink>
    </w:p>
    <w:p>
      <w:pPr>
        <w:pStyle w:val="TOC2"/>
        <w:tabs>
          <w:tab w:val="right" w:leader="dot" w:pos="8306"/>
        </w:tabs>
      </w:pPr>
      <w:hyperlink w:anchor="_Toc11756" w:history="1">
        <w:r>
          <w:rPr>
            <w:rFonts w:ascii="仿宋" w:eastAsia="仿宋" w:hAnsi="仿宋" w:cs="仿宋" w:hint="eastAsia"/>
            <w:lang w:eastAsia="zh-CN"/>
          </w:rPr>
          <w:t>(三)、运营期环境保护</w:t>
        </w:r>
        <w:r>
          <w:tab/>
        </w:r>
        <w:r>
          <w:fldChar w:fldCharType="begin"/>
        </w:r>
        <w:r>
          <w:instrText xml:space="preserve"> PAGEREF _Toc11756 \h </w:instrText>
        </w:r>
        <w:r>
          <w:fldChar w:fldCharType="separate"/>
        </w:r>
        <w:r>
          <w:t>45</w:t>
        </w:r>
        <w:r>
          <w:fldChar w:fldCharType="end"/>
        </w:r>
      </w:hyperlink>
    </w:p>
    <w:p>
      <w:pPr>
        <w:pStyle w:val="TOC2"/>
        <w:tabs>
          <w:tab w:val="right" w:leader="dot" w:pos="8306"/>
        </w:tabs>
      </w:pPr>
      <w:hyperlink w:anchor="_Toc1833" w:history="1">
        <w:r>
          <w:rPr>
            <w:rFonts w:ascii="仿宋" w:eastAsia="仿宋" w:hAnsi="仿宋" w:cs="仿宋" w:hint="eastAsia"/>
            <w:lang w:eastAsia="zh-CN"/>
          </w:rPr>
          <w:t>(四)、铝硅靶、铝硅铜靶材项目建设对区域经济的影响</w:t>
        </w:r>
        <w:r>
          <w:tab/>
        </w:r>
        <w:r>
          <w:fldChar w:fldCharType="begin"/>
        </w:r>
        <w:r>
          <w:instrText xml:space="preserve"> PAGEREF _Toc1833 \h </w:instrText>
        </w:r>
        <w:r>
          <w:fldChar w:fldCharType="separate"/>
        </w:r>
        <w:r>
          <w:t>46</w:t>
        </w:r>
        <w:r>
          <w:fldChar w:fldCharType="end"/>
        </w:r>
      </w:hyperlink>
    </w:p>
    <w:p>
      <w:pPr>
        <w:pStyle w:val="TOC2"/>
        <w:tabs>
          <w:tab w:val="right" w:leader="dot" w:pos="8306"/>
        </w:tabs>
      </w:pPr>
      <w:hyperlink w:anchor="_Toc5656" w:history="1">
        <w:r>
          <w:rPr>
            <w:rFonts w:ascii="仿宋" w:eastAsia="仿宋" w:hAnsi="仿宋" w:cs="仿宋" w:hint="eastAsia"/>
            <w:lang w:eastAsia="zh-CN"/>
          </w:rPr>
          <w:t>(五)、废弃物处理</w:t>
        </w:r>
        <w:r>
          <w:tab/>
        </w:r>
        <w:r>
          <w:fldChar w:fldCharType="begin"/>
        </w:r>
        <w:r>
          <w:instrText xml:space="preserve"> PAGEREF _Toc5656 \h </w:instrText>
        </w:r>
        <w:r>
          <w:fldChar w:fldCharType="separate"/>
        </w:r>
        <w:r>
          <w:t>48</w:t>
        </w:r>
        <w:r>
          <w:fldChar w:fldCharType="end"/>
        </w:r>
      </w:hyperlink>
    </w:p>
    <w:p>
      <w:pPr>
        <w:pStyle w:val="TOC2"/>
        <w:tabs>
          <w:tab w:val="right" w:leader="dot" w:pos="8306"/>
        </w:tabs>
      </w:pPr>
      <w:hyperlink w:anchor="_Toc17991" w:history="1">
        <w:r>
          <w:rPr>
            <w:rFonts w:ascii="仿宋" w:eastAsia="仿宋" w:hAnsi="仿宋" w:cs="仿宋" w:hint="eastAsia"/>
            <w:lang w:eastAsia="zh-CN"/>
          </w:rPr>
          <w:t>(六)、特殊环境影响分析</w:t>
        </w:r>
        <w:r>
          <w:tab/>
        </w:r>
        <w:r>
          <w:fldChar w:fldCharType="begin"/>
        </w:r>
        <w:r>
          <w:instrText xml:space="preserve"> PAGEREF _Toc17991 \h </w:instrText>
        </w:r>
        <w:r>
          <w:fldChar w:fldCharType="separate"/>
        </w:r>
        <w:r>
          <w:t>49</w:t>
        </w:r>
        <w:r>
          <w:fldChar w:fldCharType="end"/>
        </w:r>
      </w:hyperlink>
    </w:p>
    <w:p>
      <w:pPr>
        <w:pStyle w:val="TOC2"/>
        <w:tabs>
          <w:tab w:val="right" w:leader="dot" w:pos="8306"/>
        </w:tabs>
      </w:pPr>
      <w:hyperlink w:anchor="_Toc22516" w:history="1">
        <w:r>
          <w:rPr>
            <w:rFonts w:ascii="仿宋" w:eastAsia="仿宋" w:hAnsi="仿宋" w:cs="仿宋" w:hint="eastAsia"/>
            <w:lang w:eastAsia="zh-CN"/>
          </w:rPr>
          <w:t>(七)、清洁生产</w:t>
        </w:r>
        <w:r>
          <w:tab/>
        </w:r>
        <w:r>
          <w:fldChar w:fldCharType="begin"/>
        </w:r>
        <w:r>
          <w:instrText xml:space="preserve"> PAGEREF _Toc22516 \h </w:instrText>
        </w:r>
        <w:r>
          <w:fldChar w:fldCharType="separate"/>
        </w:r>
        <w:r>
          <w:t>50</w:t>
        </w:r>
        <w:r>
          <w:fldChar w:fldCharType="end"/>
        </w:r>
      </w:hyperlink>
    </w:p>
    <w:p>
      <w:pPr>
        <w:pStyle w:val="TOC2"/>
        <w:tabs>
          <w:tab w:val="right" w:leader="dot" w:pos="8306"/>
        </w:tabs>
      </w:pPr>
      <w:hyperlink w:anchor="_Toc20655" w:history="1">
        <w:r>
          <w:rPr>
            <w:rFonts w:ascii="仿宋" w:eastAsia="仿宋" w:hAnsi="仿宋" w:cs="仿宋" w:hint="eastAsia"/>
            <w:lang w:eastAsia="zh-CN"/>
          </w:rPr>
          <w:t>(八)、环境保护综合评价</w:t>
        </w:r>
        <w:r>
          <w:tab/>
        </w:r>
        <w:r>
          <w:fldChar w:fldCharType="begin"/>
        </w:r>
        <w:r>
          <w:instrText xml:space="preserve"> PAGEREF _Toc20655 \h </w:instrText>
        </w:r>
        <w:r>
          <w:fldChar w:fldCharType="separate"/>
        </w:r>
        <w:r>
          <w:t>52</w:t>
        </w:r>
        <w:r>
          <w:fldChar w:fldCharType="end"/>
        </w:r>
      </w:hyperlink>
    </w:p>
    <w:p>
      <w:pPr>
        <w:pStyle w:val="TOC1"/>
        <w:tabs>
          <w:tab w:val="right" w:leader="dot" w:pos="8306"/>
        </w:tabs>
      </w:pPr>
      <w:hyperlink w:anchor="_Toc24556" w:history="1">
        <w:r>
          <w:rPr>
            <w:rFonts w:ascii="仿宋" w:eastAsia="仿宋" w:hAnsi="仿宋" w:cs="仿宋" w:hint="eastAsia"/>
            <w:lang w:eastAsia="zh-CN"/>
          </w:rPr>
          <w:t>十二、铝硅靶、铝硅铜靶材项目投资规划</w:t>
        </w:r>
        <w:r>
          <w:tab/>
        </w:r>
        <w:r>
          <w:fldChar w:fldCharType="begin"/>
        </w:r>
        <w:r>
          <w:instrText xml:space="preserve"> PAGEREF _Toc24556 \h </w:instrText>
        </w:r>
        <w:r>
          <w:fldChar w:fldCharType="separate"/>
        </w:r>
        <w:r>
          <w:t>53</w:t>
        </w:r>
        <w:r>
          <w:fldChar w:fldCharType="end"/>
        </w:r>
      </w:hyperlink>
    </w:p>
    <w:p>
      <w:pPr>
        <w:pStyle w:val="TOC2"/>
        <w:tabs>
          <w:tab w:val="right" w:leader="dot" w:pos="8306"/>
        </w:tabs>
      </w:pPr>
      <w:hyperlink w:anchor="_Toc32220" w:history="1">
        <w:r>
          <w:rPr>
            <w:rFonts w:ascii="仿宋" w:eastAsia="仿宋" w:hAnsi="仿宋" w:cs="仿宋" w:hint="eastAsia"/>
            <w:lang w:eastAsia="zh-CN"/>
          </w:rPr>
          <w:t>(一)、铝硅靶、铝硅铜靶材项目总投资估算</w:t>
        </w:r>
        <w:r>
          <w:tab/>
        </w:r>
        <w:r>
          <w:fldChar w:fldCharType="begin"/>
        </w:r>
        <w:r>
          <w:instrText xml:space="preserve"> PAGEREF _Toc32220 \h </w:instrText>
        </w:r>
        <w:r>
          <w:fldChar w:fldCharType="separate"/>
        </w:r>
        <w:r>
          <w:t>53</w:t>
        </w:r>
        <w:r>
          <w:fldChar w:fldCharType="end"/>
        </w:r>
      </w:hyperlink>
    </w:p>
    <w:p>
      <w:pPr>
        <w:pStyle w:val="TOC2"/>
        <w:tabs>
          <w:tab w:val="right" w:leader="dot" w:pos="8306"/>
        </w:tabs>
      </w:pPr>
      <w:hyperlink w:anchor="_Toc22850" w:history="1">
        <w:r>
          <w:rPr>
            <w:rFonts w:ascii="仿宋" w:eastAsia="仿宋" w:hAnsi="仿宋" w:cs="仿宋" w:hint="eastAsia"/>
            <w:lang w:eastAsia="zh-CN"/>
          </w:rPr>
          <w:t>(二)、资金筹措</w:t>
        </w:r>
        <w:r>
          <w:tab/>
        </w:r>
        <w:r>
          <w:fldChar w:fldCharType="begin"/>
        </w:r>
        <w:r>
          <w:instrText xml:space="preserve"> PAGEREF _Toc22850 \h </w:instrText>
        </w:r>
        <w:r>
          <w:fldChar w:fldCharType="separate"/>
        </w:r>
        <w:r>
          <w:t>54</w:t>
        </w:r>
        <w:r>
          <w:fldChar w:fldCharType="end"/>
        </w:r>
      </w:hyperlink>
    </w:p>
    <w:p>
      <w:pPr>
        <w:pStyle w:val="TOC1"/>
        <w:tabs>
          <w:tab w:val="right" w:leader="dot" w:pos="8306"/>
        </w:tabs>
      </w:pPr>
      <w:hyperlink w:anchor="_Toc7898" w:history="1">
        <w:r>
          <w:rPr>
            <w:rFonts w:ascii="仿宋" w:eastAsia="仿宋" w:hAnsi="仿宋" w:cs="仿宋" w:hint="eastAsia"/>
            <w:lang w:eastAsia="zh-CN"/>
          </w:rPr>
          <w:t>十三、营销与推广策略</w:t>
        </w:r>
        <w:r>
          <w:tab/>
        </w:r>
        <w:r>
          <w:fldChar w:fldCharType="begin"/>
        </w:r>
        <w:r>
          <w:instrText xml:space="preserve"> PAGEREF _Toc7898 \h </w:instrText>
        </w:r>
        <w:r>
          <w:fldChar w:fldCharType="separate"/>
        </w:r>
        <w:r>
          <w:t>55</w:t>
        </w:r>
        <w:r>
          <w:fldChar w:fldCharType="end"/>
        </w:r>
      </w:hyperlink>
    </w:p>
    <w:p>
      <w:pPr>
        <w:pStyle w:val="TOC2"/>
        <w:tabs>
          <w:tab w:val="right" w:leader="dot" w:pos="8306"/>
        </w:tabs>
      </w:pPr>
      <w:hyperlink w:anchor="_Toc8290" w:history="1">
        <w:r>
          <w:rPr>
            <w:rFonts w:ascii="仿宋" w:eastAsia="仿宋" w:hAnsi="仿宋" w:cs="仿宋" w:hint="eastAsia"/>
            <w:lang w:eastAsia="zh-CN"/>
          </w:rPr>
          <w:t>(一)、产品/服务定位与特点</w:t>
        </w:r>
        <w:r>
          <w:tab/>
        </w:r>
        <w:r>
          <w:fldChar w:fldCharType="begin"/>
        </w:r>
        <w:r>
          <w:instrText xml:space="preserve"> PAGEREF _Toc8290 \h </w:instrText>
        </w:r>
        <w:r>
          <w:fldChar w:fldCharType="separate"/>
        </w:r>
        <w:r>
          <w:t>55</w:t>
        </w:r>
        <w:r>
          <w:fldChar w:fldCharType="end"/>
        </w:r>
      </w:hyperlink>
    </w:p>
    <w:p>
      <w:pPr>
        <w:pStyle w:val="TOC2"/>
        <w:tabs>
          <w:tab w:val="right" w:leader="dot" w:pos="8306"/>
        </w:tabs>
      </w:pPr>
      <w:hyperlink w:anchor="_Toc22474" w:history="1">
        <w:r>
          <w:rPr>
            <w:rFonts w:ascii="仿宋" w:eastAsia="仿宋" w:hAnsi="仿宋" w:cs="仿宋" w:hint="eastAsia"/>
            <w:lang w:eastAsia="zh-CN"/>
          </w:rPr>
          <w:t>(二)、市场定位与竞争分析</w:t>
        </w:r>
        <w:r>
          <w:tab/>
        </w:r>
        <w:r>
          <w:fldChar w:fldCharType="begin"/>
        </w:r>
        <w:r>
          <w:instrText xml:space="preserve"> PAGEREF _Toc22474 \h </w:instrText>
        </w:r>
        <w:r>
          <w:fldChar w:fldCharType="separate"/>
        </w:r>
        <w:r>
          <w:t>56</w:t>
        </w:r>
        <w:r>
          <w:fldChar w:fldCharType="end"/>
        </w:r>
      </w:hyperlink>
    </w:p>
    <w:p>
      <w:pPr>
        <w:pStyle w:val="TOC2"/>
        <w:tabs>
          <w:tab w:val="right" w:leader="dot" w:pos="8306"/>
        </w:tabs>
      </w:pPr>
      <w:hyperlink w:anchor="_Toc9410" w:history="1">
        <w:r>
          <w:rPr>
            <w:rFonts w:ascii="仿宋" w:eastAsia="仿宋" w:hAnsi="仿宋" w:cs="仿宋" w:hint="eastAsia"/>
            <w:lang w:eastAsia="zh-CN"/>
          </w:rPr>
          <w:t>(三)、营销渠道与策略</w:t>
        </w:r>
        <w:r>
          <w:tab/>
        </w:r>
        <w:r>
          <w:fldChar w:fldCharType="begin"/>
        </w:r>
        <w:r>
          <w:instrText xml:space="preserve"> PAGEREF _Toc9410 \h </w:instrText>
        </w:r>
        <w:r>
          <w:fldChar w:fldCharType="separate"/>
        </w:r>
        <w:r>
          <w:t>58</w:t>
        </w:r>
        <w:r>
          <w:fldChar w:fldCharType="end"/>
        </w:r>
      </w:hyperlink>
    </w:p>
    <w:p>
      <w:pPr>
        <w:pStyle w:val="TOC2"/>
        <w:tabs>
          <w:tab w:val="right" w:leader="dot" w:pos="8306"/>
        </w:tabs>
      </w:pPr>
      <w:hyperlink w:anchor="_Toc11963" w:history="1">
        <w:r>
          <w:rPr>
            <w:rFonts w:ascii="仿宋" w:eastAsia="仿宋" w:hAnsi="仿宋" w:cs="仿宋" w:hint="eastAsia"/>
            <w:lang w:eastAsia="zh-CN"/>
          </w:rPr>
          <w:t>(四)、推广与宣传活动</w:t>
        </w:r>
        <w:r>
          <w:tab/>
        </w:r>
        <w:r>
          <w:fldChar w:fldCharType="begin"/>
        </w:r>
        <w:r>
          <w:instrText xml:space="preserve"> PAGEREF _Toc11963 \h </w:instrText>
        </w:r>
        <w:r>
          <w:fldChar w:fldCharType="separate"/>
        </w:r>
        <w:r>
          <w:t>59</w:t>
        </w:r>
        <w:r>
          <w:fldChar w:fldCharType="end"/>
        </w:r>
      </w:hyperlink>
    </w:p>
    <w:p>
      <w:pPr>
        <w:pStyle w:val="TOC1"/>
        <w:tabs>
          <w:tab w:val="right" w:leader="dot" w:pos="8306"/>
        </w:tabs>
      </w:pPr>
      <w:hyperlink w:anchor="_Toc7904" w:history="1">
        <w:r>
          <w:rPr>
            <w:rFonts w:ascii="仿宋" w:eastAsia="仿宋" w:hAnsi="仿宋" w:cs="仿宋" w:hint="eastAsia"/>
            <w:lang w:eastAsia="zh-CN"/>
          </w:rPr>
          <w:t>十四、供应链管理</w:t>
        </w:r>
        <w:r>
          <w:tab/>
        </w:r>
        <w:r>
          <w:fldChar w:fldCharType="begin"/>
        </w:r>
        <w:r>
          <w:instrText xml:space="preserve"> PAGEREF _Toc7904 \h </w:instrText>
        </w:r>
        <w:r>
          <w:fldChar w:fldCharType="separate"/>
        </w:r>
        <w:r>
          <w:t>64</w:t>
        </w:r>
        <w:r>
          <w:fldChar w:fldCharType="end"/>
        </w:r>
      </w:hyperlink>
    </w:p>
    <w:p>
      <w:pPr>
        <w:pStyle w:val="TOC2"/>
        <w:tabs>
          <w:tab w:val="right" w:leader="dot" w:pos="8306"/>
        </w:tabs>
      </w:pPr>
      <w:hyperlink w:anchor="_Toc16947" w:history="1">
        <w:r>
          <w:rPr>
            <w:rFonts w:ascii="仿宋" w:eastAsia="仿宋" w:hAnsi="仿宋" w:cs="仿宋" w:hint="eastAsia"/>
            <w:lang w:eastAsia="zh-CN"/>
          </w:rPr>
          <w:t>(一)、供应链战略规划</w:t>
        </w:r>
        <w:r>
          <w:tab/>
        </w:r>
        <w:r>
          <w:fldChar w:fldCharType="begin"/>
        </w:r>
        <w:r>
          <w:instrText xml:space="preserve"> PAGEREF _Toc16947 \h </w:instrText>
        </w:r>
        <w:r>
          <w:fldChar w:fldCharType="separate"/>
        </w:r>
        <w:r>
          <w:t>64</w:t>
        </w:r>
        <w:r>
          <w:fldChar w:fldCharType="end"/>
        </w:r>
      </w:hyperlink>
    </w:p>
    <w:p>
      <w:pPr>
        <w:pStyle w:val="TOC2"/>
        <w:tabs>
          <w:tab w:val="right" w:leader="dot" w:pos="8306"/>
        </w:tabs>
      </w:pPr>
      <w:hyperlink w:anchor="_Toc25375" w:history="1">
        <w:r>
          <w:rPr>
            <w:rFonts w:ascii="仿宋" w:eastAsia="仿宋" w:hAnsi="仿宋" w:cs="仿宋" w:hint="eastAsia"/>
            <w:lang w:eastAsia="zh-CN"/>
          </w:rPr>
          <w:t>(二)、供应商选择与合作</w:t>
        </w:r>
        <w:r>
          <w:tab/>
        </w:r>
        <w:r>
          <w:fldChar w:fldCharType="begin"/>
        </w:r>
        <w:r>
          <w:instrText xml:space="preserve"> PAGEREF _Toc25375 \h </w:instrText>
        </w:r>
        <w:r>
          <w:fldChar w:fldCharType="separate"/>
        </w:r>
        <w:r>
          <w:t>66</w:t>
        </w:r>
        <w:r>
          <w:fldChar w:fldCharType="end"/>
        </w:r>
      </w:hyperlink>
    </w:p>
    <w:p>
      <w:pPr>
        <w:pStyle w:val="TOC2"/>
        <w:tabs>
          <w:tab w:val="right" w:leader="dot" w:pos="8306"/>
        </w:tabs>
      </w:pPr>
      <w:hyperlink w:anchor="_Toc27933" w:history="1">
        <w:r>
          <w:rPr>
            <w:rFonts w:ascii="仿宋" w:eastAsia="仿宋" w:hAnsi="仿宋" w:cs="仿宋" w:hint="eastAsia"/>
            <w:lang w:eastAsia="zh-CN"/>
          </w:rPr>
          <w:t>(三)、物流与库存管理</w:t>
        </w:r>
        <w:r>
          <w:tab/>
        </w:r>
        <w:r>
          <w:fldChar w:fldCharType="begin"/>
        </w:r>
        <w:r>
          <w:instrText xml:space="preserve"> PAGEREF _Toc27933 \h </w:instrText>
        </w:r>
        <w:r>
          <w:fldChar w:fldCharType="separate"/>
        </w:r>
        <w:r>
          <w:t>67</w:t>
        </w:r>
        <w:r>
          <w:fldChar w:fldCharType="end"/>
        </w:r>
      </w:hyperlink>
    </w:p>
    <w:p>
      <w:pPr>
        <w:pStyle w:val="TOC1"/>
        <w:tabs>
          <w:tab w:val="right" w:leader="dot" w:pos="8306"/>
        </w:tabs>
      </w:pPr>
      <w:hyperlink w:anchor="_Toc8333" w:history="1">
        <w:r>
          <w:rPr>
            <w:rFonts w:ascii="仿宋" w:eastAsia="仿宋" w:hAnsi="仿宋" w:cs="仿宋" w:hint="eastAsia"/>
            <w:lang w:eastAsia="zh-CN"/>
          </w:rPr>
          <w:t>十五、铝硅靶、铝硅铜靶材项目工程方案分析</w:t>
        </w:r>
        <w:r>
          <w:tab/>
        </w:r>
        <w:r>
          <w:fldChar w:fldCharType="begin"/>
        </w:r>
        <w:r>
          <w:instrText xml:space="preserve"> PAGEREF _Toc8333 \h </w:instrText>
        </w:r>
        <w:r>
          <w:fldChar w:fldCharType="separate"/>
        </w:r>
        <w:r>
          <w:t>68</w:t>
        </w:r>
        <w:r>
          <w:fldChar w:fldCharType="end"/>
        </w:r>
      </w:hyperlink>
    </w:p>
    <w:p>
      <w:pPr>
        <w:pStyle w:val="TOC2"/>
        <w:tabs>
          <w:tab w:val="right" w:leader="dot" w:pos="8306"/>
        </w:tabs>
      </w:pPr>
      <w:hyperlink w:anchor="_Toc2802" w:history="1">
        <w:r>
          <w:rPr>
            <w:rFonts w:ascii="仿宋" w:eastAsia="仿宋" w:hAnsi="仿宋" w:cs="仿宋" w:hint="eastAsia"/>
            <w:lang w:eastAsia="zh-CN"/>
          </w:rPr>
          <w:t>(一)、建筑工程设计原则</w:t>
        </w:r>
        <w:r>
          <w:tab/>
        </w:r>
        <w:r>
          <w:fldChar w:fldCharType="begin"/>
        </w:r>
        <w:r>
          <w:instrText xml:space="preserve"> PAGEREF _Toc2802 \h </w:instrText>
        </w:r>
        <w:r>
          <w:fldChar w:fldCharType="separate"/>
        </w:r>
        <w:r>
          <w:t>68</w:t>
        </w:r>
        <w:r>
          <w:fldChar w:fldCharType="end"/>
        </w:r>
      </w:hyperlink>
    </w:p>
    <w:p>
      <w:pPr>
        <w:pStyle w:val="TOC2"/>
        <w:tabs>
          <w:tab w:val="right" w:leader="dot" w:pos="8306"/>
        </w:tabs>
      </w:pPr>
      <w:hyperlink w:anchor="_Toc4825" w:history="1">
        <w:r>
          <w:rPr>
            <w:rFonts w:ascii="仿宋" w:eastAsia="仿宋" w:hAnsi="仿宋" w:cs="仿宋" w:hint="eastAsia"/>
            <w:lang w:eastAsia="zh-CN"/>
          </w:rPr>
          <w:t>(二)、土建工程建设指标</w:t>
        </w:r>
        <w:r>
          <w:tab/>
        </w:r>
        <w:r>
          <w:fldChar w:fldCharType="begin"/>
        </w:r>
        <w:r>
          <w:instrText xml:space="preserve"> PAGEREF _Toc4825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7"/>
      <w:r>
        <w:rPr>
          <w:rFonts w:ascii="仿宋" w:eastAsia="仿宋" w:hAnsi="仿宋" w:cs="仿宋" w:hint="eastAsia"/>
          <w:sz w:val="28"/>
          <w:lang w:eastAsia="zh-CN"/>
        </w:rPr>
        <w:t>一、铝硅靶、铝硅铜靶材项目危机管理</w:t>
      </w:r>
      <w:bookmarkEnd w:id="2"/>
    </w:p>
    <w:p>
      <w:pPr>
        <w:pStyle w:val="Heading2"/>
        <w:rPr>
          <w:rFonts w:ascii="仿宋" w:eastAsia="仿宋" w:hAnsi="仿宋" w:cs="仿宋" w:hint="eastAsia"/>
          <w:lang w:eastAsia="zh-CN"/>
        </w:rPr>
      </w:pPr>
      <w:bookmarkStart w:id="3" w:name="_Toc609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铝硅靶、铝硅铜靶材项目危机管理中，危机预警与识别是确保铝硅靶、铝硅铜靶材项目稳健运行的核心步骤。通过建立全面的监测机制，铝硅靶、铝硅铜靶材项目团队旨在及时发现和理解潜在的风险和危机因素，以便采取及时的预防和应对措施，确保铝硅靶、铝硅铜靶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铝硅靶、铝硅铜靶材项目团队全面分析了整个铝硅靶、铝硅铜靶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铝硅靶、铝硅铜靶材项目团队着重于明确定义铝硅靶、铝硅铜靶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铝硅靶、铝硅铜靶材项目进展的持续监控，团队能够及时发现潜在问题并作出迅速反应。铝硅靶、铝硅铜靶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铝硅靶、铝硅铜靶材项目得以更有序、可控地推进。</w:t>
      </w:r>
    </w:p>
    <w:p>
      <w:pPr>
        <w:pStyle w:val="Heading2"/>
        <w:ind w:firstLine="560" w:firstLineChars="200"/>
        <w:rPr>
          <w:rFonts w:ascii="仿宋" w:eastAsia="仿宋" w:hAnsi="仿宋" w:cs="仿宋" w:hint="eastAsia"/>
          <w:sz w:val="28"/>
          <w:lang w:eastAsia="zh-CN"/>
        </w:rPr>
      </w:pPr>
      <w:bookmarkStart w:id="4" w:name="_Toc1134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在危机发生时，铝硅靶、铝硅铜靶材项目团队立即行动，成立了应急小组。该小组的任务是迅速制定并实施紧急应对措施，以最小化潜在损失。以下是采取的主要措施：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暂停铝硅靶、铝硅铜靶材项目进度：为遏制危机蔓延，铝硅靶、铝硅铜靶材项目暂时停止进行，以便全面评估当前状况。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资源重新分配：重新评估铝硅靶、铝硅铜靶材项目资源的分配，确保最大限度地减小损失。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实时沟通：与关键利益相关者建立实时沟通机制，向他们传递铝硅靶、铝硅铜靶材项目危机的实际状况，保障铝硅靶、铝硅铜靶材项目核心利益。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在紧急应对的同时，铝硅靶、铝硅铜靶材项目团队强调了团队协作和有效沟通的重要性。以下是团队协作的关键举措：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信息共享机制：建立了信息共享平台，确保团队成员能够及时获取铝硅靶、铝硅铜靶材项目危机的实时信息。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领导者沟通：铝硅靶、铝硅铜靶材项目领导者通过定期会议和即时沟通工具，指导团队应对危机，保持团队稳定运行。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随着危机得到初步控制，铝硅靶、铝硅铜靶材项目团队转向制定恢复计划，以确保铝硅靶、铝硅铜靶材项目能够从中迅速恢复。主要恢复计划包括：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修复受损的进度计划：重新评估铝硅靶、铝硅铜靶材项目进度，制定修复计划，确保铝硅靶、铝硅铜靶材项目尽快回归正常进程。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重新调整资源分配：优化资源分配，确保铝硅靶、铝硅铜靶材项目在有限资源下高效运转。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风险管理机制加强：对铝硅靶、铝硅铜靶材项目风险进行全面评估，制定更强化的风险管理策略，以预防未来可能的危机。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779"/>
      <w:r>
        <w:rPr>
          <w:rFonts w:ascii="仿宋" w:eastAsia="仿宋" w:hAnsi="仿宋" w:cs="仿宋" w:hint="eastAsia"/>
          <w:sz w:val="28"/>
          <w:lang w:eastAsia="zh-CN"/>
        </w:rPr>
        <w:t>二、铝硅靶、铝硅铜靶材项目建设单位说明</w:t>
      </w:r>
      <w:bookmarkEnd w:id="5"/>
    </w:p>
    <w:p>
      <w:pPr>
        <w:pStyle w:val="Heading2"/>
        <w:rPr>
          <w:rFonts w:ascii="仿宋" w:eastAsia="仿宋" w:hAnsi="仿宋" w:cs="仿宋" w:hint="eastAsia"/>
          <w:lang w:eastAsia="zh-CN"/>
        </w:rPr>
      </w:pPr>
      <w:bookmarkStart w:id="6" w:name="_Toc31838"/>
      <w:r>
        <w:rPr>
          <w:rFonts w:ascii="仿宋" w:eastAsia="仿宋" w:hAnsi="仿宋" w:cs="仿宋" w:hint="eastAsia"/>
          <w:lang w:eastAsia="zh-CN"/>
        </w:rPr>
        <w:t>(一)、铝硅靶、铝硅铜靶材项目承办单位基本情况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61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作为铝硅靶、铝硅铜靶材项目承办单位的XXXX，我们着眼于实现可持续的经济效益。通过技术创新和解决方案的提供，公司预计在铝硅靶、铝硅铜靶材项目执行期间将获得可观的收入增长。这一收入来源主要包括铝硅靶、铝硅铜靶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同时，我们注重成本控制和效率提升，以确保铝硅靶、铝硅铜靶材项目的可持续盈利。透过精细的管理和资源优化，公司期望实现铝硅靶、铝硅铜靶材项目利润最大化。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铝硅靶、铝硅铜靶材项目实施进行全面的投资评估，包括铝硅靶、铝硅铜靶材项目启动阶段的资金投入和后续运营成本。通过对铝硅靶、铝硅铜靶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铝硅靶、铝硅铜靶材项目实施过程中具备足够的资金流动性，公司将进行详尽的现金流分析。这包括资金需求的合理预测、铝硅靶、铝硅铜靶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0283"/>
      <w:r>
        <w:rPr>
          <w:rFonts w:ascii="仿宋" w:eastAsia="仿宋" w:hAnsi="仿宋" w:cs="仿宋" w:hint="eastAsia"/>
          <w:sz w:val="28"/>
          <w:lang w:eastAsia="zh-CN"/>
        </w:rPr>
        <w:t>三、铝硅靶、铝硅铜靶材项目可持续发展</w:t>
      </w:r>
      <w:bookmarkEnd w:id="8"/>
    </w:p>
    <w:p>
      <w:pPr>
        <w:pStyle w:val="Heading2"/>
        <w:rPr>
          <w:rFonts w:ascii="仿宋" w:eastAsia="仿宋" w:hAnsi="仿宋" w:cs="仿宋" w:hint="eastAsia"/>
          <w:lang w:eastAsia="zh-CN"/>
        </w:rPr>
      </w:pPr>
      <w:bookmarkStart w:id="9" w:name="_Toc2417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铝硅靶、铝硅铜靶材项目中，铝硅靶、铝硅铜靶材项目团队着眼于未来，明确了可持续发展的战略方向。制定的具体可持续发展目标包括降低资源使用、采用环保技术、最大化社会效益等。这一步骤不仅有助于铝硅靶、铝硅铜靶材项目在环保和社会责任方面达到最高标准，也为未来提供了明确的指引，确保铝硅靶、铝硅铜靶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可持续实践的融入铝硅靶、铝硅铜靶材项目管理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铝硅靶、铝硅铜靶材项目管理周期。从铝硅靶、铝硅铜靶材项目规划开始，铝硅靶、铝硅铜靶材项目团队就考虑了环境和社会的因素。在执行阶段，铝硅靶、铝硅铜靶材项目团队积极推动绿色技术的应用，优化资源利用。此外，关注员工的社会责任，通过培训和沟通活动提高员工对可持续发展的认知，使他们能够在日常工作中践行可持续实践。这些举措不仅为铝硅靶、铝硅铜靶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261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铝硅靶、铝硅铜靶材项目的可持续发展理念，我们深信环保与社会责任是铝硅靶、铝硅铜靶材项目成功的关键支柱。在铝硅靶、铝硅铜靶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铝硅靶、铝硅铜靶材项目团队通过引入先进的环保技术、建立高效的废物处理系统以及推动能源节约措施，积极履行环保责任。定期的环保监测和评估确保铝硅靶、铝硅铜靶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铝硅靶、铝硅铜靶材项目不仅致力于自身可持续发展，还注重对社会的回馈。通过支持社区铝硅靶、铝硅铜靶材项目、参与慈善事业、提供培训机会等方式，铝硅靶、铝硅铜靶材项目积极履行社会责任。与当地社区建立积极互动，关注员工的工作与生活平衡，以及员工的身心健康，是铝硅靶、铝硅铜靶材项目在社会责任层面的关键举措。这样的实践不仅增强了铝硅靶、铝硅铜靶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4996"/>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426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铝硅靶、铝硅铜靶材项目的技术管理特点体现在其创新导向。通过引入最先进的技术趋势和解决方案，铝硅靶、铝硅铜靶材项目致力于提升科技含量、提高质量和效率水平。这意味着我们将采用最新的工具和方法，确保铝硅靶、铝硅铜靶材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铝硅靶、铝硅铜靶材项目技术管理的显著特征。通过整合不同领域的技术资源，我们实现了跨学科的协同工作。这有助于优化技术架构，提高整体效能。此外，整合性策略还促进了不同技术团队之间的紧密沟通和高效合作，确保铝硅靶、铝硅铜靶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铝硅靶、铝硅铜靶材项目所采用的技术。通过不断优化技术方案，铝硅靶、铝硅铜靶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铝硅靶、铝硅铜靶材项目团队将在铝硅靶、铝硅铜靶材项目初期识别可能的技术风险，并采取相应的预防和应对措施。通过建立健全的风险评估机制，铝硅靶、铝硅铜靶材项目能够在实施过程中及时发现并解决潜在的技术问题，保障铝硅靶、铝硅铜靶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铝硅靶、铝硅铜靶材项目中，技术将成为铝硅靶、铝硅铜靶材项目成功的有力支持。这一深度剖析揭示了技术管理在铝硅靶、铝硅铜靶材项目实施中的关键作用，为铝硅靶、铝硅铜靶材项目的技术基础奠定了坚实的基础。</w:t>
      </w:r>
    </w:p>
    <w:p>
      <w:pPr>
        <w:pStyle w:val="Heading2"/>
        <w:ind w:firstLine="560" w:firstLineChars="200"/>
        <w:rPr>
          <w:rFonts w:ascii="仿宋" w:eastAsia="仿宋" w:hAnsi="仿宋" w:cs="仿宋" w:hint="eastAsia"/>
          <w:sz w:val="28"/>
          <w:lang w:eastAsia="zh-CN"/>
        </w:rPr>
      </w:pPr>
      <w:bookmarkStart w:id="13" w:name="_Toc4563"/>
      <w:r>
        <w:rPr>
          <w:rFonts w:ascii="仿宋" w:eastAsia="仿宋" w:hAnsi="仿宋" w:cs="仿宋" w:hint="eastAsia"/>
          <w:sz w:val="28"/>
          <w:lang w:eastAsia="zh-CN"/>
        </w:rPr>
        <w:t>(二)、铝硅靶、铝硅铜靶材项目工艺技术设计方案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铝硅靶、铝硅铜靶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铝硅靶、铝硅铜靶材项目将严格按照相关行业规范要求进行组织。通过有效控制产品质量，铝硅靶、铝硅铜靶材项目将致力于为顾客提供优质的铝硅靶、铝硅铜靶材项目产品和良好的服务。这体现了铝硅靶、铝硅铜靶材项目对于生产活动合规性和质量标准的高度重视，为铝硅靶、铝硅铜靶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铝硅靶、铝硅铜靶材项目注重生态效益和清洁生产原则。铝硅靶、铝硅铜靶材项目建设将紧密结合地方特色经济发展，与社会经济发展规划和区域环境保护规划方案相协调一致。通过与当地区域自然生态系统的结合，铝硅靶、铝硅铜靶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铝硅靶、铝硅铜靶材项目产品具有多样化的客户需求和个性化的特点。因此，铝硅靶、铝硅铜靶材项目产品规格品种多样，且单批生产数量较小。为满足这一特点，铝硅靶、铝硅铜靶材项目承办单位将建设先进的柔性制造生产线。通过广泛应用柔性制造技术，铝硅靶、铝硅铜靶材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铝硅靶、铝硅铜靶材项目采用的技术具有较高的技术含量和自动化水平，处于国内先进水平。这一技术选用不仅体现了对生产效率、质量和环境友好性的高标准要求，同时为铝硅靶、铝硅铜靶材项目的可持续发展奠定了坚实的基础。</w:t>
      </w:r>
    </w:p>
    <w:p>
      <w:pPr>
        <w:pStyle w:val="Heading2"/>
        <w:ind w:firstLine="560" w:firstLineChars="200"/>
        <w:rPr>
          <w:rFonts w:ascii="仿宋" w:eastAsia="仿宋" w:hAnsi="仿宋" w:cs="仿宋" w:hint="eastAsia"/>
          <w:sz w:val="28"/>
          <w:lang w:eastAsia="zh-CN"/>
        </w:rPr>
      </w:pPr>
      <w:bookmarkStart w:id="14" w:name="_Toc2207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为确保铝硅靶、铝硅铜靶材项目的高效生产和技术实施，我们制定了一套精心设计的设备选型方案，以满足铝硅靶、铝硅铜靶材项目生产、质量和环保的要求。该方案的主要特点如下：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铝硅靶、铝硅铜靶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针对铝硅靶、铝硅铜靶材项目产品的多样性和小批量生产的特点，我们将建设柔性制造生产线。通过在设备选型中考虑柔性制造技术，可以灵活应对不同产品规格和生产需求，实现生产线的高度灵活性和适应性。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1426"/>
      <w:r>
        <w:rPr>
          <w:rFonts w:ascii="仿宋" w:eastAsia="仿宋" w:hAnsi="仿宋" w:cs="仿宋" w:hint="eastAsia"/>
          <w:sz w:val="28"/>
          <w:lang w:eastAsia="zh-CN"/>
        </w:rPr>
        <w:t>五、铝硅靶、铝硅铜靶材项目土建工程</w:t>
      </w:r>
      <w:bookmarkEnd w:id="15"/>
    </w:p>
    <w:p>
      <w:pPr>
        <w:pStyle w:val="Heading2"/>
        <w:rPr>
          <w:rFonts w:ascii="仿宋" w:eastAsia="仿宋" w:hAnsi="仿宋" w:cs="仿宋" w:hint="eastAsia"/>
          <w:lang w:eastAsia="zh-CN"/>
        </w:rPr>
      </w:pPr>
      <w:bookmarkStart w:id="16" w:name="_Toc706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在铝硅靶、铝硅铜靶材项目的建筑工程设计中，我们将秉承一系列重要的设计原则，以确保铝硅靶、铝硅铜靶材项目建筑在功能、美观、可持续性等方面达到最佳效果。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首要原则是确保建筑的功能性得到最大化的发挥。我们将充分理解铝硅靶、铝硅铜靶材项目的实际需求，合理布局各个功能区域，保证建筑在满足业务需求的同时，提供高效的工作环境。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在建筑设计中，我们将综合考虑建设和运营成本。通过精细的经济效益分析，确保设计方案在高效利用资源的同时，对铝硅靶、铝硅铜靶材项目的长期盈利能力有积极的贡献。</w:t>
      </w:r>
    </w:p>
    <w:p>
      <w:pPr>
        <w:pStyle w:val="Heading2"/>
        <w:ind w:firstLine="560" w:firstLineChars="200"/>
        <w:rPr>
          <w:rFonts w:ascii="仿宋" w:eastAsia="仿宋" w:hAnsi="仿宋" w:cs="仿宋" w:hint="eastAsia"/>
          <w:sz w:val="28"/>
          <w:lang w:eastAsia="zh-CN"/>
        </w:rPr>
      </w:pPr>
      <w:bookmarkStart w:id="17" w:name="_Toc892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硅靶、铝硅铜靶材项目的土建工程设计中，我们将精准设定设计年限，结合铝硅靶、铝硅铜靶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铝硅靶、铝硅铜靶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069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铝硅靶、铝硅铜靶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铝硅靶、铝硅铜靶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铝硅靶、铝硅铜靶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436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本期工程铝硅靶、铝硅铜靶材项目预计总建筑面积XXX平方米，其中：计容建筑面积XXX平方米，计划建筑工程投资XX万元，占铝硅靶、铝硅铜靶材项目总投资的XX%。</w:t>
      </w:r>
    </w:p>
    <w:p>
      <w:pPr>
        <w:pStyle w:val="Heading1"/>
        <w:ind w:firstLine="560" w:firstLineChars="200"/>
        <w:rPr>
          <w:rFonts w:ascii="仿宋" w:eastAsia="仿宋" w:hAnsi="仿宋" w:cs="仿宋" w:hint="eastAsia"/>
          <w:sz w:val="28"/>
          <w:lang w:eastAsia="zh-CN"/>
        </w:rPr>
      </w:pPr>
      <w:bookmarkStart w:id="20" w:name="_Toc14721"/>
      <w:r>
        <w:rPr>
          <w:rFonts w:ascii="仿宋" w:eastAsia="仿宋" w:hAnsi="仿宋" w:cs="仿宋" w:hint="eastAsia"/>
          <w:sz w:val="28"/>
          <w:lang w:eastAsia="zh-CN"/>
        </w:rPr>
        <w:t>六、铝硅靶、铝硅铜靶材项目文档管理</w:t>
      </w:r>
      <w:bookmarkEnd w:id="20"/>
    </w:p>
    <w:p>
      <w:pPr>
        <w:pStyle w:val="Heading2"/>
        <w:rPr>
          <w:rFonts w:ascii="仿宋" w:eastAsia="仿宋" w:hAnsi="仿宋" w:cs="仿宋" w:hint="eastAsia"/>
          <w:lang w:eastAsia="zh-CN"/>
        </w:rPr>
      </w:pPr>
      <w:bookmarkStart w:id="21" w:name="_Toc12148"/>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铝硅靶、铝硅铜靶材项目高度重视文档的质量和准确性，以支持铝硅靶、铝硅铜靶材项目的各项活动和决策。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https://d.book118.com/708000033054006041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铝硅靶、铝硅铜靶材项目规划设计蓝图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铝硅靶、铝硅铜靶材项目规划设计蓝图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铝硅靶、铝硅铜靶材项目规划设计蓝图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铝硅靶、铝硅铜靶材项目规划设计蓝图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铝硅靶、铝硅铜靶材项目规划设计蓝图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铝硅靶、铝硅铜靶材项目规划设计蓝图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铝硅靶、铝硅铜靶材项目规划设计蓝图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铝硅靶、铝硅铜靶材项目规划设计蓝图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铝硅靶、铝硅铜靶材项目规划设计蓝图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铝硅靶、铝硅铜靶材项目规划设计蓝图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铝硅靶、铝硅铜靶材项目规划设计蓝图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铝硅靶、铝硅铜靶材项目规划设计蓝图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铝硅靶、铝硅铜靶材项目规划设计蓝图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铝硅靶、铝硅铜靶材项目规划设计蓝图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铝硅靶、铝硅铜靶材项目规划设计蓝图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铝硅靶、铝硅铜靶材项目规划设计蓝图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铝硅靶、铝硅铜靶材项目规划设计蓝图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7A6FAB"/>
    <w:rsid w:val="677A6F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00033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2024-02-22T03:56:00Z</dcterms:created>
  <dcterms:modified xsi:type="dcterms:W3CDTF">2024-02-22T03:57:11Z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3BEB61E1520B45319E605025A0847B02_11</vt:lpwstr>
  </property>
  <property fmtid="{D5CDD505-2E9C-101B-9397-08002B2CF9AE}" pid="3" name="KSOProductBuildVer">
    <vt:lpwstr>2052-12.1.0.16250</vt:lpwstr>
  </property>
</Properties>
</file>