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政府招商项目规划设计方案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6" w:history="1">
        <w:r>
          <w:rPr>
            <w:rFonts w:ascii="仿宋" w:eastAsia="仿宋" w:hAnsi="仿宋" w:cs="仿宋" w:hint="eastAsia"/>
            <w:lang w:eastAsia="zh-CN"/>
          </w:rPr>
          <w:t>序言</w:t>
        </w:r>
        <w:r>
          <w:tab/>
        </w:r>
        <w:r>
          <w:fldChar w:fldCharType="begin"/>
        </w:r>
        <w:r>
          <w:instrText xml:space="preserve"> PAGEREF _Toc6506 \h </w:instrText>
        </w:r>
        <w:r>
          <w:fldChar w:fldCharType="separate"/>
        </w:r>
        <w:r>
          <w:t>3</w:t>
        </w:r>
        <w:r>
          <w:fldChar w:fldCharType="end"/>
        </w:r>
      </w:hyperlink>
    </w:p>
    <w:p>
      <w:pPr>
        <w:pStyle w:val="TOC1"/>
        <w:tabs>
          <w:tab w:val="right" w:leader="dot" w:pos="8306"/>
        </w:tabs>
      </w:pPr>
      <w:hyperlink w:anchor="_Toc29567" w:history="1">
        <w:r>
          <w:rPr>
            <w:rFonts w:ascii="仿宋" w:eastAsia="仿宋" w:hAnsi="仿宋" w:cs="仿宋" w:hint="eastAsia"/>
            <w:lang w:eastAsia="zh-CN"/>
          </w:rPr>
          <w:t>一、工艺说明</w:t>
        </w:r>
        <w:r>
          <w:tab/>
        </w:r>
        <w:r>
          <w:fldChar w:fldCharType="begin"/>
        </w:r>
        <w:r>
          <w:instrText xml:space="preserve"> PAGEREF _Toc29567 \h </w:instrText>
        </w:r>
        <w:r>
          <w:fldChar w:fldCharType="separate"/>
        </w:r>
        <w:r>
          <w:t>3</w:t>
        </w:r>
        <w:r>
          <w:fldChar w:fldCharType="end"/>
        </w:r>
      </w:hyperlink>
    </w:p>
    <w:p>
      <w:pPr>
        <w:pStyle w:val="TOC2"/>
        <w:tabs>
          <w:tab w:val="right" w:leader="dot" w:pos="8306"/>
        </w:tabs>
      </w:pPr>
      <w:hyperlink w:anchor="_Toc27298" w:history="1">
        <w:r>
          <w:rPr>
            <w:rFonts w:ascii="仿宋" w:eastAsia="仿宋" w:hAnsi="仿宋" w:cs="仿宋" w:hint="eastAsia"/>
            <w:lang w:eastAsia="zh-CN"/>
          </w:rPr>
          <w:t>(一)、技术管理特点</w:t>
        </w:r>
        <w:r>
          <w:tab/>
        </w:r>
        <w:r>
          <w:fldChar w:fldCharType="begin"/>
        </w:r>
        <w:r>
          <w:instrText xml:space="preserve"> PAGEREF _Toc27298 \h </w:instrText>
        </w:r>
        <w:r>
          <w:fldChar w:fldCharType="separate"/>
        </w:r>
        <w:r>
          <w:t>3</w:t>
        </w:r>
        <w:r>
          <w:fldChar w:fldCharType="end"/>
        </w:r>
      </w:hyperlink>
    </w:p>
    <w:p>
      <w:pPr>
        <w:pStyle w:val="TOC2"/>
        <w:tabs>
          <w:tab w:val="right" w:leader="dot" w:pos="8306"/>
        </w:tabs>
      </w:pPr>
      <w:hyperlink w:anchor="_Toc2568" w:history="1">
        <w:r>
          <w:rPr>
            <w:rFonts w:ascii="仿宋" w:eastAsia="仿宋" w:hAnsi="仿宋" w:cs="仿宋" w:hint="eastAsia"/>
            <w:lang w:eastAsia="zh-CN"/>
          </w:rPr>
          <w:t>(二)、政府招商项目工艺技术设计方案</w:t>
        </w:r>
        <w:r>
          <w:tab/>
        </w:r>
        <w:r>
          <w:fldChar w:fldCharType="begin"/>
        </w:r>
        <w:r>
          <w:instrText xml:space="preserve"> PAGEREF _Toc2568 \h </w:instrText>
        </w:r>
        <w:r>
          <w:fldChar w:fldCharType="separate"/>
        </w:r>
        <w:r>
          <w:t>4</w:t>
        </w:r>
        <w:r>
          <w:fldChar w:fldCharType="end"/>
        </w:r>
      </w:hyperlink>
    </w:p>
    <w:p>
      <w:pPr>
        <w:pStyle w:val="TOC2"/>
        <w:tabs>
          <w:tab w:val="right" w:leader="dot" w:pos="8306"/>
        </w:tabs>
      </w:pPr>
      <w:hyperlink w:anchor="_Toc7834" w:history="1">
        <w:r>
          <w:rPr>
            <w:rFonts w:ascii="仿宋" w:eastAsia="仿宋" w:hAnsi="仿宋" w:cs="仿宋" w:hint="eastAsia"/>
            <w:lang w:eastAsia="zh-CN"/>
          </w:rPr>
          <w:t>(三)、设备选型方案</w:t>
        </w:r>
        <w:r>
          <w:tab/>
        </w:r>
        <w:r>
          <w:fldChar w:fldCharType="begin"/>
        </w:r>
        <w:r>
          <w:instrText xml:space="preserve"> PAGEREF _Toc7834 \h </w:instrText>
        </w:r>
        <w:r>
          <w:fldChar w:fldCharType="separate"/>
        </w:r>
        <w:r>
          <w:t>5</w:t>
        </w:r>
        <w:r>
          <w:fldChar w:fldCharType="end"/>
        </w:r>
      </w:hyperlink>
    </w:p>
    <w:p>
      <w:pPr>
        <w:pStyle w:val="TOC1"/>
        <w:tabs>
          <w:tab w:val="right" w:leader="dot" w:pos="8306"/>
        </w:tabs>
      </w:pPr>
      <w:hyperlink w:anchor="_Toc17669" w:history="1">
        <w:r>
          <w:rPr>
            <w:rFonts w:ascii="仿宋" w:eastAsia="仿宋" w:hAnsi="仿宋" w:cs="仿宋" w:hint="eastAsia"/>
            <w:lang w:eastAsia="zh-CN"/>
          </w:rPr>
          <w:t>二、市场分析、调研</w:t>
        </w:r>
        <w:r>
          <w:tab/>
        </w:r>
        <w:r>
          <w:fldChar w:fldCharType="begin"/>
        </w:r>
        <w:r>
          <w:instrText xml:space="preserve"> PAGEREF _Toc17669 \h </w:instrText>
        </w:r>
        <w:r>
          <w:fldChar w:fldCharType="separate"/>
        </w:r>
        <w:r>
          <w:t>7</w:t>
        </w:r>
        <w:r>
          <w:fldChar w:fldCharType="end"/>
        </w:r>
      </w:hyperlink>
    </w:p>
    <w:p>
      <w:pPr>
        <w:pStyle w:val="TOC2"/>
        <w:tabs>
          <w:tab w:val="right" w:leader="dot" w:pos="8306"/>
        </w:tabs>
      </w:pPr>
      <w:hyperlink w:anchor="_Toc12302" w:history="1">
        <w:r>
          <w:rPr>
            <w:rFonts w:ascii="仿宋" w:eastAsia="仿宋" w:hAnsi="仿宋" w:cs="仿宋" w:hint="eastAsia"/>
            <w:lang w:eastAsia="zh-CN"/>
          </w:rPr>
          <w:t>(一)、政府招商行业分析</w:t>
        </w:r>
        <w:r>
          <w:tab/>
        </w:r>
        <w:r>
          <w:fldChar w:fldCharType="begin"/>
        </w:r>
        <w:r>
          <w:instrText xml:space="preserve"> PAGEREF _Toc12302 \h </w:instrText>
        </w:r>
        <w:r>
          <w:fldChar w:fldCharType="separate"/>
        </w:r>
        <w:r>
          <w:t>7</w:t>
        </w:r>
        <w:r>
          <w:fldChar w:fldCharType="end"/>
        </w:r>
      </w:hyperlink>
    </w:p>
    <w:p>
      <w:pPr>
        <w:pStyle w:val="TOC2"/>
        <w:tabs>
          <w:tab w:val="right" w:leader="dot" w:pos="8306"/>
        </w:tabs>
      </w:pPr>
      <w:hyperlink w:anchor="_Toc29709" w:history="1">
        <w:r>
          <w:rPr>
            <w:rFonts w:ascii="仿宋" w:eastAsia="仿宋" w:hAnsi="仿宋" w:cs="仿宋" w:hint="eastAsia"/>
            <w:lang w:eastAsia="zh-CN"/>
          </w:rPr>
          <w:t>(二)、政府招商市场分析预测</w:t>
        </w:r>
        <w:r>
          <w:tab/>
        </w:r>
        <w:r>
          <w:fldChar w:fldCharType="begin"/>
        </w:r>
        <w:r>
          <w:instrText xml:space="preserve"> PAGEREF _Toc29709 \h </w:instrText>
        </w:r>
        <w:r>
          <w:fldChar w:fldCharType="separate"/>
        </w:r>
        <w:r>
          <w:t>7</w:t>
        </w:r>
        <w:r>
          <w:fldChar w:fldCharType="end"/>
        </w:r>
      </w:hyperlink>
    </w:p>
    <w:p>
      <w:pPr>
        <w:pStyle w:val="TOC1"/>
        <w:tabs>
          <w:tab w:val="right" w:leader="dot" w:pos="8306"/>
        </w:tabs>
      </w:pPr>
      <w:hyperlink w:anchor="_Toc30960" w:history="1">
        <w:r>
          <w:rPr>
            <w:rFonts w:ascii="仿宋" w:eastAsia="仿宋" w:hAnsi="仿宋" w:cs="仿宋" w:hint="eastAsia"/>
            <w:lang w:eastAsia="zh-CN"/>
          </w:rPr>
          <w:t>三、产品规划分析</w:t>
        </w:r>
        <w:r>
          <w:tab/>
        </w:r>
        <w:r>
          <w:fldChar w:fldCharType="begin"/>
        </w:r>
        <w:r>
          <w:instrText xml:space="preserve"> PAGEREF _Toc30960 \h </w:instrText>
        </w:r>
        <w:r>
          <w:fldChar w:fldCharType="separate"/>
        </w:r>
        <w:r>
          <w:t>8</w:t>
        </w:r>
        <w:r>
          <w:fldChar w:fldCharType="end"/>
        </w:r>
      </w:hyperlink>
    </w:p>
    <w:p>
      <w:pPr>
        <w:pStyle w:val="TOC2"/>
        <w:tabs>
          <w:tab w:val="right" w:leader="dot" w:pos="8306"/>
        </w:tabs>
      </w:pPr>
      <w:hyperlink w:anchor="_Toc5906" w:history="1">
        <w:r>
          <w:rPr>
            <w:rFonts w:ascii="仿宋" w:eastAsia="仿宋" w:hAnsi="仿宋" w:cs="仿宋" w:hint="eastAsia"/>
            <w:lang w:eastAsia="zh-CN"/>
          </w:rPr>
          <w:t>(一)、产品规划</w:t>
        </w:r>
        <w:r>
          <w:tab/>
        </w:r>
        <w:r>
          <w:fldChar w:fldCharType="begin"/>
        </w:r>
        <w:r>
          <w:instrText xml:space="preserve"> PAGEREF _Toc5906 \h </w:instrText>
        </w:r>
        <w:r>
          <w:fldChar w:fldCharType="separate"/>
        </w:r>
        <w:r>
          <w:t>8</w:t>
        </w:r>
        <w:r>
          <w:fldChar w:fldCharType="end"/>
        </w:r>
      </w:hyperlink>
    </w:p>
    <w:p>
      <w:pPr>
        <w:pStyle w:val="TOC2"/>
        <w:tabs>
          <w:tab w:val="right" w:leader="dot" w:pos="8306"/>
        </w:tabs>
      </w:pPr>
      <w:hyperlink w:anchor="_Toc6134" w:history="1">
        <w:r>
          <w:rPr>
            <w:rFonts w:ascii="仿宋" w:eastAsia="仿宋" w:hAnsi="仿宋" w:cs="仿宋" w:hint="eastAsia"/>
            <w:lang w:eastAsia="zh-CN"/>
          </w:rPr>
          <w:t>(二)、建设规模</w:t>
        </w:r>
        <w:r>
          <w:tab/>
        </w:r>
        <w:r>
          <w:fldChar w:fldCharType="begin"/>
        </w:r>
        <w:r>
          <w:instrText xml:space="preserve"> PAGEREF _Toc6134 \h </w:instrText>
        </w:r>
        <w:r>
          <w:fldChar w:fldCharType="separate"/>
        </w:r>
        <w:r>
          <w:t>9</w:t>
        </w:r>
        <w:r>
          <w:fldChar w:fldCharType="end"/>
        </w:r>
      </w:hyperlink>
    </w:p>
    <w:p>
      <w:pPr>
        <w:pStyle w:val="TOC1"/>
        <w:tabs>
          <w:tab w:val="right" w:leader="dot" w:pos="8306"/>
        </w:tabs>
      </w:pPr>
      <w:hyperlink w:anchor="_Toc7772" w:history="1">
        <w:r>
          <w:rPr>
            <w:rFonts w:ascii="仿宋" w:eastAsia="仿宋" w:hAnsi="仿宋" w:cs="仿宋" w:hint="eastAsia"/>
            <w:lang w:eastAsia="zh-CN"/>
          </w:rPr>
          <w:t>四、政府招商项目文档管理</w:t>
        </w:r>
        <w:r>
          <w:tab/>
        </w:r>
        <w:r>
          <w:fldChar w:fldCharType="begin"/>
        </w:r>
        <w:r>
          <w:instrText xml:space="preserve"> PAGEREF _Toc7772 \h </w:instrText>
        </w:r>
        <w:r>
          <w:fldChar w:fldCharType="separate"/>
        </w:r>
        <w:r>
          <w:t>10</w:t>
        </w:r>
        <w:r>
          <w:fldChar w:fldCharType="end"/>
        </w:r>
      </w:hyperlink>
    </w:p>
    <w:p>
      <w:pPr>
        <w:pStyle w:val="TOC2"/>
        <w:tabs>
          <w:tab w:val="right" w:leader="dot" w:pos="8306"/>
        </w:tabs>
      </w:pPr>
      <w:hyperlink w:anchor="_Toc24357" w:history="1">
        <w:r>
          <w:rPr>
            <w:rFonts w:ascii="仿宋" w:eastAsia="仿宋" w:hAnsi="仿宋" w:cs="仿宋" w:hint="eastAsia"/>
            <w:lang w:eastAsia="zh-CN"/>
          </w:rPr>
          <w:t>(一)、文档编制与审查</w:t>
        </w:r>
        <w:r>
          <w:tab/>
        </w:r>
        <w:r>
          <w:fldChar w:fldCharType="begin"/>
        </w:r>
        <w:r>
          <w:instrText xml:space="preserve"> PAGEREF _Toc24357 \h </w:instrText>
        </w:r>
        <w:r>
          <w:fldChar w:fldCharType="separate"/>
        </w:r>
        <w:r>
          <w:t>10</w:t>
        </w:r>
        <w:r>
          <w:fldChar w:fldCharType="end"/>
        </w:r>
      </w:hyperlink>
    </w:p>
    <w:p>
      <w:pPr>
        <w:pStyle w:val="TOC2"/>
        <w:tabs>
          <w:tab w:val="right" w:leader="dot" w:pos="8306"/>
        </w:tabs>
      </w:pPr>
      <w:hyperlink w:anchor="_Toc4940" w:history="1">
        <w:r>
          <w:rPr>
            <w:rFonts w:ascii="仿宋" w:eastAsia="仿宋" w:hAnsi="仿宋" w:cs="仿宋" w:hint="eastAsia"/>
            <w:lang w:eastAsia="zh-CN"/>
          </w:rPr>
          <w:t>(二)、文档发布与分发</w:t>
        </w:r>
        <w:r>
          <w:tab/>
        </w:r>
        <w:r>
          <w:fldChar w:fldCharType="begin"/>
        </w:r>
        <w:r>
          <w:instrText xml:space="preserve"> PAGEREF _Toc4940 \h </w:instrText>
        </w:r>
        <w:r>
          <w:fldChar w:fldCharType="separate"/>
        </w:r>
        <w:r>
          <w:t>11</w:t>
        </w:r>
        <w:r>
          <w:fldChar w:fldCharType="end"/>
        </w:r>
      </w:hyperlink>
    </w:p>
    <w:p>
      <w:pPr>
        <w:pStyle w:val="TOC2"/>
        <w:tabs>
          <w:tab w:val="right" w:leader="dot" w:pos="8306"/>
        </w:tabs>
      </w:pPr>
      <w:hyperlink w:anchor="_Toc31743" w:history="1">
        <w:r>
          <w:rPr>
            <w:rFonts w:ascii="仿宋" w:eastAsia="仿宋" w:hAnsi="仿宋" w:cs="仿宋" w:hint="eastAsia"/>
            <w:lang w:eastAsia="zh-CN"/>
          </w:rPr>
          <w:t>(三)、文档存档与归档</w:t>
        </w:r>
        <w:r>
          <w:tab/>
        </w:r>
        <w:r>
          <w:fldChar w:fldCharType="begin"/>
        </w:r>
        <w:r>
          <w:instrText xml:space="preserve"> PAGEREF _Toc31743 \h </w:instrText>
        </w:r>
        <w:r>
          <w:fldChar w:fldCharType="separate"/>
        </w:r>
        <w:r>
          <w:t>12</w:t>
        </w:r>
        <w:r>
          <w:fldChar w:fldCharType="end"/>
        </w:r>
      </w:hyperlink>
    </w:p>
    <w:p>
      <w:pPr>
        <w:pStyle w:val="TOC1"/>
        <w:tabs>
          <w:tab w:val="right" w:leader="dot" w:pos="8306"/>
        </w:tabs>
      </w:pPr>
      <w:hyperlink w:anchor="_Toc14429" w:history="1">
        <w:r>
          <w:rPr>
            <w:rFonts w:ascii="仿宋" w:eastAsia="仿宋" w:hAnsi="仿宋" w:cs="仿宋" w:hint="eastAsia"/>
            <w:lang w:eastAsia="zh-CN"/>
          </w:rPr>
          <w:t>五、政府招商项目绩效评估</w:t>
        </w:r>
        <w:r>
          <w:tab/>
        </w:r>
        <w:r>
          <w:fldChar w:fldCharType="begin"/>
        </w:r>
        <w:r>
          <w:instrText xml:space="preserve"> PAGEREF _Toc14429 \h </w:instrText>
        </w:r>
        <w:r>
          <w:fldChar w:fldCharType="separate"/>
        </w:r>
        <w:r>
          <w:t>14</w:t>
        </w:r>
        <w:r>
          <w:fldChar w:fldCharType="end"/>
        </w:r>
      </w:hyperlink>
    </w:p>
    <w:p>
      <w:pPr>
        <w:pStyle w:val="TOC2"/>
        <w:tabs>
          <w:tab w:val="right" w:leader="dot" w:pos="8306"/>
        </w:tabs>
      </w:pPr>
      <w:hyperlink w:anchor="_Toc19986" w:history="1">
        <w:r>
          <w:rPr>
            <w:rFonts w:ascii="仿宋" w:eastAsia="仿宋" w:hAnsi="仿宋" w:cs="仿宋" w:hint="eastAsia"/>
            <w:lang w:eastAsia="zh-CN"/>
          </w:rPr>
          <w:t>(一)、绩效评估指标</w:t>
        </w:r>
        <w:r>
          <w:tab/>
        </w:r>
        <w:r>
          <w:fldChar w:fldCharType="begin"/>
        </w:r>
        <w:r>
          <w:instrText xml:space="preserve"> PAGEREF _Toc19986 \h </w:instrText>
        </w:r>
        <w:r>
          <w:fldChar w:fldCharType="separate"/>
        </w:r>
        <w:r>
          <w:t>14</w:t>
        </w:r>
        <w:r>
          <w:fldChar w:fldCharType="end"/>
        </w:r>
      </w:hyperlink>
    </w:p>
    <w:p>
      <w:pPr>
        <w:pStyle w:val="TOC2"/>
        <w:tabs>
          <w:tab w:val="right" w:leader="dot" w:pos="8306"/>
        </w:tabs>
      </w:pPr>
      <w:hyperlink w:anchor="_Toc25079" w:history="1">
        <w:r>
          <w:rPr>
            <w:rFonts w:ascii="仿宋" w:eastAsia="仿宋" w:hAnsi="仿宋" w:cs="仿宋" w:hint="eastAsia"/>
            <w:lang w:eastAsia="zh-CN"/>
          </w:rPr>
          <w:t>(二)、绩效评估方法</w:t>
        </w:r>
        <w:r>
          <w:tab/>
        </w:r>
        <w:r>
          <w:fldChar w:fldCharType="begin"/>
        </w:r>
        <w:r>
          <w:instrText xml:space="preserve"> PAGEREF _Toc25079 \h </w:instrText>
        </w:r>
        <w:r>
          <w:fldChar w:fldCharType="separate"/>
        </w:r>
        <w:r>
          <w:t>15</w:t>
        </w:r>
        <w:r>
          <w:fldChar w:fldCharType="end"/>
        </w:r>
      </w:hyperlink>
    </w:p>
    <w:p>
      <w:pPr>
        <w:pStyle w:val="TOC2"/>
        <w:tabs>
          <w:tab w:val="right" w:leader="dot" w:pos="8306"/>
        </w:tabs>
      </w:pPr>
      <w:hyperlink w:anchor="_Toc18157" w:history="1">
        <w:r>
          <w:rPr>
            <w:rFonts w:ascii="仿宋" w:eastAsia="仿宋" w:hAnsi="仿宋" w:cs="仿宋" w:hint="eastAsia"/>
            <w:lang w:eastAsia="zh-CN"/>
          </w:rPr>
          <w:t>(三)、绩效评估周期</w:t>
        </w:r>
        <w:r>
          <w:tab/>
        </w:r>
        <w:r>
          <w:fldChar w:fldCharType="begin"/>
        </w:r>
        <w:r>
          <w:instrText xml:space="preserve"> PAGEREF _Toc18157 \h </w:instrText>
        </w:r>
        <w:r>
          <w:fldChar w:fldCharType="separate"/>
        </w:r>
        <w:r>
          <w:t>16</w:t>
        </w:r>
        <w:r>
          <w:fldChar w:fldCharType="end"/>
        </w:r>
      </w:hyperlink>
    </w:p>
    <w:p>
      <w:pPr>
        <w:pStyle w:val="TOC1"/>
        <w:tabs>
          <w:tab w:val="right" w:leader="dot" w:pos="8306"/>
        </w:tabs>
      </w:pPr>
      <w:hyperlink w:anchor="_Toc5904" w:history="1">
        <w:r>
          <w:rPr>
            <w:rFonts w:ascii="仿宋" w:eastAsia="仿宋" w:hAnsi="仿宋" w:cs="仿宋" w:hint="eastAsia"/>
            <w:lang w:eastAsia="zh-CN"/>
          </w:rPr>
          <w:t>六、政府招商项目可持续发展</w:t>
        </w:r>
        <w:r>
          <w:tab/>
        </w:r>
        <w:r>
          <w:fldChar w:fldCharType="begin"/>
        </w:r>
        <w:r>
          <w:instrText xml:space="preserve"> PAGEREF _Toc5904 \h </w:instrText>
        </w:r>
        <w:r>
          <w:fldChar w:fldCharType="separate"/>
        </w:r>
        <w:r>
          <w:t>17</w:t>
        </w:r>
        <w:r>
          <w:fldChar w:fldCharType="end"/>
        </w:r>
      </w:hyperlink>
    </w:p>
    <w:p>
      <w:pPr>
        <w:pStyle w:val="TOC2"/>
        <w:tabs>
          <w:tab w:val="right" w:leader="dot" w:pos="8306"/>
        </w:tabs>
      </w:pPr>
      <w:hyperlink w:anchor="_Toc18117" w:history="1">
        <w:r>
          <w:rPr>
            <w:rFonts w:ascii="仿宋" w:eastAsia="仿宋" w:hAnsi="仿宋" w:cs="仿宋" w:hint="eastAsia"/>
            <w:lang w:eastAsia="zh-CN"/>
          </w:rPr>
          <w:t>(一)、可持续战略与实践</w:t>
        </w:r>
        <w:r>
          <w:tab/>
        </w:r>
        <w:r>
          <w:fldChar w:fldCharType="begin"/>
        </w:r>
        <w:r>
          <w:instrText xml:space="preserve"> PAGEREF _Toc18117 \h </w:instrText>
        </w:r>
        <w:r>
          <w:fldChar w:fldCharType="separate"/>
        </w:r>
        <w:r>
          <w:t>17</w:t>
        </w:r>
        <w:r>
          <w:fldChar w:fldCharType="end"/>
        </w:r>
      </w:hyperlink>
    </w:p>
    <w:p>
      <w:pPr>
        <w:pStyle w:val="TOC2"/>
        <w:tabs>
          <w:tab w:val="right" w:leader="dot" w:pos="8306"/>
        </w:tabs>
      </w:pPr>
      <w:hyperlink w:anchor="_Toc16312" w:history="1">
        <w:r>
          <w:rPr>
            <w:rFonts w:ascii="仿宋" w:eastAsia="仿宋" w:hAnsi="仿宋" w:cs="仿宋" w:hint="eastAsia"/>
            <w:lang w:eastAsia="zh-CN"/>
          </w:rPr>
          <w:t>(二)、环保与社会责任</w:t>
        </w:r>
        <w:r>
          <w:tab/>
        </w:r>
        <w:r>
          <w:fldChar w:fldCharType="begin"/>
        </w:r>
        <w:r>
          <w:instrText xml:space="preserve"> PAGEREF _Toc16312 \h </w:instrText>
        </w:r>
        <w:r>
          <w:fldChar w:fldCharType="separate"/>
        </w:r>
        <w:r>
          <w:t>17</w:t>
        </w:r>
        <w:r>
          <w:fldChar w:fldCharType="end"/>
        </w:r>
      </w:hyperlink>
    </w:p>
    <w:p>
      <w:pPr>
        <w:pStyle w:val="TOC1"/>
        <w:tabs>
          <w:tab w:val="right" w:leader="dot" w:pos="8306"/>
        </w:tabs>
      </w:pPr>
      <w:hyperlink w:anchor="_Toc17242" w:history="1">
        <w:r>
          <w:rPr>
            <w:rFonts w:ascii="仿宋" w:eastAsia="仿宋" w:hAnsi="仿宋" w:cs="仿宋" w:hint="eastAsia"/>
            <w:lang w:eastAsia="zh-CN"/>
          </w:rPr>
          <w:t>七、政府招商项目社会影响</w:t>
        </w:r>
        <w:r>
          <w:tab/>
        </w:r>
        <w:r>
          <w:fldChar w:fldCharType="begin"/>
        </w:r>
        <w:r>
          <w:instrText xml:space="preserve"> PAGEREF _Toc17242 \h </w:instrText>
        </w:r>
        <w:r>
          <w:fldChar w:fldCharType="separate"/>
        </w:r>
        <w:r>
          <w:t>18</w:t>
        </w:r>
        <w:r>
          <w:fldChar w:fldCharType="end"/>
        </w:r>
      </w:hyperlink>
    </w:p>
    <w:p>
      <w:pPr>
        <w:pStyle w:val="TOC2"/>
        <w:tabs>
          <w:tab w:val="right" w:leader="dot" w:pos="8306"/>
        </w:tabs>
      </w:pPr>
      <w:hyperlink w:anchor="_Toc6388" w:history="1">
        <w:r>
          <w:rPr>
            <w:rFonts w:ascii="仿宋" w:eastAsia="仿宋" w:hAnsi="仿宋" w:cs="仿宋" w:hint="eastAsia"/>
            <w:lang w:eastAsia="zh-CN"/>
          </w:rPr>
          <w:t>(一)、社会责任与义务</w:t>
        </w:r>
        <w:r>
          <w:tab/>
        </w:r>
        <w:r>
          <w:fldChar w:fldCharType="begin"/>
        </w:r>
        <w:r>
          <w:instrText xml:space="preserve"> PAGEREF _Toc6388 \h </w:instrText>
        </w:r>
        <w:r>
          <w:fldChar w:fldCharType="separate"/>
        </w:r>
        <w:r>
          <w:t>18</w:t>
        </w:r>
        <w:r>
          <w:fldChar w:fldCharType="end"/>
        </w:r>
      </w:hyperlink>
    </w:p>
    <w:p>
      <w:pPr>
        <w:pStyle w:val="TOC2"/>
        <w:tabs>
          <w:tab w:val="right" w:leader="dot" w:pos="8306"/>
        </w:tabs>
      </w:pPr>
      <w:hyperlink w:anchor="_Toc13012" w:history="1">
        <w:r>
          <w:rPr>
            <w:rFonts w:ascii="仿宋" w:eastAsia="仿宋" w:hAnsi="仿宋" w:cs="仿宋" w:hint="eastAsia"/>
            <w:lang w:eastAsia="zh-CN"/>
          </w:rPr>
          <w:t>(二)、社会参与与沟通</w:t>
        </w:r>
        <w:r>
          <w:tab/>
        </w:r>
        <w:r>
          <w:fldChar w:fldCharType="begin"/>
        </w:r>
        <w:r>
          <w:instrText xml:space="preserve"> PAGEREF _Toc13012 \h </w:instrText>
        </w:r>
        <w:r>
          <w:fldChar w:fldCharType="separate"/>
        </w:r>
        <w:r>
          <w:t>19</w:t>
        </w:r>
        <w:r>
          <w:fldChar w:fldCharType="end"/>
        </w:r>
      </w:hyperlink>
    </w:p>
    <w:p>
      <w:pPr>
        <w:pStyle w:val="TOC1"/>
        <w:tabs>
          <w:tab w:val="right" w:leader="dot" w:pos="8306"/>
        </w:tabs>
      </w:pPr>
      <w:hyperlink w:anchor="_Toc8350" w:history="1">
        <w:r>
          <w:rPr>
            <w:rFonts w:ascii="仿宋" w:eastAsia="仿宋" w:hAnsi="仿宋" w:cs="仿宋" w:hint="eastAsia"/>
            <w:lang w:eastAsia="zh-CN"/>
          </w:rPr>
          <w:t>八、政府招商项目计划安排</w:t>
        </w:r>
        <w:r>
          <w:tab/>
        </w:r>
        <w:r>
          <w:fldChar w:fldCharType="begin"/>
        </w:r>
        <w:r>
          <w:instrText xml:space="preserve"> PAGEREF _Toc8350 \h </w:instrText>
        </w:r>
        <w:r>
          <w:fldChar w:fldCharType="separate"/>
        </w:r>
        <w:r>
          <w:t>20</w:t>
        </w:r>
        <w:r>
          <w:fldChar w:fldCharType="end"/>
        </w:r>
      </w:hyperlink>
    </w:p>
    <w:p>
      <w:pPr>
        <w:pStyle w:val="TOC2"/>
        <w:tabs>
          <w:tab w:val="right" w:leader="dot" w:pos="8306"/>
        </w:tabs>
      </w:pPr>
      <w:hyperlink w:anchor="_Toc17070" w:history="1">
        <w:r>
          <w:rPr>
            <w:rFonts w:ascii="仿宋" w:eastAsia="仿宋" w:hAnsi="仿宋" w:cs="仿宋" w:hint="eastAsia"/>
            <w:lang w:eastAsia="zh-CN"/>
          </w:rPr>
          <w:t>(一)、建设周期</w:t>
        </w:r>
        <w:r>
          <w:tab/>
        </w:r>
        <w:r>
          <w:fldChar w:fldCharType="begin"/>
        </w:r>
        <w:r>
          <w:instrText xml:space="preserve"> PAGEREF _Toc17070 \h </w:instrText>
        </w:r>
        <w:r>
          <w:fldChar w:fldCharType="separate"/>
        </w:r>
        <w:r>
          <w:t>20</w:t>
        </w:r>
        <w:r>
          <w:fldChar w:fldCharType="end"/>
        </w:r>
      </w:hyperlink>
    </w:p>
    <w:p>
      <w:pPr>
        <w:pStyle w:val="TOC2"/>
        <w:tabs>
          <w:tab w:val="right" w:leader="dot" w:pos="8306"/>
        </w:tabs>
      </w:pPr>
      <w:hyperlink w:anchor="_Toc295" w:history="1">
        <w:r>
          <w:rPr>
            <w:rFonts w:ascii="仿宋" w:eastAsia="仿宋" w:hAnsi="仿宋" w:cs="仿宋" w:hint="eastAsia"/>
            <w:lang w:eastAsia="zh-CN"/>
          </w:rPr>
          <w:t>(二)、建设进度</w:t>
        </w:r>
        <w:r>
          <w:tab/>
        </w:r>
        <w:r>
          <w:fldChar w:fldCharType="begin"/>
        </w:r>
        <w:r>
          <w:instrText xml:space="preserve"> PAGEREF _Toc295 \h </w:instrText>
        </w:r>
        <w:r>
          <w:fldChar w:fldCharType="separate"/>
        </w:r>
        <w:r>
          <w:t>21</w:t>
        </w:r>
        <w:r>
          <w:fldChar w:fldCharType="end"/>
        </w:r>
      </w:hyperlink>
    </w:p>
    <w:p>
      <w:pPr>
        <w:pStyle w:val="TOC2"/>
        <w:tabs>
          <w:tab w:val="right" w:leader="dot" w:pos="8306"/>
        </w:tabs>
      </w:pPr>
      <w:hyperlink w:anchor="_Toc25329" w:history="1">
        <w:r>
          <w:rPr>
            <w:rFonts w:ascii="仿宋" w:eastAsia="仿宋" w:hAnsi="仿宋" w:cs="仿宋" w:hint="eastAsia"/>
            <w:lang w:eastAsia="zh-CN"/>
          </w:rPr>
          <w:t>(三)、进度安排注意事项</w:t>
        </w:r>
        <w:r>
          <w:tab/>
        </w:r>
        <w:r>
          <w:fldChar w:fldCharType="begin"/>
        </w:r>
        <w:r>
          <w:instrText xml:space="preserve"> PAGEREF _Toc25329 \h </w:instrText>
        </w:r>
        <w:r>
          <w:fldChar w:fldCharType="separate"/>
        </w:r>
        <w:r>
          <w:t>22</w:t>
        </w:r>
        <w:r>
          <w:fldChar w:fldCharType="end"/>
        </w:r>
      </w:hyperlink>
    </w:p>
    <w:p>
      <w:pPr>
        <w:pStyle w:val="TOC2"/>
        <w:tabs>
          <w:tab w:val="right" w:leader="dot" w:pos="8306"/>
        </w:tabs>
      </w:pPr>
      <w:hyperlink w:anchor="_Toc1122" w:history="1">
        <w:r>
          <w:rPr>
            <w:rFonts w:ascii="仿宋" w:eastAsia="仿宋" w:hAnsi="仿宋" w:cs="仿宋" w:hint="eastAsia"/>
            <w:lang w:eastAsia="zh-CN"/>
          </w:rPr>
          <w:t>(四)、人力资源配置</w:t>
        </w:r>
        <w:r>
          <w:tab/>
        </w:r>
        <w:r>
          <w:fldChar w:fldCharType="begin"/>
        </w:r>
        <w:r>
          <w:instrText xml:space="preserve"> PAGEREF _Toc1122 \h </w:instrText>
        </w:r>
        <w:r>
          <w:fldChar w:fldCharType="separate"/>
        </w:r>
        <w:r>
          <w:t>23</w:t>
        </w:r>
        <w:r>
          <w:fldChar w:fldCharType="end"/>
        </w:r>
      </w:hyperlink>
    </w:p>
    <w:p>
      <w:pPr>
        <w:pStyle w:val="TOC1"/>
        <w:tabs>
          <w:tab w:val="right" w:leader="dot" w:pos="8306"/>
        </w:tabs>
      </w:pPr>
      <w:hyperlink w:anchor="_Toc12363" w:history="1">
        <w:r>
          <w:rPr>
            <w:rFonts w:ascii="仿宋" w:eastAsia="仿宋" w:hAnsi="仿宋" w:cs="仿宋" w:hint="eastAsia"/>
            <w:lang w:eastAsia="zh-CN"/>
          </w:rPr>
          <w:t>九、政府招商项目财务管理</w:t>
        </w:r>
        <w:r>
          <w:tab/>
        </w:r>
        <w:r>
          <w:fldChar w:fldCharType="begin"/>
        </w:r>
        <w:r>
          <w:instrText xml:space="preserve"> PAGEREF _Toc12363 \h </w:instrText>
        </w:r>
        <w:r>
          <w:fldChar w:fldCharType="separate"/>
        </w:r>
        <w:r>
          <w:t>24</w:t>
        </w:r>
        <w:r>
          <w:fldChar w:fldCharType="end"/>
        </w:r>
      </w:hyperlink>
    </w:p>
    <w:p>
      <w:pPr>
        <w:pStyle w:val="TOC2"/>
        <w:tabs>
          <w:tab w:val="right" w:leader="dot" w:pos="8306"/>
        </w:tabs>
      </w:pPr>
      <w:hyperlink w:anchor="_Toc3534" w:history="1">
        <w:r>
          <w:rPr>
            <w:rFonts w:ascii="仿宋" w:eastAsia="仿宋" w:hAnsi="仿宋" w:cs="仿宋" w:hint="eastAsia"/>
            <w:lang w:eastAsia="zh-CN"/>
          </w:rPr>
          <w:t>(一)、资金需求大</w:t>
        </w:r>
        <w:r>
          <w:tab/>
        </w:r>
        <w:r>
          <w:fldChar w:fldCharType="begin"/>
        </w:r>
        <w:r>
          <w:instrText xml:space="preserve"> PAGEREF _Toc3534 \h </w:instrText>
        </w:r>
        <w:r>
          <w:fldChar w:fldCharType="separate"/>
        </w:r>
        <w:r>
          <w:t>24</w:t>
        </w:r>
        <w:r>
          <w:fldChar w:fldCharType="end"/>
        </w:r>
      </w:hyperlink>
    </w:p>
    <w:p>
      <w:pPr>
        <w:pStyle w:val="TOC2"/>
        <w:tabs>
          <w:tab w:val="right" w:leader="dot" w:pos="8306"/>
        </w:tabs>
      </w:pPr>
      <w:hyperlink w:anchor="_Toc23487" w:history="1">
        <w:r>
          <w:rPr>
            <w:rFonts w:ascii="仿宋" w:eastAsia="仿宋" w:hAnsi="仿宋" w:cs="仿宋" w:hint="eastAsia"/>
            <w:lang w:eastAsia="zh-CN"/>
          </w:rPr>
          <w:t>(二)、研发周期长</w:t>
        </w:r>
        <w:r>
          <w:tab/>
        </w:r>
        <w:r>
          <w:fldChar w:fldCharType="begin"/>
        </w:r>
        <w:r>
          <w:instrText xml:space="preserve"> PAGEREF _Toc23487 \h </w:instrText>
        </w:r>
        <w:r>
          <w:fldChar w:fldCharType="separate"/>
        </w:r>
        <w:r>
          <w:t>25</w:t>
        </w:r>
        <w:r>
          <w:fldChar w:fldCharType="end"/>
        </w:r>
      </w:hyperlink>
    </w:p>
    <w:p>
      <w:pPr>
        <w:pStyle w:val="TOC2"/>
        <w:tabs>
          <w:tab w:val="right" w:leader="dot" w:pos="8306"/>
        </w:tabs>
      </w:pPr>
      <w:hyperlink w:anchor="_Toc24558" w:history="1">
        <w:r>
          <w:rPr>
            <w:rFonts w:ascii="仿宋" w:eastAsia="仿宋" w:hAnsi="仿宋" w:cs="仿宋" w:hint="eastAsia"/>
            <w:lang w:eastAsia="zh-CN"/>
          </w:rPr>
          <w:t>(三)、市场风险大</w:t>
        </w:r>
        <w:r>
          <w:tab/>
        </w:r>
        <w:r>
          <w:fldChar w:fldCharType="begin"/>
        </w:r>
        <w:r>
          <w:instrText xml:space="preserve"> PAGEREF _Toc24558 \h </w:instrText>
        </w:r>
        <w:r>
          <w:fldChar w:fldCharType="separate"/>
        </w:r>
        <w:r>
          <w:t>26</w:t>
        </w:r>
        <w:r>
          <w:fldChar w:fldCharType="end"/>
        </w:r>
      </w:hyperlink>
    </w:p>
    <w:p>
      <w:pPr>
        <w:pStyle w:val="TOC2"/>
        <w:tabs>
          <w:tab w:val="right" w:leader="dot" w:pos="8306"/>
        </w:tabs>
      </w:pPr>
      <w:hyperlink w:anchor="_Toc25864" w:history="1">
        <w:r>
          <w:rPr>
            <w:rFonts w:ascii="仿宋" w:eastAsia="仿宋" w:hAnsi="仿宋" w:cs="仿宋" w:hint="eastAsia"/>
            <w:lang w:eastAsia="zh-CN"/>
          </w:rPr>
          <w:t>(四)、利润率高</w:t>
        </w:r>
        <w:r>
          <w:tab/>
        </w:r>
        <w:r>
          <w:fldChar w:fldCharType="begin"/>
        </w:r>
        <w:r>
          <w:instrText xml:space="preserve"> PAGEREF _Toc25864 \h </w:instrText>
        </w:r>
        <w:r>
          <w:fldChar w:fldCharType="separate"/>
        </w:r>
        <w:r>
          <w:t>29</w:t>
        </w:r>
        <w:r>
          <w:fldChar w:fldCharType="end"/>
        </w:r>
      </w:hyperlink>
    </w:p>
    <w:p>
      <w:pPr>
        <w:pStyle w:val="TOC1"/>
        <w:tabs>
          <w:tab w:val="right" w:leader="dot" w:pos="8306"/>
        </w:tabs>
      </w:pPr>
      <w:hyperlink w:anchor="_Toc19895" w:history="1">
        <w:r>
          <w:rPr>
            <w:rFonts w:ascii="仿宋" w:eastAsia="仿宋" w:hAnsi="仿宋" w:cs="仿宋" w:hint="eastAsia"/>
            <w:lang w:eastAsia="zh-CN"/>
          </w:rPr>
          <w:t>十、政府招商项目经营效益</w:t>
        </w:r>
        <w:r>
          <w:tab/>
        </w:r>
        <w:r>
          <w:fldChar w:fldCharType="begin"/>
        </w:r>
        <w:r>
          <w:instrText xml:space="preserve"> PAGEREF _Toc19895 \h </w:instrText>
        </w:r>
        <w:r>
          <w:fldChar w:fldCharType="separate"/>
        </w:r>
        <w:r>
          <w:t>31</w:t>
        </w:r>
        <w:r>
          <w:fldChar w:fldCharType="end"/>
        </w:r>
      </w:hyperlink>
    </w:p>
    <w:p>
      <w:pPr>
        <w:pStyle w:val="TOC2"/>
        <w:tabs>
          <w:tab w:val="right" w:leader="dot" w:pos="8306"/>
        </w:tabs>
      </w:pPr>
      <w:hyperlink w:anchor="_Toc25829" w:history="1">
        <w:r>
          <w:rPr>
            <w:rFonts w:ascii="仿宋" w:eastAsia="仿宋" w:hAnsi="仿宋" w:cs="仿宋" w:hint="eastAsia"/>
            <w:lang w:eastAsia="zh-CN"/>
          </w:rPr>
          <w:t>(一)、经济评价财务测算</w:t>
        </w:r>
        <w:r>
          <w:tab/>
        </w:r>
        <w:r>
          <w:fldChar w:fldCharType="begin"/>
        </w:r>
        <w:r>
          <w:instrText xml:space="preserve"> PAGEREF _Toc25829 \h </w:instrText>
        </w:r>
        <w:r>
          <w:fldChar w:fldCharType="separate"/>
        </w:r>
        <w:r>
          <w:t>31</w:t>
        </w:r>
        <w:r>
          <w:fldChar w:fldCharType="end"/>
        </w:r>
      </w:hyperlink>
    </w:p>
    <w:p>
      <w:pPr>
        <w:pStyle w:val="TOC2"/>
        <w:tabs>
          <w:tab w:val="right" w:leader="dot" w:pos="8306"/>
        </w:tabs>
      </w:pPr>
      <w:hyperlink w:anchor="_Toc16413" w:history="1">
        <w:r>
          <w:rPr>
            <w:rFonts w:ascii="仿宋" w:eastAsia="仿宋" w:hAnsi="仿宋" w:cs="仿宋" w:hint="eastAsia"/>
            <w:lang w:eastAsia="zh-CN"/>
          </w:rPr>
          <w:t>(二)、政府招商项目盈利能力分析</w:t>
        </w:r>
        <w:r>
          <w:tab/>
        </w:r>
        <w:r>
          <w:fldChar w:fldCharType="begin"/>
        </w:r>
        <w:r>
          <w:instrText xml:space="preserve"> PAGEREF _Toc16413 \h </w:instrText>
        </w:r>
        <w:r>
          <w:fldChar w:fldCharType="separate"/>
        </w:r>
        <w:r>
          <w:t>32</w:t>
        </w:r>
        <w:r>
          <w:fldChar w:fldCharType="end"/>
        </w:r>
      </w:hyperlink>
    </w:p>
    <w:p>
      <w:pPr>
        <w:pStyle w:val="TOC1"/>
        <w:tabs>
          <w:tab w:val="right" w:leader="dot" w:pos="8306"/>
        </w:tabs>
      </w:pPr>
      <w:hyperlink w:anchor="_Toc20193" w:history="1">
        <w:r>
          <w:rPr>
            <w:rFonts w:ascii="仿宋" w:eastAsia="仿宋" w:hAnsi="仿宋" w:cs="仿宋" w:hint="eastAsia"/>
            <w:lang w:eastAsia="zh-CN"/>
          </w:rPr>
          <w:t>十一、政府招商项目环境影响分析</w:t>
        </w:r>
        <w:r>
          <w:tab/>
        </w:r>
        <w:r>
          <w:fldChar w:fldCharType="begin"/>
        </w:r>
        <w:r>
          <w:instrText xml:space="preserve"> PAGEREF _Toc20193 \h </w:instrText>
        </w:r>
        <w:r>
          <w:fldChar w:fldCharType="separate"/>
        </w:r>
        <w:r>
          <w:t>33</w:t>
        </w:r>
        <w:r>
          <w:fldChar w:fldCharType="end"/>
        </w:r>
      </w:hyperlink>
    </w:p>
    <w:p>
      <w:pPr>
        <w:pStyle w:val="TOC2"/>
        <w:tabs>
          <w:tab w:val="right" w:leader="dot" w:pos="8306"/>
        </w:tabs>
      </w:pPr>
      <w:hyperlink w:anchor="_Toc31037" w:history="1">
        <w:r>
          <w:rPr>
            <w:rFonts w:ascii="仿宋" w:eastAsia="仿宋" w:hAnsi="仿宋" w:cs="仿宋" w:hint="eastAsia"/>
            <w:lang w:eastAsia="zh-CN"/>
          </w:rPr>
          <w:t>(一)、建设区域环境质量现状</w:t>
        </w:r>
        <w:r>
          <w:tab/>
        </w:r>
        <w:r>
          <w:fldChar w:fldCharType="begin"/>
        </w:r>
        <w:r>
          <w:instrText xml:space="preserve"> PAGEREF _Toc31037 \h </w:instrText>
        </w:r>
        <w:r>
          <w:fldChar w:fldCharType="separate"/>
        </w:r>
        <w:r>
          <w:t>33</w:t>
        </w:r>
        <w:r>
          <w:fldChar w:fldCharType="end"/>
        </w:r>
      </w:hyperlink>
    </w:p>
    <w:p>
      <w:pPr>
        <w:pStyle w:val="TOC2"/>
        <w:tabs>
          <w:tab w:val="right" w:leader="dot" w:pos="8306"/>
        </w:tabs>
      </w:pPr>
      <w:hyperlink w:anchor="_Toc3680" w:history="1">
        <w:r>
          <w:rPr>
            <w:rFonts w:ascii="仿宋" w:eastAsia="仿宋" w:hAnsi="仿宋" w:cs="仿宋" w:hint="eastAsia"/>
            <w:lang w:eastAsia="zh-CN"/>
          </w:rPr>
          <w:t>(二)、建设期环境保护</w:t>
        </w:r>
        <w:r>
          <w:tab/>
        </w:r>
        <w:r>
          <w:fldChar w:fldCharType="begin"/>
        </w:r>
        <w:r>
          <w:instrText xml:space="preserve"> PAGEREF _Toc3680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 w:history="1">
        <w:r>
          <w:rPr>
            <w:rFonts w:ascii="仿宋" w:eastAsia="仿宋" w:hAnsi="仿宋" w:cs="仿宋" w:hint="eastAsia"/>
            <w:lang w:eastAsia="zh-CN"/>
          </w:rPr>
          <w:t>(三)、运营期环境保护</w:t>
        </w:r>
        <w:r>
          <w:tab/>
        </w:r>
        <w:r>
          <w:fldChar w:fldCharType="begin"/>
        </w:r>
        <w:r>
          <w:instrText xml:space="preserve"> PAGEREF _Toc2498 \h </w:instrText>
        </w:r>
        <w:r>
          <w:fldChar w:fldCharType="separate"/>
        </w:r>
        <w:r>
          <w:t>36</w:t>
        </w:r>
        <w:r>
          <w:fldChar w:fldCharType="end"/>
        </w:r>
      </w:hyperlink>
    </w:p>
    <w:p>
      <w:pPr>
        <w:pStyle w:val="TOC2"/>
        <w:tabs>
          <w:tab w:val="right" w:leader="dot" w:pos="8306"/>
        </w:tabs>
      </w:pPr>
      <w:hyperlink w:anchor="_Toc16621" w:history="1">
        <w:r>
          <w:rPr>
            <w:rFonts w:ascii="仿宋" w:eastAsia="仿宋" w:hAnsi="仿宋" w:cs="仿宋" w:hint="eastAsia"/>
            <w:lang w:eastAsia="zh-CN"/>
          </w:rPr>
          <w:t>(四)、政府招商项目建设对区域经济的影响</w:t>
        </w:r>
        <w:r>
          <w:tab/>
        </w:r>
        <w:r>
          <w:fldChar w:fldCharType="begin"/>
        </w:r>
        <w:r>
          <w:instrText xml:space="preserve"> PAGEREF _Toc16621 \h </w:instrText>
        </w:r>
        <w:r>
          <w:fldChar w:fldCharType="separate"/>
        </w:r>
        <w:r>
          <w:t>37</w:t>
        </w:r>
        <w:r>
          <w:fldChar w:fldCharType="end"/>
        </w:r>
      </w:hyperlink>
    </w:p>
    <w:p>
      <w:pPr>
        <w:pStyle w:val="TOC2"/>
        <w:tabs>
          <w:tab w:val="right" w:leader="dot" w:pos="8306"/>
        </w:tabs>
      </w:pPr>
      <w:hyperlink w:anchor="_Toc21100" w:history="1">
        <w:r>
          <w:rPr>
            <w:rFonts w:ascii="仿宋" w:eastAsia="仿宋" w:hAnsi="仿宋" w:cs="仿宋" w:hint="eastAsia"/>
            <w:lang w:eastAsia="zh-CN"/>
          </w:rPr>
          <w:t>(五)、废弃物处理</w:t>
        </w:r>
        <w:r>
          <w:tab/>
        </w:r>
        <w:r>
          <w:fldChar w:fldCharType="begin"/>
        </w:r>
        <w:r>
          <w:instrText xml:space="preserve"> PAGEREF _Toc21100 \h </w:instrText>
        </w:r>
        <w:r>
          <w:fldChar w:fldCharType="separate"/>
        </w:r>
        <w:r>
          <w:t>39</w:t>
        </w:r>
        <w:r>
          <w:fldChar w:fldCharType="end"/>
        </w:r>
      </w:hyperlink>
    </w:p>
    <w:p>
      <w:pPr>
        <w:pStyle w:val="TOC2"/>
        <w:tabs>
          <w:tab w:val="right" w:leader="dot" w:pos="8306"/>
        </w:tabs>
      </w:pPr>
      <w:hyperlink w:anchor="_Toc8221" w:history="1">
        <w:r>
          <w:rPr>
            <w:rFonts w:ascii="仿宋" w:eastAsia="仿宋" w:hAnsi="仿宋" w:cs="仿宋" w:hint="eastAsia"/>
            <w:lang w:eastAsia="zh-CN"/>
          </w:rPr>
          <w:t>(六)、特殊环境影响分析</w:t>
        </w:r>
        <w:r>
          <w:tab/>
        </w:r>
        <w:r>
          <w:fldChar w:fldCharType="begin"/>
        </w:r>
        <w:r>
          <w:instrText xml:space="preserve"> PAGEREF _Toc8221 \h </w:instrText>
        </w:r>
        <w:r>
          <w:fldChar w:fldCharType="separate"/>
        </w:r>
        <w:r>
          <w:t>40</w:t>
        </w:r>
        <w:r>
          <w:fldChar w:fldCharType="end"/>
        </w:r>
      </w:hyperlink>
    </w:p>
    <w:p>
      <w:pPr>
        <w:pStyle w:val="TOC2"/>
        <w:tabs>
          <w:tab w:val="right" w:leader="dot" w:pos="8306"/>
        </w:tabs>
      </w:pPr>
      <w:hyperlink w:anchor="_Toc31467" w:history="1">
        <w:r>
          <w:rPr>
            <w:rFonts w:ascii="仿宋" w:eastAsia="仿宋" w:hAnsi="仿宋" w:cs="仿宋" w:hint="eastAsia"/>
            <w:lang w:eastAsia="zh-CN"/>
          </w:rPr>
          <w:t>(七)、清洁生产</w:t>
        </w:r>
        <w:r>
          <w:tab/>
        </w:r>
        <w:r>
          <w:fldChar w:fldCharType="begin"/>
        </w:r>
        <w:r>
          <w:instrText xml:space="preserve"> PAGEREF _Toc31467 \h </w:instrText>
        </w:r>
        <w:r>
          <w:fldChar w:fldCharType="separate"/>
        </w:r>
        <w:r>
          <w:t>41</w:t>
        </w:r>
        <w:r>
          <w:fldChar w:fldCharType="end"/>
        </w:r>
      </w:hyperlink>
    </w:p>
    <w:p>
      <w:pPr>
        <w:pStyle w:val="TOC2"/>
        <w:tabs>
          <w:tab w:val="right" w:leader="dot" w:pos="8306"/>
        </w:tabs>
      </w:pPr>
      <w:hyperlink w:anchor="_Toc32656" w:history="1">
        <w:r>
          <w:rPr>
            <w:rFonts w:ascii="仿宋" w:eastAsia="仿宋" w:hAnsi="仿宋" w:cs="仿宋" w:hint="eastAsia"/>
            <w:lang w:eastAsia="zh-CN"/>
          </w:rPr>
          <w:t>(八)、环境保护综合评价</w:t>
        </w:r>
        <w:r>
          <w:tab/>
        </w:r>
        <w:r>
          <w:fldChar w:fldCharType="begin"/>
        </w:r>
        <w:r>
          <w:instrText xml:space="preserve"> PAGEREF _Toc32656 \h </w:instrText>
        </w:r>
        <w:r>
          <w:fldChar w:fldCharType="separate"/>
        </w:r>
        <w:r>
          <w:t>43</w:t>
        </w:r>
        <w:r>
          <w:fldChar w:fldCharType="end"/>
        </w:r>
      </w:hyperlink>
    </w:p>
    <w:p>
      <w:pPr>
        <w:pStyle w:val="TOC1"/>
        <w:tabs>
          <w:tab w:val="right" w:leader="dot" w:pos="8306"/>
        </w:tabs>
      </w:pPr>
      <w:hyperlink w:anchor="_Toc20582" w:history="1">
        <w:r>
          <w:rPr>
            <w:rFonts w:ascii="仿宋" w:eastAsia="仿宋" w:hAnsi="仿宋" w:cs="仿宋" w:hint="eastAsia"/>
            <w:lang w:eastAsia="zh-CN"/>
          </w:rPr>
          <w:t>十二、生产安全保护</w:t>
        </w:r>
        <w:r>
          <w:tab/>
        </w:r>
        <w:r>
          <w:fldChar w:fldCharType="begin"/>
        </w:r>
        <w:r>
          <w:instrText xml:space="preserve"> PAGEREF _Toc20582 \h </w:instrText>
        </w:r>
        <w:r>
          <w:fldChar w:fldCharType="separate"/>
        </w:r>
        <w:r>
          <w:t>44</w:t>
        </w:r>
        <w:r>
          <w:fldChar w:fldCharType="end"/>
        </w:r>
      </w:hyperlink>
    </w:p>
    <w:p>
      <w:pPr>
        <w:pStyle w:val="TOC2"/>
        <w:tabs>
          <w:tab w:val="right" w:leader="dot" w:pos="8306"/>
        </w:tabs>
      </w:pPr>
      <w:hyperlink w:anchor="_Toc10183" w:history="1">
        <w:r>
          <w:rPr>
            <w:rFonts w:ascii="仿宋" w:eastAsia="仿宋" w:hAnsi="仿宋" w:cs="仿宋" w:hint="eastAsia"/>
            <w:lang w:eastAsia="zh-CN"/>
          </w:rPr>
          <w:t>(一)、消防安全</w:t>
        </w:r>
        <w:r>
          <w:tab/>
        </w:r>
        <w:r>
          <w:fldChar w:fldCharType="begin"/>
        </w:r>
        <w:r>
          <w:instrText xml:space="preserve"> PAGEREF _Toc10183 \h </w:instrText>
        </w:r>
        <w:r>
          <w:fldChar w:fldCharType="separate"/>
        </w:r>
        <w:r>
          <w:t>44</w:t>
        </w:r>
        <w:r>
          <w:fldChar w:fldCharType="end"/>
        </w:r>
      </w:hyperlink>
    </w:p>
    <w:p>
      <w:pPr>
        <w:pStyle w:val="TOC2"/>
        <w:tabs>
          <w:tab w:val="right" w:leader="dot" w:pos="8306"/>
        </w:tabs>
      </w:pPr>
      <w:hyperlink w:anchor="_Toc20839" w:history="1">
        <w:r>
          <w:rPr>
            <w:rFonts w:ascii="仿宋" w:eastAsia="仿宋" w:hAnsi="仿宋" w:cs="仿宋" w:hint="eastAsia"/>
            <w:lang w:eastAsia="zh-CN"/>
          </w:rPr>
          <w:t>(二)、防火防爆总图布置措施</w:t>
        </w:r>
        <w:r>
          <w:tab/>
        </w:r>
        <w:r>
          <w:fldChar w:fldCharType="begin"/>
        </w:r>
        <w:r>
          <w:instrText xml:space="preserve"> PAGEREF _Toc20839 \h </w:instrText>
        </w:r>
        <w:r>
          <w:fldChar w:fldCharType="separate"/>
        </w:r>
        <w:r>
          <w:t>45</w:t>
        </w:r>
        <w:r>
          <w:fldChar w:fldCharType="end"/>
        </w:r>
      </w:hyperlink>
    </w:p>
    <w:p>
      <w:pPr>
        <w:pStyle w:val="TOC2"/>
        <w:tabs>
          <w:tab w:val="right" w:leader="dot" w:pos="8306"/>
        </w:tabs>
      </w:pPr>
      <w:hyperlink w:anchor="_Toc23793" w:history="1">
        <w:r>
          <w:rPr>
            <w:rFonts w:ascii="仿宋" w:eastAsia="仿宋" w:hAnsi="仿宋" w:cs="仿宋" w:hint="eastAsia"/>
            <w:lang w:eastAsia="zh-CN"/>
          </w:rPr>
          <w:t>(三)、自然灾害防范措施</w:t>
        </w:r>
        <w:r>
          <w:tab/>
        </w:r>
        <w:r>
          <w:fldChar w:fldCharType="begin"/>
        </w:r>
        <w:r>
          <w:instrText xml:space="preserve"> PAGEREF _Toc23793 \h </w:instrText>
        </w:r>
        <w:r>
          <w:fldChar w:fldCharType="separate"/>
        </w:r>
        <w:r>
          <w:t>46</w:t>
        </w:r>
        <w:r>
          <w:fldChar w:fldCharType="end"/>
        </w:r>
      </w:hyperlink>
    </w:p>
    <w:p>
      <w:pPr>
        <w:pStyle w:val="TOC2"/>
        <w:tabs>
          <w:tab w:val="right" w:leader="dot" w:pos="8306"/>
        </w:tabs>
      </w:pPr>
      <w:hyperlink w:anchor="_Toc6661" w:history="1">
        <w:r>
          <w:rPr>
            <w:rFonts w:ascii="仿宋" w:eastAsia="仿宋" w:hAnsi="仿宋" w:cs="仿宋" w:hint="eastAsia"/>
            <w:lang w:eastAsia="zh-CN"/>
          </w:rPr>
          <w:t>(四)、安全色及安全标志使用要求</w:t>
        </w:r>
        <w:r>
          <w:tab/>
        </w:r>
        <w:r>
          <w:fldChar w:fldCharType="begin"/>
        </w:r>
        <w:r>
          <w:instrText xml:space="preserve"> PAGEREF _Toc6661 \h </w:instrText>
        </w:r>
        <w:r>
          <w:fldChar w:fldCharType="separate"/>
        </w:r>
        <w:r>
          <w:t>47</w:t>
        </w:r>
        <w:r>
          <w:fldChar w:fldCharType="end"/>
        </w:r>
      </w:hyperlink>
    </w:p>
    <w:p>
      <w:pPr>
        <w:pStyle w:val="TOC2"/>
        <w:tabs>
          <w:tab w:val="right" w:leader="dot" w:pos="8306"/>
        </w:tabs>
      </w:pPr>
      <w:hyperlink w:anchor="_Toc6366" w:history="1">
        <w:r>
          <w:rPr>
            <w:rFonts w:ascii="仿宋" w:eastAsia="仿宋" w:hAnsi="仿宋" w:cs="仿宋" w:hint="eastAsia"/>
            <w:lang w:eastAsia="zh-CN"/>
          </w:rPr>
          <w:t>(五)、防尘防毒措施</w:t>
        </w:r>
        <w:r>
          <w:tab/>
        </w:r>
        <w:r>
          <w:fldChar w:fldCharType="begin"/>
        </w:r>
        <w:r>
          <w:instrText xml:space="preserve"> PAGEREF _Toc6366 \h </w:instrText>
        </w:r>
        <w:r>
          <w:fldChar w:fldCharType="separate"/>
        </w:r>
        <w:r>
          <w:t>48</w:t>
        </w:r>
        <w:r>
          <w:fldChar w:fldCharType="end"/>
        </w:r>
      </w:hyperlink>
    </w:p>
    <w:p>
      <w:pPr>
        <w:pStyle w:val="TOC2"/>
        <w:tabs>
          <w:tab w:val="right" w:leader="dot" w:pos="8306"/>
        </w:tabs>
      </w:pPr>
      <w:hyperlink w:anchor="_Toc14981" w:history="1">
        <w:r>
          <w:rPr>
            <w:rFonts w:ascii="仿宋" w:eastAsia="仿宋" w:hAnsi="仿宋" w:cs="仿宋" w:hint="eastAsia"/>
            <w:lang w:eastAsia="zh-CN"/>
          </w:rPr>
          <w:t>(六)、防静电、触电防护及防雷措施</w:t>
        </w:r>
        <w:r>
          <w:tab/>
        </w:r>
        <w:r>
          <w:fldChar w:fldCharType="begin"/>
        </w:r>
        <w:r>
          <w:instrText xml:space="preserve"> PAGEREF _Toc14981 \h </w:instrText>
        </w:r>
        <w:r>
          <w:fldChar w:fldCharType="separate"/>
        </w:r>
        <w:r>
          <w:t>49</w:t>
        </w:r>
        <w:r>
          <w:fldChar w:fldCharType="end"/>
        </w:r>
      </w:hyperlink>
    </w:p>
    <w:p>
      <w:pPr>
        <w:pStyle w:val="TOC2"/>
        <w:tabs>
          <w:tab w:val="right" w:leader="dot" w:pos="8306"/>
        </w:tabs>
      </w:pPr>
      <w:hyperlink w:anchor="_Toc31150" w:history="1">
        <w:r>
          <w:rPr>
            <w:rFonts w:ascii="仿宋" w:eastAsia="仿宋" w:hAnsi="仿宋" w:cs="仿宋" w:hint="eastAsia"/>
            <w:lang w:eastAsia="zh-CN"/>
          </w:rPr>
          <w:t>(七)、机械设备安全保障措施</w:t>
        </w:r>
        <w:r>
          <w:tab/>
        </w:r>
        <w:r>
          <w:fldChar w:fldCharType="begin"/>
        </w:r>
        <w:r>
          <w:instrText xml:space="preserve"> PAGEREF _Toc31150 \h </w:instrText>
        </w:r>
        <w:r>
          <w:fldChar w:fldCharType="separate"/>
        </w:r>
        <w:r>
          <w:t>50</w:t>
        </w:r>
        <w:r>
          <w:fldChar w:fldCharType="end"/>
        </w:r>
      </w:hyperlink>
    </w:p>
    <w:p>
      <w:pPr>
        <w:pStyle w:val="TOC1"/>
        <w:tabs>
          <w:tab w:val="right" w:leader="dot" w:pos="8306"/>
        </w:tabs>
      </w:pPr>
      <w:hyperlink w:anchor="_Toc5058" w:history="1">
        <w:r>
          <w:rPr>
            <w:rFonts w:ascii="仿宋" w:eastAsia="仿宋" w:hAnsi="仿宋" w:cs="仿宋" w:hint="eastAsia"/>
            <w:lang w:eastAsia="zh-CN"/>
          </w:rPr>
          <w:t>十三、政府招商项目变更管理</w:t>
        </w:r>
        <w:r>
          <w:tab/>
        </w:r>
        <w:r>
          <w:fldChar w:fldCharType="begin"/>
        </w:r>
        <w:r>
          <w:instrText xml:space="preserve"> PAGEREF _Toc5058 \h </w:instrText>
        </w:r>
        <w:r>
          <w:fldChar w:fldCharType="separate"/>
        </w:r>
        <w:r>
          <w:t>52</w:t>
        </w:r>
        <w:r>
          <w:fldChar w:fldCharType="end"/>
        </w:r>
      </w:hyperlink>
    </w:p>
    <w:p>
      <w:pPr>
        <w:pStyle w:val="TOC2"/>
        <w:tabs>
          <w:tab w:val="right" w:leader="dot" w:pos="8306"/>
        </w:tabs>
      </w:pPr>
      <w:hyperlink w:anchor="_Toc13065" w:history="1">
        <w:r>
          <w:rPr>
            <w:rFonts w:ascii="仿宋" w:eastAsia="仿宋" w:hAnsi="仿宋" w:cs="仿宋" w:hint="eastAsia"/>
            <w:lang w:eastAsia="zh-CN"/>
          </w:rPr>
          <w:t>(一)、变更申请与评估</w:t>
        </w:r>
        <w:r>
          <w:tab/>
        </w:r>
        <w:r>
          <w:fldChar w:fldCharType="begin"/>
        </w:r>
        <w:r>
          <w:instrText xml:space="preserve"> PAGEREF _Toc13065 \h </w:instrText>
        </w:r>
        <w:r>
          <w:fldChar w:fldCharType="separate"/>
        </w:r>
        <w:r>
          <w:t>52</w:t>
        </w:r>
        <w:r>
          <w:fldChar w:fldCharType="end"/>
        </w:r>
      </w:hyperlink>
    </w:p>
    <w:p>
      <w:pPr>
        <w:pStyle w:val="TOC2"/>
        <w:tabs>
          <w:tab w:val="right" w:leader="dot" w:pos="8306"/>
        </w:tabs>
      </w:pPr>
      <w:hyperlink w:anchor="_Toc28703" w:history="1">
        <w:r>
          <w:rPr>
            <w:rFonts w:ascii="仿宋" w:eastAsia="仿宋" w:hAnsi="仿宋" w:cs="仿宋" w:hint="eastAsia"/>
            <w:lang w:eastAsia="zh-CN"/>
          </w:rPr>
          <w:t>(二)、变更实施与控制</w:t>
        </w:r>
        <w:r>
          <w:tab/>
        </w:r>
        <w:r>
          <w:fldChar w:fldCharType="begin"/>
        </w:r>
        <w:r>
          <w:instrText xml:space="preserve"> PAGEREF _Toc28703 \h </w:instrText>
        </w:r>
        <w:r>
          <w:fldChar w:fldCharType="separate"/>
        </w:r>
        <w:r>
          <w:t>52</w:t>
        </w:r>
        <w:r>
          <w:fldChar w:fldCharType="end"/>
        </w:r>
      </w:hyperlink>
    </w:p>
    <w:p>
      <w:pPr>
        <w:pStyle w:val="TOC1"/>
        <w:tabs>
          <w:tab w:val="right" w:leader="dot" w:pos="8306"/>
        </w:tabs>
      </w:pPr>
      <w:hyperlink w:anchor="_Toc32207" w:history="1">
        <w:r>
          <w:rPr>
            <w:rFonts w:ascii="仿宋" w:eastAsia="仿宋" w:hAnsi="仿宋" w:cs="仿宋" w:hint="eastAsia"/>
            <w:lang w:eastAsia="zh-CN"/>
          </w:rPr>
          <w:t>十四、营销与推广策略</w:t>
        </w:r>
        <w:r>
          <w:tab/>
        </w:r>
        <w:r>
          <w:fldChar w:fldCharType="begin"/>
        </w:r>
        <w:r>
          <w:instrText xml:space="preserve"> PAGEREF _Toc32207 \h </w:instrText>
        </w:r>
        <w:r>
          <w:fldChar w:fldCharType="separate"/>
        </w:r>
        <w:r>
          <w:t>53</w:t>
        </w:r>
        <w:r>
          <w:fldChar w:fldCharType="end"/>
        </w:r>
      </w:hyperlink>
    </w:p>
    <w:p>
      <w:pPr>
        <w:pStyle w:val="TOC2"/>
        <w:tabs>
          <w:tab w:val="right" w:leader="dot" w:pos="8306"/>
        </w:tabs>
      </w:pPr>
      <w:hyperlink w:anchor="_Toc1238" w:history="1">
        <w:r>
          <w:rPr>
            <w:rFonts w:ascii="仿宋" w:eastAsia="仿宋" w:hAnsi="仿宋" w:cs="仿宋" w:hint="eastAsia"/>
            <w:lang w:eastAsia="zh-CN"/>
          </w:rPr>
          <w:t>(一)、产品/服务定位与特点</w:t>
        </w:r>
        <w:r>
          <w:tab/>
        </w:r>
        <w:r>
          <w:fldChar w:fldCharType="begin"/>
        </w:r>
        <w:r>
          <w:instrText xml:space="preserve"> PAGEREF _Toc1238 \h </w:instrText>
        </w:r>
        <w:r>
          <w:fldChar w:fldCharType="separate"/>
        </w:r>
        <w:r>
          <w:t>53</w:t>
        </w:r>
        <w:r>
          <w:fldChar w:fldCharType="end"/>
        </w:r>
      </w:hyperlink>
    </w:p>
    <w:p>
      <w:pPr>
        <w:pStyle w:val="TOC2"/>
        <w:tabs>
          <w:tab w:val="right" w:leader="dot" w:pos="8306"/>
        </w:tabs>
      </w:pPr>
      <w:hyperlink w:anchor="_Toc8877" w:history="1">
        <w:r>
          <w:rPr>
            <w:rFonts w:ascii="仿宋" w:eastAsia="仿宋" w:hAnsi="仿宋" w:cs="仿宋" w:hint="eastAsia"/>
            <w:lang w:eastAsia="zh-CN"/>
          </w:rPr>
          <w:t>(二)、市场定位与竞争分析</w:t>
        </w:r>
        <w:r>
          <w:tab/>
        </w:r>
        <w:r>
          <w:fldChar w:fldCharType="begin"/>
        </w:r>
        <w:r>
          <w:instrText xml:space="preserve"> PAGEREF _Toc8877 \h </w:instrText>
        </w:r>
        <w:r>
          <w:fldChar w:fldCharType="separate"/>
        </w:r>
        <w:r>
          <w:t>54</w:t>
        </w:r>
        <w:r>
          <w:fldChar w:fldCharType="end"/>
        </w:r>
      </w:hyperlink>
    </w:p>
    <w:p>
      <w:pPr>
        <w:pStyle w:val="TOC2"/>
        <w:tabs>
          <w:tab w:val="right" w:leader="dot" w:pos="8306"/>
        </w:tabs>
      </w:pPr>
      <w:hyperlink w:anchor="_Toc9943" w:history="1">
        <w:r>
          <w:rPr>
            <w:rFonts w:ascii="仿宋" w:eastAsia="仿宋" w:hAnsi="仿宋" w:cs="仿宋" w:hint="eastAsia"/>
            <w:lang w:eastAsia="zh-CN"/>
          </w:rPr>
          <w:t>(三)、营销渠道与策略</w:t>
        </w:r>
        <w:r>
          <w:tab/>
        </w:r>
        <w:r>
          <w:fldChar w:fldCharType="begin"/>
        </w:r>
        <w:r>
          <w:instrText xml:space="preserve"> PAGEREF _Toc9943 \h </w:instrText>
        </w:r>
        <w:r>
          <w:fldChar w:fldCharType="separate"/>
        </w:r>
        <w:r>
          <w:t>56</w:t>
        </w:r>
        <w:r>
          <w:fldChar w:fldCharType="end"/>
        </w:r>
      </w:hyperlink>
    </w:p>
    <w:p>
      <w:pPr>
        <w:pStyle w:val="TOC2"/>
        <w:tabs>
          <w:tab w:val="right" w:leader="dot" w:pos="8306"/>
        </w:tabs>
      </w:pPr>
      <w:hyperlink w:anchor="_Toc24057" w:history="1">
        <w:r>
          <w:rPr>
            <w:rFonts w:ascii="仿宋" w:eastAsia="仿宋" w:hAnsi="仿宋" w:cs="仿宋" w:hint="eastAsia"/>
            <w:lang w:eastAsia="zh-CN"/>
          </w:rPr>
          <w:t>(四)、推广与宣传活动</w:t>
        </w:r>
        <w:r>
          <w:tab/>
        </w:r>
        <w:r>
          <w:fldChar w:fldCharType="begin"/>
        </w:r>
        <w:r>
          <w:instrText xml:space="preserve"> PAGEREF _Toc24057 \h </w:instrText>
        </w:r>
        <w:r>
          <w:fldChar w:fldCharType="separate"/>
        </w:r>
        <w:r>
          <w:t>57</w:t>
        </w:r>
        <w:r>
          <w:fldChar w:fldCharType="end"/>
        </w:r>
      </w:hyperlink>
    </w:p>
    <w:p>
      <w:pPr>
        <w:pStyle w:val="TOC1"/>
        <w:tabs>
          <w:tab w:val="right" w:leader="dot" w:pos="8306"/>
        </w:tabs>
      </w:pPr>
      <w:hyperlink w:anchor="_Toc6047" w:history="1">
        <w:r>
          <w:rPr>
            <w:rFonts w:ascii="仿宋" w:eastAsia="仿宋" w:hAnsi="仿宋" w:cs="仿宋" w:hint="eastAsia"/>
            <w:lang w:eastAsia="zh-CN"/>
          </w:rPr>
          <w:t>十五、政府招商项目实施保障措施</w:t>
        </w:r>
        <w:r>
          <w:tab/>
        </w:r>
        <w:r>
          <w:fldChar w:fldCharType="begin"/>
        </w:r>
        <w:r>
          <w:instrText xml:space="preserve"> PAGEREF _Toc6047 \h </w:instrText>
        </w:r>
        <w:r>
          <w:fldChar w:fldCharType="separate"/>
        </w:r>
        <w:r>
          <w:t>62</w:t>
        </w:r>
        <w:r>
          <w:fldChar w:fldCharType="end"/>
        </w:r>
      </w:hyperlink>
    </w:p>
    <w:p>
      <w:pPr>
        <w:pStyle w:val="TOC2"/>
        <w:tabs>
          <w:tab w:val="right" w:leader="dot" w:pos="8306"/>
        </w:tabs>
      </w:pPr>
      <w:hyperlink w:anchor="_Toc4030" w:history="1">
        <w:r>
          <w:rPr>
            <w:rFonts w:ascii="仿宋" w:eastAsia="仿宋" w:hAnsi="仿宋" w:cs="仿宋" w:hint="eastAsia"/>
            <w:lang w:eastAsia="zh-CN"/>
          </w:rPr>
          <w:t>(一)、政府招商项目实施保障机制</w:t>
        </w:r>
        <w:r>
          <w:tab/>
        </w:r>
        <w:r>
          <w:fldChar w:fldCharType="begin"/>
        </w:r>
        <w:r>
          <w:instrText xml:space="preserve"> PAGEREF _Toc4030 \h </w:instrText>
        </w:r>
        <w:r>
          <w:fldChar w:fldCharType="separate"/>
        </w:r>
        <w:r>
          <w:t>62</w:t>
        </w:r>
        <w:r>
          <w:fldChar w:fldCharType="end"/>
        </w:r>
      </w:hyperlink>
    </w:p>
    <w:p>
      <w:pPr>
        <w:pStyle w:val="TOC2"/>
        <w:tabs>
          <w:tab w:val="right" w:leader="dot" w:pos="8306"/>
        </w:tabs>
      </w:pPr>
      <w:hyperlink w:anchor="_Toc12705" w:history="1">
        <w:r>
          <w:rPr>
            <w:rFonts w:ascii="仿宋" w:eastAsia="仿宋" w:hAnsi="仿宋" w:cs="仿宋" w:hint="eastAsia"/>
            <w:lang w:eastAsia="zh-CN"/>
          </w:rPr>
          <w:t>(二)、政府招商项目法律合规要求</w:t>
        </w:r>
        <w:r>
          <w:tab/>
        </w:r>
        <w:r>
          <w:fldChar w:fldCharType="begin"/>
        </w:r>
        <w:r>
          <w:instrText xml:space="preserve"> PAGEREF _Toc12705 \h </w:instrText>
        </w:r>
        <w:r>
          <w:fldChar w:fldCharType="separate"/>
        </w:r>
        <w:r>
          <w:t>65</w:t>
        </w:r>
        <w:r>
          <w:fldChar w:fldCharType="end"/>
        </w:r>
      </w:hyperlink>
    </w:p>
    <w:p>
      <w:pPr>
        <w:pStyle w:val="TOC2"/>
        <w:tabs>
          <w:tab w:val="right" w:leader="dot" w:pos="8306"/>
        </w:tabs>
      </w:pPr>
      <w:hyperlink w:anchor="_Toc228" w:history="1">
        <w:r>
          <w:rPr>
            <w:rFonts w:ascii="仿宋" w:eastAsia="仿宋" w:hAnsi="仿宋" w:cs="仿宋" w:hint="eastAsia"/>
            <w:lang w:eastAsia="zh-CN"/>
          </w:rPr>
          <w:t>(三)、政府招商项目合同管理与法律事务</w:t>
        </w:r>
        <w:r>
          <w:tab/>
        </w:r>
        <w:r>
          <w:fldChar w:fldCharType="begin"/>
        </w:r>
        <w:r>
          <w:instrText xml:space="preserve"> PAGEREF _Toc228 \h </w:instrText>
        </w:r>
        <w:r>
          <w:fldChar w:fldCharType="separate"/>
        </w:r>
        <w:r>
          <w:t>70</w:t>
        </w:r>
        <w:r>
          <w:fldChar w:fldCharType="end"/>
        </w:r>
      </w:hyperlink>
    </w:p>
    <w:p>
      <w:pPr>
        <w:pStyle w:val="TOC2"/>
        <w:tabs>
          <w:tab w:val="right" w:leader="dot" w:pos="8306"/>
        </w:tabs>
      </w:pPr>
      <w:hyperlink w:anchor="_Toc14660" w:history="1">
        <w:r>
          <w:rPr>
            <w:rFonts w:ascii="仿宋" w:eastAsia="仿宋" w:hAnsi="仿宋" w:cs="仿宋" w:hint="eastAsia"/>
            <w:lang w:eastAsia="zh-CN"/>
          </w:rPr>
          <w:t>(四)、政府招商项目知识产权保护策略</w:t>
        </w:r>
        <w:r>
          <w:tab/>
        </w:r>
        <w:r>
          <w:fldChar w:fldCharType="begin"/>
        </w:r>
        <w:r>
          <w:instrText xml:space="preserve"> PAGEREF _Toc14660 \h </w:instrText>
        </w:r>
        <w:r>
          <w:fldChar w:fldCharType="separate"/>
        </w:r>
        <w:r>
          <w:t>76</w:t>
        </w:r>
        <w:r>
          <w:fldChar w:fldCharType="end"/>
        </w:r>
      </w:hyperlink>
    </w:p>
    <w:p>
      <w:pPr>
        <w:pStyle w:val="TOC1"/>
        <w:tabs>
          <w:tab w:val="right" w:leader="dot" w:pos="8306"/>
        </w:tabs>
      </w:pPr>
      <w:hyperlink w:anchor="_Toc3797" w:history="1">
        <w:r>
          <w:rPr>
            <w:rFonts w:ascii="仿宋" w:eastAsia="仿宋" w:hAnsi="仿宋" w:cs="仿宋" w:hint="eastAsia"/>
            <w:lang w:eastAsia="zh-CN"/>
          </w:rPr>
          <w:t>十六、质量管理体系</w:t>
        </w:r>
        <w:r>
          <w:tab/>
        </w:r>
        <w:r>
          <w:fldChar w:fldCharType="begin"/>
        </w:r>
        <w:r>
          <w:instrText xml:space="preserve"> PAGEREF _Toc3797 \h </w:instrText>
        </w:r>
        <w:r>
          <w:fldChar w:fldCharType="separate"/>
        </w:r>
        <w:r>
          <w:t>78</w:t>
        </w:r>
        <w:r>
          <w:fldChar w:fldCharType="end"/>
        </w:r>
      </w:hyperlink>
    </w:p>
    <w:p>
      <w:pPr>
        <w:pStyle w:val="TOC2"/>
        <w:tabs>
          <w:tab w:val="right" w:leader="dot" w:pos="8306"/>
        </w:tabs>
      </w:pPr>
      <w:hyperlink w:anchor="_Toc32386" w:history="1">
        <w:r>
          <w:rPr>
            <w:rFonts w:ascii="仿宋" w:eastAsia="仿宋" w:hAnsi="仿宋" w:cs="仿宋" w:hint="eastAsia"/>
            <w:lang w:eastAsia="zh-CN"/>
          </w:rPr>
          <w:t>(一)、质量目标与方针</w:t>
        </w:r>
        <w:r>
          <w:tab/>
        </w:r>
        <w:r>
          <w:fldChar w:fldCharType="begin"/>
        </w:r>
        <w:r>
          <w:instrText xml:space="preserve"> PAGEREF _Toc32386 \h </w:instrText>
        </w:r>
        <w:r>
          <w:fldChar w:fldCharType="separate"/>
        </w:r>
        <w:r>
          <w:t>78</w:t>
        </w:r>
        <w:r>
          <w:fldChar w:fldCharType="end"/>
        </w:r>
      </w:hyperlink>
    </w:p>
    <w:p>
      <w:pPr>
        <w:pStyle w:val="TOC2"/>
        <w:tabs>
          <w:tab w:val="right" w:leader="dot" w:pos="8306"/>
        </w:tabs>
      </w:pPr>
      <w:hyperlink w:anchor="_Toc22799" w:history="1">
        <w:r>
          <w:rPr>
            <w:rFonts w:ascii="仿宋" w:eastAsia="仿宋" w:hAnsi="仿宋" w:cs="仿宋" w:hint="eastAsia"/>
            <w:lang w:eastAsia="zh-CN"/>
          </w:rPr>
          <w:t>(二)、质量管理责任</w:t>
        </w:r>
        <w:r>
          <w:tab/>
        </w:r>
        <w:r>
          <w:fldChar w:fldCharType="begin"/>
        </w:r>
        <w:r>
          <w:instrText xml:space="preserve"> PAGEREF _Toc22799 \h </w:instrText>
        </w:r>
        <w:r>
          <w:fldChar w:fldCharType="separate"/>
        </w:r>
        <w:r>
          <w:t>79</w:t>
        </w:r>
        <w:r>
          <w:fldChar w:fldCharType="end"/>
        </w:r>
      </w:hyperlink>
    </w:p>
    <w:p>
      <w:pPr>
        <w:pStyle w:val="TOC2"/>
        <w:tabs>
          <w:tab w:val="right" w:leader="dot" w:pos="8306"/>
        </w:tabs>
      </w:pPr>
      <w:hyperlink w:anchor="_Toc7324" w:history="1">
        <w:r>
          <w:rPr>
            <w:rFonts w:ascii="仿宋" w:eastAsia="仿宋" w:hAnsi="仿宋" w:cs="仿宋" w:hint="eastAsia"/>
            <w:lang w:eastAsia="zh-CN"/>
          </w:rPr>
          <w:t>(三)、质量管理体系文件</w:t>
        </w:r>
        <w:r>
          <w:tab/>
        </w:r>
        <w:r>
          <w:fldChar w:fldCharType="begin"/>
        </w:r>
        <w:r>
          <w:instrText xml:space="preserve"> PAGEREF _Toc7324 \h </w:instrText>
        </w:r>
        <w:r>
          <w:fldChar w:fldCharType="separate"/>
        </w:r>
        <w:r>
          <w:t>81</w:t>
        </w:r>
        <w:r>
          <w:fldChar w:fldCharType="end"/>
        </w:r>
      </w:hyperlink>
    </w:p>
    <w:p>
      <w:pPr>
        <w:pStyle w:val="TOC2"/>
        <w:tabs>
          <w:tab w:val="right" w:leader="dot" w:pos="8306"/>
        </w:tabs>
      </w:pPr>
      <w:hyperlink w:anchor="_Toc10371" w:history="1">
        <w:r>
          <w:rPr>
            <w:rFonts w:ascii="仿宋" w:eastAsia="仿宋" w:hAnsi="仿宋" w:cs="仿宋" w:hint="eastAsia"/>
            <w:lang w:eastAsia="zh-CN"/>
          </w:rPr>
          <w:t>(四)、质量培训与教育</w:t>
        </w:r>
        <w:r>
          <w:tab/>
        </w:r>
        <w:r>
          <w:fldChar w:fldCharType="begin"/>
        </w:r>
        <w:r>
          <w:instrText xml:space="preserve"> PAGEREF _Toc10371 \h </w:instrText>
        </w:r>
        <w:r>
          <w:fldChar w:fldCharType="separate"/>
        </w:r>
        <w:r>
          <w:t>83</w:t>
        </w:r>
        <w:r>
          <w:fldChar w:fldCharType="end"/>
        </w:r>
      </w:hyperlink>
    </w:p>
    <w:p>
      <w:pPr>
        <w:pStyle w:val="TOC2"/>
        <w:tabs>
          <w:tab w:val="right" w:leader="dot" w:pos="8306"/>
        </w:tabs>
      </w:pPr>
      <w:hyperlink w:anchor="_Toc20631" w:history="1">
        <w:r>
          <w:rPr>
            <w:rFonts w:ascii="仿宋" w:eastAsia="仿宋" w:hAnsi="仿宋" w:cs="仿宋" w:hint="eastAsia"/>
            <w:lang w:eastAsia="zh-CN"/>
          </w:rPr>
          <w:t>(五)、质量审核与评价</w:t>
        </w:r>
        <w:r>
          <w:tab/>
        </w:r>
        <w:r>
          <w:fldChar w:fldCharType="begin"/>
        </w:r>
        <w:r>
          <w:instrText xml:space="preserve"> PAGEREF _Toc20631 \h </w:instrText>
        </w:r>
        <w:r>
          <w:fldChar w:fldCharType="separate"/>
        </w:r>
        <w:r>
          <w:t>84</w:t>
        </w:r>
        <w:r>
          <w:fldChar w:fldCharType="end"/>
        </w:r>
      </w:hyperlink>
    </w:p>
    <w:p>
      <w:pPr>
        <w:pStyle w:val="TOC2"/>
        <w:tabs>
          <w:tab w:val="right" w:leader="dot" w:pos="8306"/>
        </w:tabs>
      </w:pPr>
      <w:hyperlink w:anchor="_Toc18099" w:history="1">
        <w:r>
          <w:rPr>
            <w:rFonts w:ascii="仿宋" w:eastAsia="仿宋" w:hAnsi="仿宋" w:cs="仿宋" w:hint="eastAsia"/>
            <w:lang w:eastAsia="zh-CN"/>
          </w:rPr>
          <w:t>(六)、不符合与纠正措施</w:t>
        </w:r>
        <w:r>
          <w:tab/>
        </w:r>
        <w:r>
          <w:fldChar w:fldCharType="begin"/>
        </w:r>
        <w:r>
          <w:instrText xml:space="preserve"> PAGEREF _Toc18099 \h </w:instrText>
        </w:r>
        <w:r>
          <w:fldChar w:fldCharType="separate"/>
        </w:r>
        <w:r>
          <w:t>85</w:t>
        </w:r>
        <w:r>
          <w:fldChar w:fldCharType="end"/>
        </w:r>
      </w:hyperlink>
    </w:p>
    <w:p>
      <w:pPr>
        <w:pStyle w:val="TOC1"/>
        <w:tabs>
          <w:tab w:val="right" w:leader="dot" w:pos="8306"/>
        </w:tabs>
      </w:pPr>
      <w:hyperlink w:anchor="_Toc25676" w:history="1">
        <w:r>
          <w:rPr>
            <w:rFonts w:ascii="仿宋" w:eastAsia="仿宋" w:hAnsi="仿宋" w:cs="仿宋" w:hint="eastAsia"/>
            <w:lang w:eastAsia="zh-CN"/>
          </w:rPr>
          <w:t>十七、风险识别与分类</w:t>
        </w:r>
        <w:r>
          <w:tab/>
        </w:r>
        <w:r>
          <w:fldChar w:fldCharType="begin"/>
        </w:r>
        <w:r>
          <w:instrText xml:space="preserve"> PAGEREF _Toc25676 \h </w:instrText>
        </w:r>
        <w:r>
          <w:fldChar w:fldCharType="separate"/>
        </w:r>
        <w:r>
          <w:t>86</w:t>
        </w:r>
        <w:r>
          <w:fldChar w:fldCharType="end"/>
        </w:r>
      </w:hyperlink>
    </w:p>
    <w:p>
      <w:pPr>
        <w:pStyle w:val="TOC2"/>
        <w:tabs>
          <w:tab w:val="right" w:leader="dot" w:pos="8306"/>
        </w:tabs>
      </w:pPr>
      <w:hyperlink w:anchor="_Toc27366" w:history="1">
        <w:r>
          <w:rPr>
            <w:rFonts w:ascii="仿宋" w:eastAsia="仿宋" w:hAnsi="仿宋" w:cs="仿宋" w:hint="eastAsia"/>
            <w:lang w:eastAsia="zh-CN"/>
          </w:rPr>
          <w:t>(一)、风险识别</w:t>
        </w:r>
        <w:r>
          <w:tab/>
        </w:r>
        <w:r>
          <w:fldChar w:fldCharType="begin"/>
        </w:r>
        <w:r>
          <w:instrText xml:space="preserve"> PAGEREF _Toc27366 \h </w:instrText>
        </w:r>
        <w:r>
          <w:fldChar w:fldCharType="separate"/>
        </w:r>
        <w:r>
          <w:t>86</w:t>
        </w:r>
        <w:r>
          <w:fldChar w:fldCharType="end"/>
        </w:r>
      </w:hyperlink>
    </w:p>
    <w:p>
      <w:pPr>
        <w:pStyle w:val="TOC2"/>
        <w:tabs>
          <w:tab w:val="right" w:leader="dot" w:pos="8306"/>
        </w:tabs>
      </w:pPr>
      <w:hyperlink w:anchor="_Toc23384" w:history="1">
        <w:r>
          <w:rPr>
            <w:rFonts w:ascii="仿宋" w:eastAsia="仿宋" w:hAnsi="仿宋" w:cs="仿宋" w:hint="eastAsia"/>
            <w:lang w:eastAsia="zh-CN"/>
          </w:rPr>
          <w:t>(二)、风险分类</w:t>
        </w:r>
        <w:r>
          <w:tab/>
        </w:r>
        <w:r>
          <w:fldChar w:fldCharType="begin"/>
        </w:r>
        <w:r>
          <w:instrText xml:space="preserve"> PAGEREF _Toc23384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2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技术管理特点体现在其创新导向。通过引入最先进的技术趋势和解决方案，政府招商项目致力于提升科技含量、提高质量和效率水平。这意味着我们将采用最新的工具和方法，确保政府招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政府招商项目技术管理的显著特征。通过整合不同领域的技术资源，我们实现了跨学科的协同工作。这有助于优化技术架构，提高整体效能。此外，整合性策略还促进了不同技术团队之间的紧密沟通和高效合作，确保政府招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政府招商项目所采用的技术。通过不断优化技术方案，政府招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政府招商项目团队将在政府招商项目初期识别可能的技术风险，并采取相应的预防和应对措施。通过建立健全的风险评估机制，政府招商项目能够在实施过程中及时发现并解决潜在的技术问题，保障政府招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政府招商项目中，技术将成为政府招商项目成功的有力支持。这一深度剖析揭示了技术管理在政府招商项目实施中的关键作用，为政府招商项目的技术基础奠定了坚实的基础。</w:t>
      </w:r>
    </w:p>
    <w:p>
      <w:pPr>
        <w:pStyle w:val="Heading2"/>
        <w:ind w:firstLine="560" w:firstLineChars="200"/>
        <w:rPr>
          <w:rFonts w:ascii="仿宋" w:eastAsia="仿宋" w:hAnsi="仿宋" w:cs="仿宋" w:hint="eastAsia"/>
          <w:sz w:val="28"/>
          <w:lang w:eastAsia="zh-CN"/>
        </w:rPr>
      </w:pPr>
      <w:bookmarkStart w:id="4" w:name="_Toc2568"/>
      <w:r>
        <w:rPr>
          <w:rFonts w:ascii="仿宋" w:eastAsia="仿宋" w:hAnsi="仿宋" w:cs="仿宋" w:hint="eastAsia"/>
          <w:sz w:val="28"/>
          <w:lang w:eastAsia="zh-CN"/>
        </w:rPr>
        <w:t>(二)、政府招商项目工艺技术设计方案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政府招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政府招商项目将严格按照相关行业规范要求进行组织。通过有效控制产品质量，政府招商项目将致力于为顾客提供优质的政府招商项目产品和良好的服务。这体现了政府招商项目对于生产活动合规性和质量标准的高度重视，为政府招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政府招商项目注重生态效益和清洁生产原则。政府招商项目建设将紧密结合地方特色经济发展，与社会经济发展规划和区域环境保护规划方案相协调一致。通过与当地区域自然生态系统的结合，政府招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政府招商项目产品具有多样化的客户需求和个性化的特点。因此，政府招商项目产品规格品种多样，且单批生产数量较小。为满足这一特点，政府招商项目承办单位将建设先进的柔性制造生产线。通过广泛应用柔性制造技术，政府招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政府招商项目采用的技术具有较高的技术含量和自动化水平，处于国内先进水平。这一技术选用不仅体现了对生产效率、质量和环境友好性的高标准要求，同时为政府招商项目的可持续发展奠定了坚实的基础。</w:t>
      </w:r>
    </w:p>
    <w:p>
      <w:pPr>
        <w:pStyle w:val="Heading2"/>
        <w:ind w:firstLine="560" w:firstLineChars="200"/>
        <w:rPr>
          <w:rFonts w:ascii="仿宋" w:eastAsia="仿宋" w:hAnsi="仿宋" w:cs="仿宋" w:hint="eastAsia"/>
          <w:sz w:val="28"/>
          <w:lang w:eastAsia="zh-CN"/>
        </w:rPr>
      </w:pPr>
      <w:bookmarkStart w:id="5" w:name="_Toc78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为确保政府招商项目的高效生产和技术实施，我们制定了一套精心设计的设备选型方案，以满足政府招商项目生产、质量和环保的要求。该方案的主要特点如下：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政府招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针对政府招商项目产品的多样性和小批量生产的特点，我们将建设柔性制造生产线。通过在设备选型中考虑柔性制造技术，可以灵活应对不同产品规格和生产需求，实现生产线的高度灵活性和适应性。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66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302"/>
      <w:r>
        <w:rPr>
          <w:rFonts w:ascii="仿宋" w:eastAsia="仿宋" w:hAnsi="仿宋" w:cs="仿宋" w:hint="eastAsia"/>
          <w:lang w:eastAsia="zh-CN"/>
        </w:rPr>
        <w:t>(一)、政府招商行业分析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行业一直以来都是市场的关注焦点。行业内的发展趋势、竞争态势以及潜在机会都对政府招商项目的推进产生深远的影响。通过深入研究行业的整体概貌，我们将更好地理解行业的核心特征，为政府招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行业，技术一直是推动创新和发展的关键因素。我们将对当前技术趋势进行详尽分析，包括但不限于人工智能、大数据应用、先进制造技术等。这有助于政府招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政府招商项目成功的基础。我们将对主要竞争对手进行深入研究，包括其市场份额、产品特点、市场定位等。通过全面了解竞争对手的优势和劣势，政府招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709"/>
      <w:r>
        <w:rPr>
          <w:rFonts w:ascii="仿宋" w:eastAsia="仿宋" w:hAnsi="仿宋" w:cs="仿宋" w:hint="eastAsia"/>
          <w:sz w:val="28"/>
          <w:lang w:eastAsia="zh-CN"/>
        </w:rPr>
        <w:t>(二)、政府招商市场分析预测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通过对市场规模的深入调研，我们将预测政府招商市场未来的增长趋势。这包括市场的整体规模、各细分领域的发展趋势等。政府招商项目可以根据市场的扩张速度和潜在机会，制定更符合市场需求的发展策略。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政府招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政府招商项目实施过程中需要充分考虑的因素。我们将对市场风险进行全面评估，包括但不限于政策法规风险、市场竞争风险、技术变革风险等。通过对潜在风险的深入分析，政府招商项目可以制定相应的风险缓解策略，降低不确定性对政府招商项目的影响。</w:t>
      </w:r>
    </w:p>
    <w:p>
      <w:pPr>
        <w:pStyle w:val="Heading1"/>
        <w:ind w:firstLine="560" w:firstLineChars="200"/>
        <w:rPr>
          <w:rFonts w:ascii="仿宋" w:eastAsia="仿宋" w:hAnsi="仿宋" w:cs="仿宋" w:hint="eastAsia"/>
          <w:sz w:val="28"/>
          <w:lang w:eastAsia="zh-CN"/>
        </w:rPr>
      </w:pPr>
      <w:bookmarkStart w:id="9" w:name="_Toc3096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90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政府招商项目的主要产品是XXXX，预计年产值为XXX万元。这一产品在市场中占据着重要的地位，其广泛的应用范围使得该政府招商项目的市场前景非常广阔。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府招商项目的xxx产品作为重要的原材料之一，将在多个领域发挥关键作用。其在建筑、交通、能源等方面的广泛应用将为整个产业链提供强大的支持，形成产业协同效应。政府招商项目的年产值XXX万XXX万XXX万万元不仅反映了其在市场上的巨大潜力，更预示着它对国民经济的积极贡献。这种关联度高、涉及面广的产业关系，使得该政府招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13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总征地面积为XXXX平方米，相当于约XX.XX亩，其中净用地面积为XXXX平方米，红线范围内相当于约XX.XX亩。这一用地规模充分考虑了政府招商项目的建设需求，保障了政府招商项目在合适的空间内得以充分发展。政府招商项目规划的总建筑面积为XXXX平方米，其中主体工程建设占XXXX平方米，计容建筑面积达XXXX平方米。预计建筑工程的投资将达到XXXX万元，为政府招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计划购置的设备共计XXXX台（套），设备购置费用为XXXX万元。这一设备购置计划充分考虑到政府招商项目的生产需求和技术要求，确保了政府招商项目在生产运营中具备先进的技术装备和高效的生产能力。设备的合理配置将为政府招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计划总投资为XXXX万元，预计年实现营业收入为XXXX万元。这一产能规模的设定旨在确保政府招商项目能够在投资与回报之间取得平衡，实现长期可持续的发展。政府招商项目的总投资充分考虑到各个方面的需求，包括用地建设、设备购置等多个环节，以确保政府招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772"/>
      <w:r>
        <w:rPr>
          <w:rFonts w:ascii="仿宋" w:eastAsia="仿宋" w:hAnsi="仿宋" w:cs="仿宋" w:hint="eastAsia"/>
          <w:sz w:val="28"/>
          <w:lang w:eastAsia="zh-CN"/>
        </w:rPr>
        <w:t>四、政府招商项目文档管理</w:t>
      </w:r>
      <w:bookmarkEnd w:id="12"/>
    </w:p>
    <w:p>
      <w:pPr>
        <w:pStyle w:val="Heading2"/>
        <w:rPr>
          <w:rFonts w:ascii="仿宋" w:eastAsia="仿宋" w:hAnsi="仿宋" w:cs="仿宋" w:hint="eastAsia"/>
          <w:lang w:eastAsia="zh-CN"/>
        </w:rPr>
      </w:pPr>
      <w:bookmarkStart w:id="13" w:name="_Toc2435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政府招商项目高度重视文档的质量和准确性，以支持政府招商项目的各项活动和决策。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文档的编制始于政府招商项目计划的初期，我们制定了详细的文档编制计划，明确了每个文档的内容、格式和编写责任人。在政府招商项目启动阶段，我们首先编制了政府招商项目章程，明确定义了政府招商项目的目标、范围、风险等关键要素。随后，政府招商项目团队根据计划陆续编制了需求文档、设计文档、测试文档等各类文档，确保政府招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政府招商项目管理中的重要环节，旨在确保政府招商项目文档符合质量标准和政府招商项目需求。在政府招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除了内部审查，我们还进行了外部审查，邀请政府招商项目相关利益方和专业领域的专家对文档进行独立审查。这有助于获取更全面、客观的反馈，确保政府招商项目文档不仅符合内部标准，也满足外部需求。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政府招商项目在文档编制与审查方面建立了严格的管理机制，通过规范的流程和多维度的审查，确保政府招商项目文档的质量、准确性和可靠性，为政府招商项目的顺利推进提供了有力支持。</w:t>
      </w:r>
    </w:p>
    <w:p>
      <w:pPr>
        <w:pStyle w:val="Heading2"/>
        <w:ind w:firstLine="560" w:firstLineChars="200"/>
        <w:rPr>
          <w:rFonts w:ascii="仿宋" w:eastAsia="仿宋" w:hAnsi="仿宋" w:cs="仿宋" w:hint="eastAsia"/>
          <w:sz w:val="28"/>
          <w:lang w:eastAsia="zh-CN"/>
        </w:rPr>
      </w:pPr>
      <w:bookmarkStart w:id="14" w:name="_Toc494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我们通过多渠道发布文档，包括电子邮件、政府招商项目管理平台、内部网站等，以满足不同团队成员的偏好和需求。多渠道发布确保了信息的全面覆盖。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我们采用了精细的权限控制，确保只有授权人员可以访问敏感信息。这种安全措施保护了政府招商项目文档的机密性，防止了未经授权的信息泄露。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74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文档存档与归档是政府招商项目生命周期中一个至关重要的环节，直接关系到政府招商项目信息的长期保存和历史记录的完整性。在政府招商项目中，我们实施了一系列有效的文档存档与归档管理策略：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4429"/>
      <w:r>
        <w:rPr>
          <w:rFonts w:ascii="仿宋" w:eastAsia="仿宋" w:hAnsi="仿宋" w:cs="仿宋" w:hint="eastAsia"/>
          <w:sz w:val="28"/>
          <w:lang w:eastAsia="zh-CN"/>
        </w:rPr>
        <w:t>五、政府招商项目绩效评估</w:t>
      </w:r>
      <w:bookmarkEnd w:id="16"/>
    </w:p>
    <w:p>
      <w:pPr>
        <w:pStyle w:val="Heading2"/>
        <w:rPr>
          <w:rFonts w:ascii="仿宋" w:eastAsia="仿宋" w:hAnsi="仿宋" w:cs="仿宋" w:hint="eastAsia"/>
          <w:lang w:eastAsia="zh-CN"/>
        </w:rPr>
      </w:pPr>
      <w:bookmarkStart w:id="17" w:name="_Toc1998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中，我们设计了一套全面的绩效评估指标，以确保政府招商项目的可控和成功交付。这些指标跨足政府招商项目目标、成本、进度和质量等多个维度，为我们提供了全面洞察政府招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目标达成率是我们关注的首要指标。我们设定了明确的目标，并通过定期监测和评估，迅速发现并应对潜在的目标偏差。这为政府招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成本绩效是另一个核心关注点。通过实际成本与预算成本的对比分析，我们深入了解成本差异的原因，及时调整资源分配，保持政府招商项目在经济效益方面的合理水平。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进度作为关键的绩效指标之一，得到了精心的关注。我们制定了详细的政府招商项目进度计划，并设立了进度符合度指标，确保实际进度与计划进度保持一致。这使我们能够快速发现和解决潜在的进度问题，保持政府招商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府招商项目绩效的不可或缺的一环。我们引入了一系列的质量标准和客户满意度指标，以确保政府招商项目交付的成果在质量上达到或超越预期水平。通过持续监测这些指标，我们努力提升政府招商项目整体质量水平，为政府招商项目的成功交付提供有力保障。通过这些科学且全面的绩效评估，我们能够更好地引导政府招商项目的持续改进，确保政府招商项目目标的顺利达成。</w:t>
      </w:r>
    </w:p>
    <w:p>
      <w:pPr>
        <w:pStyle w:val="Heading2"/>
        <w:ind w:firstLine="560" w:firstLineChars="200"/>
        <w:rPr>
          <w:rFonts w:ascii="仿宋" w:eastAsia="仿宋" w:hAnsi="仿宋" w:cs="仿宋" w:hint="eastAsia"/>
          <w:sz w:val="28"/>
          <w:lang w:eastAsia="zh-CN"/>
        </w:rPr>
      </w:pPr>
      <w:bookmarkStart w:id="18" w:name="_Toc2507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绩效评估是政府招商项目中的关键环节，为确保政府招商项目达到预期目标，我们采用了多层次、多维度的绩效评估方法。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政府招商项目的战略目标对齐，确保每个决策和行动都与政府招商项目整体目标保持一致。团队会定期召开战略对齐会议，审视当前工作与政府招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府招商项目进度、质量、成本和风险等方面。这些指标通过数据收集和分析，为政府招商项目管理团队提供了客观的评估依据。例如，我们通过政府招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绩效评估不仅仅停留在政府招商项目内部，还考虑了政府招商项目对外部环境的影响。我们定期进行干系人满意度调查，以了解各利益相关方对政府招商项目的期望和满意度，并及时做出调整。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这种多层次、多角度的绩效评估方法，使得我们能够全面了解政府招商项目的运行状态，及时做出调整，确保政府招商项目在不断变化的环境中保持稳健前行。</w:t>
      </w:r>
    </w:p>
    <w:p>
      <w:pPr>
        <w:pStyle w:val="Heading2"/>
        <w:ind w:firstLine="560" w:firstLineChars="200"/>
        <w:rPr>
          <w:rFonts w:ascii="仿宋" w:eastAsia="仿宋" w:hAnsi="仿宋" w:cs="仿宋" w:hint="eastAsia"/>
          <w:sz w:val="28"/>
          <w:lang w:eastAsia="zh-CN"/>
        </w:rPr>
      </w:pPr>
      <w:bookmarkStart w:id="19" w:name="_Toc1815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为了确保政府招商项目的有效管理和不断优化，我们采用了精心设计的绩效评估周期。这个周期旨在实现灵活、实时和全面的评估，以适应政府招商项目执行中的各种挑战。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府招商项目的不同需求，分为短期、中期和长期。短期评估关注每个迭代或工作周期，以及时发现和解决当前任务中的问题。中期评估涵盖几个迭代，深入了解整体政府招商项目的趋势和性能。长期评估则着眼于整个政府招商项目阶段，确保政府招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政府招商项目管理工具和协作平台，团队成员能够随时更新和分享政府招商项目数据。这种实时性的反馈机制使我们能够及时察觉潜在问题，快速调整，保持政府招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https://d.book118.com/708010025054006041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A7261"/>
    <w:rsid w:val="42FA72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002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2024-02-25T01:11:00Z</dcterms:created>
  <dcterms:modified xsi:type="dcterms:W3CDTF">2024-02-25T01:12:24Z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0F9C7C0446A94D2783B8ED6801C14D95_11</vt:lpwstr>
  </property>
  <property fmtid="{D5CDD505-2E9C-101B-9397-08002B2CF9AE}" pid="3" name="KSOProductBuildVer">
    <vt:lpwstr>2052-12.1.0.16388</vt:lpwstr>
  </property>
</Properties>
</file>