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客车用轮胎项目规划设计蓝图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40" w:history="1">
        <w:r>
          <w:rPr>
            <w:rFonts w:ascii="仿宋" w:eastAsia="仿宋" w:hAnsi="仿宋" w:cs="仿宋" w:hint="eastAsia"/>
            <w:lang w:eastAsia="zh-CN"/>
          </w:rPr>
          <w:t>序言</w:t>
        </w:r>
        <w:r>
          <w:tab/>
        </w:r>
        <w:r>
          <w:fldChar w:fldCharType="begin"/>
        </w:r>
        <w:r>
          <w:instrText xml:space="preserve"> PAGEREF _Toc13740 \h </w:instrText>
        </w:r>
        <w:r>
          <w:fldChar w:fldCharType="separate"/>
        </w:r>
        <w:r>
          <w:t>3</w:t>
        </w:r>
        <w:r>
          <w:fldChar w:fldCharType="end"/>
        </w:r>
      </w:hyperlink>
    </w:p>
    <w:p>
      <w:pPr>
        <w:pStyle w:val="TOC1"/>
        <w:tabs>
          <w:tab w:val="right" w:leader="dot" w:pos="8306"/>
        </w:tabs>
      </w:pPr>
      <w:hyperlink w:anchor="_Toc17870" w:history="1">
        <w:r>
          <w:rPr>
            <w:rFonts w:ascii="仿宋" w:eastAsia="仿宋" w:hAnsi="仿宋" w:cs="仿宋" w:hint="eastAsia"/>
            <w:lang w:eastAsia="zh-CN"/>
          </w:rPr>
          <w:t>一、客车用轮胎项目危机管理</w:t>
        </w:r>
        <w:r>
          <w:tab/>
        </w:r>
        <w:r>
          <w:fldChar w:fldCharType="begin"/>
        </w:r>
        <w:r>
          <w:instrText xml:space="preserve"> PAGEREF _Toc17870 \h </w:instrText>
        </w:r>
        <w:r>
          <w:fldChar w:fldCharType="separate"/>
        </w:r>
        <w:r>
          <w:t>3</w:t>
        </w:r>
        <w:r>
          <w:fldChar w:fldCharType="end"/>
        </w:r>
      </w:hyperlink>
    </w:p>
    <w:p>
      <w:pPr>
        <w:pStyle w:val="TOC2"/>
        <w:tabs>
          <w:tab w:val="right" w:leader="dot" w:pos="8306"/>
        </w:tabs>
      </w:pPr>
      <w:hyperlink w:anchor="_Toc20745" w:history="1">
        <w:r>
          <w:rPr>
            <w:rFonts w:ascii="仿宋" w:eastAsia="仿宋" w:hAnsi="仿宋" w:cs="仿宋" w:hint="eastAsia"/>
            <w:lang w:eastAsia="zh-CN"/>
          </w:rPr>
          <w:t>(一)、危机预警与识别</w:t>
        </w:r>
        <w:r>
          <w:tab/>
        </w:r>
        <w:r>
          <w:fldChar w:fldCharType="begin"/>
        </w:r>
        <w:r>
          <w:instrText xml:space="preserve"> PAGEREF _Toc20745 \h </w:instrText>
        </w:r>
        <w:r>
          <w:fldChar w:fldCharType="separate"/>
        </w:r>
        <w:r>
          <w:t>3</w:t>
        </w:r>
        <w:r>
          <w:fldChar w:fldCharType="end"/>
        </w:r>
      </w:hyperlink>
    </w:p>
    <w:p>
      <w:pPr>
        <w:pStyle w:val="TOC2"/>
        <w:tabs>
          <w:tab w:val="right" w:leader="dot" w:pos="8306"/>
        </w:tabs>
      </w:pPr>
      <w:hyperlink w:anchor="_Toc1825" w:history="1">
        <w:r>
          <w:rPr>
            <w:rFonts w:ascii="仿宋" w:eastAsia="仿宋" w:hAnsi="仿宋" w:cs="仿宋" w:hint="eastAsia"/>
            <w:lang w:eastAsia="zh-CN"/>
          </w:rPr>
          <w:t>(二)、危机应对与恢复</w:t>
        </w:r>
        <w:r>
          <w:tab/>
        </w:r>
        <w:r>
          <w:fldChar w:fldCharType="begin"/>
        </w:r>
        <w:r>
          <w:instrText xml:space="preserve"> PAGEREF _Toc1825 \h </w:instrText>
        </w:r>
        <w:r>
          <w:fldChar w:fldCharType="separate"/>
        </w:r>
        <w:r>
          <w:t>4</w:t>
        </w:r>
        <w:r>
          <w:fldChar w:fldCharType="end"/>
        </w:r>
      </w:hyperlink>
    </w:p>
    <w:p>
      <w:pPr>
        <w:pStyle w:val="TOC1"/>
        <w:tabs>
          <w:tab w:val="right" w:leader="dot" w:pos="8306"/>
        </w:tabs>
      </w:pPr>
      <w:hyperlink w:anchor="_Toc32115" w:history="1">
        <w:r>
          <w:rPr>
            <w:rFonts w:ascii="仿宋" w:eastAsia="仿宋" w:hAnsi="仿宋" w:cs="仿宋" w:hint="eastAsia"/>
            <w:lang w:eastAsia="zh-CN"/>
          </w:rPr>
          <w:t>二、客车用轮胎项目概论</w:t>
        </w:r>
        <w:r>
          <w:tab/>
        </w:r>
        <w:r>
          <w:fldChar w:fldCharType="begin"/>
        </w:r>
        <w:r>
          <w:instrText xml:space="preserve"> PAGEREF _Toc32115 \h </w:instrText>
        </w:r>
        <w:r>
          <w:fldChar w:fldCharType="separate"/>
        </w:r>
        <w:r>
          <w:t>5</w:t>
        </w:r>
        <w:r>
          <w:fldChar w:fldCharType="end"/>
        </w:r>
      </w:hyperlink>
    </w:p>
    <w:p>
      <w:pPr>
        <w:pStyle w:val="TOC2"/>
        <w:tabs>
          <w:tab w:val="right" w:leader="dot" w:pos="8306"/>
        </w:tabs>
      </w:pPr>
      <w:hyperlink w:anchor="_Toc12509" w:history="1">
        <w:r>
          <w:rPr>
            <w:rFonts w:ascii="仿宋" w:eastAsia="仿宋" w:hAnsi="仿宋" w:cs="仿宋" w:hint="eastAsia"/>
            <w:lang w:eastAsia="zh-CN"/>
          </w:rPr>
          <w:t>(一)、客车用轮胎项目概况</w:t>
        </w:r>
        <w:r>
          <w:tab/>
        </w:r>
        <w:r>
          <w:fldChar w:fldCharType="begin"/>
        </w:r>
        <w:r>
          <w:instrText xml:space="preserve"> PAGEREF _Toc12509 \h </w:instrText>
        </w:r>
        <w:r>
          <w:fldChar w:fldCharType="separate"/>
        </w:r>
        <w:r>
          <w:t>5</w:t>
        </w:r>
        <w:r>
          <w:fldChar w:fldCharType="end"/>
        </w:r>
      </w:hyperlink>
    </w:p>
    <w:p>
      <w:pPr>
        <w:pStyle w:val="TOC2"/>
        <w:tabs>
          <w:tab w:val="right" w:leader="dot" w:pos="8306"/>
        </w:tabs>
      </w:pPr>
      <w:hyperlink w:anchor="_Toc29421" w:history="1">
        <w:r>
          <w:rPr>
            <w:rFonts w:ascii="仿宋" w:eastAsia="仿宋" w:hAnsi="仿宋" w:cs="仿宋" w:hint="eastAsia"/>
            <w:lang w:eastAsia="zh-CN"/>
          </w:rPr>
          <w:t>(二)、客车用轮胎项目目标</w:t>
        </w:r>
        <w:r>
          <w:tab/>
        </w:r>
        <w:r>
          <w:fldChar w:fldCharType="begin"/>
        </w:r>
        <w:r>
          <w:instrText xml:space="preserve"> PAGEREF _Toc29421 \h </w:instrText>
        </w:r>
        <w:r>
          <w:fldChar w:fldCharType="separate"/>
        </w:r>
        <w:r>
          <w:t>8</w:t>
        </w:r>
        <w:r>
          <w:fldChar w:fldCharType="end"/>
        </w:r>
      </w:hyperlink>
    </w:p>
    <w:p>
      <w:pPr>
        <w:pStyle w:val="TOC2"/>
        <w:tabs>
          <w:tab w:val="right" w:leader="dot" w:pos="8306"/>
        </w:tabs>
      </w:pPr>
      <w:hyperlink w:anchor="_Toc31110" w:history="1">
        <w:r>
          <w:rPr>
            <w:rFonts w:ascii="仿宋" w:eastAsia="仿宋" w:hAnsi="仿宋" w:cs="仿宋" w:hint="eastAsia"/>
            <w:lang w:eastAsia="zh-CN"/>
          </w:rPr>
          <w:t>(三)、客车用轮胎项目提出的理由</w:t>
        </w:r>
        <w:r>
          <w:tab/>
        </w:r>
        <w:r>
          <w:fldChar w:fldCharType="begin"/>
        </w:r>
        <w:r>
          <w:instrText xml:space="preserve"> PAGEREF _Toc31110 \h </w:instrText>
        </w:r>
        <w:r>
          <w:fldChar w:fldCharType="separate"/>
        </w:r>
        <w:r>
          <w:t>8</w:t>
        </w:r>
        <w:r>
          <w:fldChar w:fldCharType="end"/>
        </w:r>
      </w:hyperlink>
    </w:p>
    <w:p>
      <w:pPr>
        <w:pStyle w:val="TOC2"/>
        <w:tabs>
          <w:tab w:val="right" w:leader="dot" w:pos="8306"/>
        </w:tabs>
      </w:pPr>
      <w:hyperlink w:anchor="_Toc6733" w:history="1">
        <w:r>
          <w:rPr>
            <w:rFonts w:ascii="仿宋" w:eastAsia="仿宋" w:hAnsi="仿宋" w:cs="仿宋" w:hint="eastAsia"/>
            <w:lang w:eastAsia="zh-CN"/>
          </w:rPr>
          <w:t>(四)、客车用轮胎项目意义</w:t>
        </w:r>
        <w:r>
          <w:tab/>
        </w:r>
        <w:r>
          <w:fldChar w:fldCharType="begin"/>
        </w:r>
        <w:r>
          <w:instrText xml:space="preserve"> PAGEREF _Toc6733 \h </w:instrText>
        </w:r>
        <w:r>
          <w:fldChar w:fldCharType="separate"/>
        </w:r>
        <w:r>
          <w:t>10</w:t>
        </w:r>
        <w:r>
          <w:fldChar w:fldCharType="end"/>
        </w:r>
      </w:hyperlink>
    </w:p>
    <w:p>
      <w:pPr>
        <w:pStyle w:val="TOC2"/>
        <w:tabs>
          <w:tab w:val="right" w:leader="dot" w:pos="8306"/>
        </w:tabs>
      </w:pPr>
      <w:hyperlink w:anchor="_Toc2418" w:history="1">
        <w:r>
          <w:rPr>
            <w:rFonts w:ascii="仿宋" w:eastAsia="仿宋" w:hAnsi="仿宋" w:cs="仿宋" w:hint="eastAsia"/>
            <w:lang w:eastAsia="zh-CN"/>
          </w:rPr>
          <w:t>(五)、客车用轮胎项目背景</w:t>
        </w:r>
        <w:r>
          <w:tab/>
        </w:r>
        <w:r>
          <w:fldChar w:fldCharType="begin"/>
        </w:r>
        <w:r>
          <w:instrText xml:space="preserve"> PAGEREF _Toc2418 \h </w:instrText>
        </w:r>
        <w:r>
          <w:fldChar w:fldCharType="separate"/>
        </w:r>
        <w:r>
          <w:t>11</w:t>
        </w:r>
        <w:r>
          <w:fldChar w:fldCharType="end"/>
        </w:r>
      </w:hyperlink>
    </w:p>
    <w:p>
      <w:pPr>
        <w:pStyle w:val="TOC1"/>
        <w:tabs>
          <w:tab w:val="right" w:leader="dot" w:pos="8306"/>
        </w:tabs>
      </w:pPr>
      <w:hyperlink w:anchor="_Toc14854" w:history="1">
        <w:r>
          <w:rPr>
            <w:rFonts w:ascii="仿宋" w:eastAsia="仿宋" w:hAnsi="仿宋" w:cs="仿宋" w:hint="eastAsia"/>
            <w:lang w:eastAsia="zh-CN"/>
          </w:rPr>
          <w:t>三、客车用轮胎项目选址可行性分析</w:t>
        </w:r>
        <w:r>
          <w:tab/>
        </w:r>
        <w:r>
          <w:fldChar w:fldCharType="begin"/>
        </w:r>
        <w:r>
          <w:instrText xml:space="preserve"> PAGEREF _Toc14854 \h </w:instrText>
        </w:r>
        <w:r>
          <w:fldChar w:fldCharType="separate"/>
        </w:r>
        <w:r>
          <w:t>12</w:t>
        </w:r>
        <w:r>
          <w:fldChar w:fldCharType="end"/>
        </w:r>
      </w:hyperlink>
    </w:p>
    <w:p>
      <w:pPr>
        <w:pStyle w:val="TOC2"/>
        <w:tabs>
          <w:tab w:val="right" w:leader="dot" w:pos="8306"/>
        </w:tabs>
      </w:pPr>
      <w:hyperlink w:anchor="_Toc5875" w:history="1">
        <w:r>
          <w:rPr>
            <w:rFonts w:ascii="仿宋" w:eastAsia="仿宋" w:hAnsi="仿宋" w:cs="仿宋" w:hint="eastAsia"/>
            <w:lang w:eastAsia="zh-CN"/>
          </w:rPr>
          <w:t>(一)、客车用轮胎项目选址</w:t>
        </w:r>
        <w:r>
          <w:tab/>
        </w:r>
        <w:r>
          <w:fldChar w:fldCharType="begin"/>
        </w:r>
        <w:r>
          <w:instrText xml:space="preserve"> PAGEREF _Toc5875 \h </w:instrText>
        </w:r>
        <w:r>
          <w:fldChar w:fldCharType="separate"/>
        </w:r>
        <w:r>
          <w:t>12</w:t>
        </w:r>
        <w:r>
          <w:fldChar w:fldCharType="end"/>
        </w:r>
      </w:hyperlink>
    </w:p>
    <w:p>
      <w:pPr>
        <w:pStyle w:val="TOC2"/>
        <w:tabs>
          <w:tab w:val="right" w:leader="dot" w:pos="8306"/>
        </w:tabs>
      </w:pPr>
      <w:hyperlink w:anchor="_Toc14880" w:history="1">
        <w:r>
          <w:rPr>
            <w:rFonts w:ascii="仿宋" w:eastAsia="仿宋" w:hAnsi="仿宋" w:cs="仿宋" w:hint="eastAsia"/>
            <w:lang w:eastAsia="zh-CN"/>
          </w:rPr>
          <w:t>(二)、用地控制指标</w:t>
        </w:r>
        <w:r>
          <w:tab/>
        </w:r>
        <w:r>
          <w:fldChar w:fldCharType="begin"/>
        </w:r>
        <w:r>
          <w:instrText xml:space="preserve"> PAGEREF _Toc14880 \h </w:instrText>
        </w:r>
        <w:r>
          <w:fldChar w:fldCharType="separate"/>
        </w:r>
        <w:r>
          <w:t>12</w:t>
        </w:r>
        <w:r>
          <w:fldChar w:fldCharType="end"/>
        </w:r>
      </w:hyperlink>
    </w:p>
    <w:p>
      <w:pPr>
        <w:pStyle w:val="TOC2"/>
        <w:tabs>
          <w:tab w:val="right" w:leader="dot" w:pos="8306"/>
        </w:tabs>
      </w:pPr>
      <w:hyperlink w:anchor="_Toc20712" w:history="1">
        <w:r>
          <w:rPr>
            <w:rFonts w:ascii="仿宋" w:eastAsia="仿宋" w:hAnsi="仿宋" w:cs="仿宋" w:hint="eastAsia"/>
            <w:lang w:eastAsia="zh-CN"/>
          </w:rPr>
          <w:t>(三)、节约用地措施</w:t>
        </w:r>
        <w:r>
          <w:tab/>
        </w:r>
        <w:r>
          <w:fldChar w:fldCharType="begin"/>
        </w:r>
        <w:r>
          <w:instrText xml:space="preserve"> PAGEREF _Toc20712 \h </w:instrText>
        </w:r>
        <w:r>
          <w:fldChar w:fldCharType="separate"/>
        </w:r>
        <w:r>
          <w:t>14</w:t>
        </w:r>
        <w:r>
          <w:fldChar w:fldCharType="end"/>
        </w:r>
      </w:hyperlink>
    </w:p>
    <w:p>
      <w:pPr>
        <w:pStyle w:val="TOC2"/>
        <w:tabs>
          <w:tab w:val="right" w:leader="dot" w:pos="8306"/>
        </w:tabs>
      </w:pPr>
      <w:hyperlink w:anchor="_Toc16662" w:history="1">
        <w:r>
          <w:rPr>
            <w:rFonts w:ascii="仿宋" w:eastAsia="仿宋" w:hAnsi="仿宋" w:cs="仿宋" w:hint="eastAsia"/>
            <w:lang w:eastAsia="zh-CN"/>
          </w:rPr>
          <w:t>(四)、总图布置方案</w:t>
        </w:r>
        <w:r>
          <w:tab/>
        </w:r>
        <w:r>
          <w:fldChar w:fldCharType="begin"/>
        </w:r>
        <w:r>
          <w:instrText xml:space="preserve"> PAGEREF _Toc16662 \h </w:instrText>
        </w:r>
        <w:r>
          <w:fldChar w:fldCharType="separate"/>
        </w:r>
        <w:r>
          <w:t>15</w:t>
        </w:r>
        <w:r>
          <w:fldChar w:fldCharType="end"/>
        </w:r>
      </w:hyperlink>
    </w:p>
    <w:p>
      <w:pPr>
        <w:pStyle w:val="TOC2"/>
        <w:tabs>
          <w:tab w:val="right" w:leader="dot" w:pos="8306"/>
        </w:tabs>
      </w:pPr>
      <w:hyperlink w:anchor="_Toc29357" w:history="1">
        <w:r>
          <w:rPr>
            <w:rFonts w:ascii="仿宋" w:eastAsia="仿宋" w:hAnsi="仿宋" w:cs="仿宋" w:hint="eastAsia"/>
            <w:lang w:eastAsia="zh-CN"/>
          </w:rPr>
          <w:t>(五)、选址综合评价</w:t>
        </w:r>
        <w:r>
          <w:tab/>
        </w:r>
        <w:r>
          <w:fldChar w:fldCharType="begin"/>
        </w:r>
        <w:r>
          <w:instrText xml:space="preserve"> PAGEREF _Toc29357 \h </w:instrText>
        </w:r>
        <w:r>
          <w:fldChar w:fldCharType="separate"/>
        </w:r>
        <w:r>
          <w:t>16</w:t>
        </w:r>
        <w:r>
          <w:fldChar w:fldCharType="end"/>
        </w:r>
      </w:hyperlink>
    </w:p>
    <w:p>
      <w:pPr>
        <w:pStyle w:val="TOC1"/>
        <w:tabs>
          <w:tab w:val="right" w:leader="dot" w:pos="8306"/>
        </w:tabs>
      </w:pPr>
      <w:hyperlink w:anchor="_Toc14446" w:history="1">
        <w:r>
          <w:rPr>
            <w:rFonts w:ascii="仿宋" w:eastAsia="仿宋" w:hAnsi="仿宋" w:cs="仿宋" w:hint="eastAsia"/>
            <w:lang w:eastAsia="zh-CN"/>
          </w:rPr>
          <w:t>四、产品规划分析</w:t>
        </w:r>
        <w:r>
          <w:tab/>
        </w:r>
        <w:r>
          <w:fldChar w:fldCharType="begin"/>
        </w:r>
        <w:r>
          <w:instrText xml:space="preserve"> PAGEREF _Toc14446 \h </w:instrText>
        </w:r>
        <w:r>
          <w:fldChar w:fldCharType="separate"/>
        </w:r>
        <w:r>
          <w:t>17</w:t>
        </w:r>
        <w:r>
          <w:fldChar w:fldCharType="end"/>
        </w:r>
      </w:hyperlink>
    </w:p>
    <w:p>
      <w:pPr>
        <w:pStyle w:val="TOC2"/>
        <w:tabs>
          <w:tab w:val="right" w:leader="dot" w:pos="8306"/>
        </w:tabs>
      </w:pPr>
      <w:hyperlink w:anchor="_Toc29899" w:history="1">
        <w:r>
          <w:rPr>
            <w:rFonts w:ascii="仿宋" w:eastAsia="仿宋" w:hAnsi="仿宋" w:cs="仿宋" w:hint="eastAsia"/>
            <w:lang w:eastAsia="zh-CN"/>
          </w:rPr>
          <w:t>(一)、产品规划</w:t>
        </w:r>
        <w:r>
          <w:tab/>
        </w:r>
        <w:r>
          <w:fldChar w:fldCharType="begin"/>
        </w:r>
        <w:r>
          <w:instrText xml:space="preserve"> PAGEREF _Toc29899 \h </w:instrText>
        </w:r>
        <w:r>
          <w:fldChar w:fldCharType="separate"/>
        </w:r>
        <w:r>
          <w:t>17</w:t>
        </w:r>
        <w:r>
          <w:fldChar w:fldCharType="end"/>
        </w:r>
      </w:hyperlink>
    </w:p>
    <w:p>
      <w:pPr>
        <w:pStyle w:val="TOC2"/>
        <w:tabs>
          <w:tab w:val="right" w:leader="dot" w:pos="8306"/>
        </w:tabs>
      </w:pPr>
      <w:hyperlink w:anchor="_Toc32582" w:history="1">
        <w:r>
          <w:rPr>
            <w:rFonts w:ascii="仿宋" w:eastAsia="仿宋" w:hAnsi="仿宋" w:cs="仿宋" w:hint="eastAsia"/>
            <w:lang w:eastAsia="zh-CN"/>
          </w:rPr>
          <w:t>(二)、建设规模</w:t>
        </w:r>
        <w:r>
          <w:tab/>
        </w:r>
        <w:r>
          <w:fldChar w:fldCharType="begin"/>
        </w:r>
        <w:r>
          <w:instrText xml:space="preserve"> PAGEREF _Toc32582 \h </w:instrText>
        </w:r>
        <w:r>
          <w:fldChar w:fldCharType="separate"/>
        </w:r>
        <w:r>
          <w:t>18</w:t>
        </w:r>
        <w:r>
          <w:fldChar w:fldCharType="end"/>
        </w:r>
      </w:hyperlink>
    </w:p>
    <w:p>
      <w:pPr>
        <w:pStyle w:val="TOC1"/>
        <w:tabs>
          <w:tab w:val="right" w:leader="dot" w:pos="8306"/>
        </w:tabs>
      </w:pPr>
      <w:hyperlink w:anchor="_Toc10192" w:history="1">
        <w:r>
          <w:rPr>
            <w:rFonts w:ascii="仿宋" w:eastAsia="仿宋" w:hAnsi="仿宋" w:cs="仿宋" w:hint="eastAsia"/>
            <w:lang w:eastAsia="zh-CN"/>
          </w:rPr>
          <w:t>五、客车用轮胎项目可持续发展</w:t>
        </w:r>
        <w:r>
          <w:tab/>
        </w:r>
        <w:r>
          <w:fldChar w:fldCharType="begin"/>
        </w:r>
        <w:r>
          <w:instrText xml:space="preserve"> PAGEREF _Toc10192 \h </w:instrText>
        </w:r>
        <w:r>
          <w:fldChar w:fldCharType="separate"/>
        </w:r>
        <w:r>
          <w:t>19</w:t>
        </w:r>
        <w:r>
          <w:fldChar w:fldCharType="end"/>
        </w:r>
      </w:hyperlink>
    </w:p>
    <w:p>
      <w:pPr>
        <w:pStyle w:val="TOC2"/>
        <w:tabs>
          <w:tab w:val="right" w:leader="dot" w:pos="8306"/>
        </w:tabs>
      </w:pPr>
      <w:hyperlink w:anchor="_Toc564" w:history="1">
        <w:r>
          <w:rPr>
            <w:rFonts w:ascii="仿宋" w:eastAsia="仿宋" w:hAnsi="仿宋" w:cs="仿宋" w:hint="eastAsia"/>
            <w:lang w:eastAsia="zh-CN"/>
          </w:rPr>
          <w:t>(一)、可持续战略与实践</w:t>
        </w:r>
        <w:r>
          <w:tab/>
        </w:r>
        <w:r>
          <w:fldChar w:fldCharType="begin"/>
        </w:r>
        <w:r>
          <w:instrText xml:space="preserve"> PAGEREF _Toc564 \h </w:instrText>
        </w:r>
        <w:r>
          <w:fldChar w:fldCharType="separate"/>
        </w:r>
        <w:r>
          <w:t>19</w:t>
        </w:r>
        <w:r>
          <w:fldChar w:fldCharType="end"/>
        </w:r>
      </w:hyperlink>
    </w:p>
    <w:p>
      <w:pPr>
        <w:pStyle w:val="TOC2"/>
        <w:tabs>
          <w:tab w:val="right" w:leader="dot" w:pos="8306"/>
        </w:tabs>
      </w:pPr>
      <w:hyperlink w:anchor="_Toc13107" w:history="1">
        <w:r>
          <w:rPr>
            <w:rFonts w:ascii="仿宋" w:eastAsia="仿宋" w:hAnsi="仿宋" w:cs="仿宋" w:hint="eastAsia"/>
            <w:lang w:eastAsia="zh-CN"/>
          </w:rPr>
          <w:t>(二)、环保与社会责任</w:t>
        </w:r>
        <w:r>
          <w:tab/>
        </w:r>
        <w:r>
          <w:fldChar w:fldCharType="begin"/>
        </w:r>
        <w:r>
          <w:instrText xml:space="preserve"> PAGEREF _Toc13107 \h </w:instrText>
        </w:r>
        <w:r>
          <w:fldChar w:fldCharType="separate"/>
        </w:r>
        <w:r>
          <w:t>20</w:t>
        </w:r>
        <w:r>
          <w:fldChar w:fldCharType="end"/>
        </w:r>
      </w:hyperlink>
    </w:p>
    <w:p>
      <w:pPr>
        <w:pStyle w:val="TOC1"/>
        <w:tabs>
          <w:tab w:val="right" w:leader="dot" w:pos="8306"/>
        </w:tabs>
      </w:pPr>
      <w:hyperlink w:anchor="_Toc27427" w:history="1">
        <w:r>
          <w:rPr>
            <w:rFonts w:ascii="仿宋" w:eastAsia="仿宋" w:hAnsi="仿宋" w:cs="仿宋" w:hint="eastAsia"/>
            <w:lang w:eastAsia="zh-CN"/>
          </w:rPr>
          <w:t>六、客车用轮胎项目土建工程</w:t>
        </w:r>
        <w:r>
          <w:tab/>
        </w:r>
        <w:r>
          <w:fldChar w:fldCharType="begin"/>
        </w:r>
        <w:r>
          <w:instrText xml:space="preserve"> PAGEREF _Toc27427 \h </w:instrText>
        </w:r>
        <w:r>
          <w:fldChar w:fldCharType="separate"/>
        </w:r>
        <w:r>
          <w:t>21</w:t>
        </w:r>
        <w:r>
          <w:fldChar w:fldCharType="end"/>
        </w:r>
      </w:hyperlink>
    </w:p>
    <w:p>
      <w:pPr>
        <w:pStyle w:val="TOC2"/>
        <w:tabs>
          <w:tab w:val="right" w:leader="dot" w:pos="8306"/>
        </w:tabs>
      </w:pPr>
      <w:hyperlink w:anchor="_Toc64" w:history="1">
        <w:r>
          <w:rPr>
            <w:rFonts w:ascii="仿宋" w:eastAsia="仿宋" w:hAnsi="仿宋" w:cs="仿宋" w:hint="eastAsia"/>
            <w:lang w:eastAsia="zh-CN"/>
          </w:rPr>
          <w:t>(一)、建筑工程设计原则</w:t>
        </w:r>
        <w:r>
          <w:tab/>
        </w:r>
        <w:r>
          <w:fldChar w:fldCharType="begin"/>
        </w:r>
        <w:r>
          <w:instrText xml:space="preserve"> PAGEREF _Toc64 \h </w:instrText>
        </w:r>
        <w:r>
          <w:fldChar w:fldCharType="separate"/>
        </w:r>
        <w:r>
          <w:t>21</w:t>
        </w:r>
        <w:r>
          <w:fldChar w:fldCharType="end"/>
        </w:r>
      </w:hyperlink>
    </w:p>
    <w:p>
      <w:pPr>
        <w:pStyle w:val="TOC2"/>
        <w:tabs>
          <w:tab w:val="right" w:leader="dot" w:pos="8306"/>
        </w:tabs>
      </w:pPr>
      <w:hyperlink w:anchor="_Toc28946" w:history="1">
        <w:r>
          <w:rPr>
            <w:rFonts w:ascii="仿宋" w:eastAsia="仿宋" w:hAnsi="仿宋" w:cs="仿宋" w:hint="eastAsia"/>
            <w:lang w:eastAsia="zh-CN"/>
          </w:rPr>
          <w:t>(二)、土建工程设计年限及安全等级</w:t>
        </w:r>
        <w:r>
          <w:tab/>
        </w:r>
        <w:r>
          <w:fldChar w:fldCharType="begin"/>
        </w:r>
        <w:r>
          <w:instrText xml:space="preserve"> PAGEREF _Toc28946 \h </w:instrText>
        </w:r>
        <w:r>
          <w:fldChar w:fldCharType="separate"/>
        </w:r>
        <w:r>
          <w:t>22</w:t>
        </w:r>
        <w:r>
          <w:fldChar w:fldCharType="end"/>
        </w:r>
      </w:hyperlink>
    </w:p>
    <w:p>
      <w:pPr>
        <w:pStyle w:val="TOC2"/>
        <w:tabs>
          <w:tab w:val="right" w:leader="dot" w:pos="8306"/>
        </w:tabs>
      </w:pPr>
      <w:hyperlink w:anchor="_Toc6480" w:history="1">
        <w:r>
          <w:rPr>
            <w:rFonts w:ascii="仿宋" w:eastAsia="仿宋" w:hAnsi="仿宋" w:cs="仿宋" w:hint="eastAsia"/>
            <w:lang w:eastAsia="zh-CN"/>
          </w:rPr>
          <w:t>(三)、建筑工程设计总体要求</w:t>
        </w:r>
        <w:r>
          <w:tab/>
        </w:r>
        <w:r>
          <w:fldChar w:fldCharType="begin"/>
        </w:r>
        <w:r>
          <w:instrText xml:space="preserve"> PAGEREF _Toc6480 \h </w:instrText>
        </w:r>
        <w:r>
          <w:fldChar w:fldCharType="separate"/>
        </w:r>
        <w:r>
          <w:t>23</w:t>
        </w:r>
        <w:r>
          <w:fldChar w:fldCharType="end"/>
        </w:r>
      </w:hyperlink>
    </w:p>
    <w:p>
      <w:pPr>
        <w:pStyle w:val="TOC2"/>
        <w:tabs>
          <w:tab w:val="right" w:leader="dot" w:pos="8306"/>
        </w:tabs>
      </w:pPr>
      <w:hyperlink w:anchor="_Toc20198" w:history="1">
        <w:r>
          <w:rPr>
            <w:rFonts w:ascii="仿宋" w:eastAsia="仿宋" w:hAnsi="仿宋" w:cs="仿宋" w:hint="eastAsia"/>
            <w:lang w:eastAsia="zh-CN"/>
          </w:rPr>
          <w:t>(四)、土建工程建设指标</w:t>
        </w:r>
        <w:r>
          <w:tab/>
        </w:r>
        <w:r>
          <w:fldChar w:fldCharType="begin"/>
        </w:r>
        <w:r>
          <w:instrText xml:space="preserve"> PAGEREF _Toc20198 \h </w:instrText>
        </w:r>
        <w:r>
          <w:fldChar w:fldCharType="separate"/>
        </w:r>
        <w:r>
          <w:t>24</w:t>
        </w:r>
        <w:r>
          <w:fldChar w:fldCharType="end"/>
        </w:r>
      </w:hyperlink>
    </w:p>
    <w:p>
      <w:pPr>
        <w:pStyle w:val="TOC1"/>
        <w:tabs>
          <w:tab w:val="right" w:leader="dot" w:pos="8306"/>
        </w:tabs>
      </w:pPr>
      <w:hyperlink w:anchor="_Toc2017" w:history="1">
        <w:r>
          <w:rPr>
            <w:rFonts w:ascii="仿宋" w:eastAsia="仿宋" w:hAnsi="仿宋" w:cs="仿宋" w:hint="eastAsia"/>
            <w:lang w:eastAsia="zh-CN"/>
          </w:rPr>
          <w:t>七、客车用轮胎项目技术管理</w:t>
        </w:r>
        <w:r>
          <w:tab/>
        </w:r>
        <w:r>
          <w:fldChar w:fldCharType="begin"/>
        </w:r>
        <w:r>
          <w:instrText xml:space="preserve"> PAGEREF _Toc2017 \h </w:instrText>
        </w:r>
        <w:r>
          <w:fldChar w:fldCharType="separate"/>
        </w:r>
        <w:r>
          <w:t>24</w:t>
        </w:r>
        <w:r>
          <w:fldChar w:fldCharType="end"/>
        </w:r>
      </w:hyperlink>
    </w:p>
    <w:p>
      <w:pPr>
        <w:pStyle w:val="TOC2"/>
        <w:tabs>
          <w:tab w:val="right" w:leader="dot" w:pos="8306"/>
        </w:tabs>
      </w:pPr>
      <w:hyperlink w:anchor="_Toc25003" w:history="1">
        <w:r>
          <w:rPr>
            <w:rFonts w:ascii="仿宋" w:eastAsia="仿宋" w:hAnsi="仿宋" w:cs="仿宋" w:hint="eastAsia"/>
            <w:lang w:eastAsia="zh-CN"/>
          </w:rPr>
          <w:t>(一)、技术方案选用方向</w:t>
        </w:r>
        <w:r>
          <w:tab/>
        </w:r>
        <w:r>
          <w:fldChar w:fldCharType="begin"/>
        </w:r>
        <w:r>
          <w:instrText xml:space="preserve"> PAGEREF _Toc25003 \h </w:instrText>
        </w:r>
        <w:r>
          <w:fldChar w:fldCharType="separate"/>
        </w:r>
        <w:r>
          <w:t>24</w:t>
        </w:r>
        <w:r>
          <w:fldChar w:fldCharType="end"/>
        </w:r>
      </w:hyperlink>
    </w:p>
    <w:p>
      <w:pPr>
        <w:pStyle w:val="TOC2"/>
        <w:tabs>
          <w:tab w:val="right" w:leader="dot" w:pos="8306"/>
        </w:tabs>
      </w:pPr>
      <w:hyperlink w:anchor="_Toc20551" w:history="1">
        <w:r>
          <w:rPr>
            <w:rFonts w:ascii="仿宋" w:eastAsia="仿宋" w:hAnsi="仿宋" w:cs="仿宋" w:hint="eastAsia"/>
            <w:lang w:eastAsia="zh-CN"/>
          </w:rPr>
          <w:t>(二)、工艺技术方案选用原则</w:t>
        </w:r>
        <w:r>
          <w:tab/>
        </w:r>
        <w:r>
          <w:fldChar w:fldCharType="begin"/>
        </w:r>
        <w:r>
          <w:instrText xml:space="preserve"> PAGEREF _Toc20551 \h </w:instrText>
        </w:r>
        <w:r>
          <w:fldChar w:fldCharType="separate"/>
        </w:r>
        <w:r>
          <w:t>26</w:t>
        </w:r>
        <w:r>
          <w:fldChar w:fldCharType="end"/>
        </w:r>
      </w:hyperlink>
    </w:p>
    <w:p>
      <w:pPr>
        <w:pStyle w:val="TOC2"/>
        <w:tabs>
          <w:tab w:val="right" w:leader="dot" w:pos="8306"/>
        </w:tabs>
      </w:pPr>
      <w:hyperlink w:anchor="_Toc12792" w:history="1">
        <w:r>
          <w:rPr>
            <w:rFonts w:ascii="仿宋" w:eastAsia="仿宋" w:hAnsi="仿宋" w:cs="仿宋" w:hint="eastAsia"/>
            <w:lang w:eastAsia="zh-CN"/>
          </w:rPr>
          <w:t>(三)、工艺技术方案要求</w:t>
        </w:r>
        <w:r>
          <w:tab/>
        </w:r>
        <w:r>
          <w:fldChar w:fldCharType="begin"/>
        </w:r>
        <w:r>
          <w:instrText xml:space="preserve"> PAGEREF _Toc12792 \h </w:instrText>
        </w:r>
        <w:r>
          <w:fldChar w:fldCharType="separate"/>
        </w:r>
        <w:r>
          <w:t>28</w:t>
        </w:r>
        <w:r>
          <w:fldChar w:fldCharType="end"/>
        </w:r>
      </w:hyperlink>
    </w:p>
    <w:p>
      <w:pPr>
        <w:pStyle w:val="TOC1"/>
        <w:tabs>
          <w:tab w:val="right" w:leader="dot" w:pos="8306"/>
        </w:tabs>
      </w:pPr>
      <w:hyperlink w:anchor="_Toc24587" w:history="1">
        <w:r>
          <w:rPr>
            <w:rFonts w:ascii="仿宋" w:eastAsia="仿宋" w:hAnsi="仿宋" w:cs="仿宋" w:hint="eastAsia"/>
            <w:lang w:eastAsia="zh-CN"/>
          </w:rPr>
          <w:t>八、客车用轮胎项目社会影响</w:t>
        </w:r>
        <w:r>
          <w:tab/>
        </w:r>
        <w:r>
          <w:fldChar w:fldCharType="begin"/>
        </w:r>
        <w:r>
          <w:instrText xml:space="preserve"> PAGEREF _Toc24587 \h </w:instrText>
        </w:r>
        <w:r>
          <w:fldChar w:fldCharType="separate"/>
        </w:r>
        <w:r>
          <w:t>30</w:t>
        </w:r>
        <w:r>
          <w:fldChar w:fldCharType="end"/>
        </w:r>
      </w:hyperlink>
    </w:p>
    <w:p>
      <w:pPr>
        <w:pStyle w:val="TOC2"/>
        <w:tabs>
          <w:tab w:val="right" w:leader="dot" w:pos="8306"/>
        </w:tabs>
      </w:pPr>
      <w:hyperlink w:anchor="_Toc2383" w:history="1">
        <w:r>
          <w:rPr>
            <w:rFonts w:ascii="仿宋" w:eastAsia="仿宋" w:hAnsi="仿宋" w:cs="仿宋" w:hint="eastAsia"/>
            <w:lang w:eastAsia="zh-CN"/>
          </w:rPr>
          <w:t>(一)、社会责任与义务</w:t>
        </w:r>
        <w:r>
          <w:tab/>
        </w:r>
        <w:r>
          <w:fldChar w:fldCharType="begin"/>
        </w:r>
        <w:r>
          <w:instrText xml:space="preserve"> PAGEREF _Toc2383 \h </w:instrText>
        </w:r>
        <w:r>
          <w:fldChar w:fldCharType="separate"/>
        </w:r>
        <w:r>
          <w:t>30</w:t>
        </w:r>
        <w:r>
          <w:fldChar w:fldCharType="end"/>
        </w:r>
      </w:hyperlink>
    </w:p>
    <w:p>
      <w:pPr>
        <w:pStyle w:val="TOC2"/>
        <w:tabs>
          <w:tab w:val="right" w:leader="dot" w:pos="8306"/>
        </w:tabs>
      </w:pPr>
      <w:hyperlink w:anchor="_Toc11324" w:history="1">
        <w:r>
          <w:rPr>
            <w:rFonts w:ascii="仿宋" w:eastAsia="仿宋" w:hAnsi="仿宋" w:cs="仿宋" w:hint="eastAsia"/>
            <w:lang w:eastAsia="zh-CN"/>
          </w:rPr>
          <w:t>(二)、社会参与与沟通</w:t>
        </w:r>
        <w:r>
          <w:tab/>
        </w:r>
        <w:r>
          <w:fldChar w:fldCharType="begin"/>
        </w:r>
        <w:r>
          <w:instrText xml:space="preserve"> PAGEREF _Toc11324 \h </w:instrText>
        </w:r>
        <w:r>
          <w:fldChar w:fldCharType="separate"/>
        </w:r>
        <w:r>
          <w:t>31</w:t>
        </w:r>
        <w:r>
          <w:fldChar w:fldCharType="end"/>
        </w:r>
      </w:hyperlink>
    </w:p>
    <w:p>
      <w:pPr>
        <w:pStyle w:val="TOC1"/>
        <w:tabs>
          <w:tab w:val="right" w:leader="dot" w:pos="8306"/>
        </w:tabs>
      </w:pPr>
      <w:hyperlink w:anchor="_Toc31669" w:history="1">
        <w:r>
          <w:rPr>
            <w:rFonts w:ascii="仿宋" w:eastAsia="仿宋" w:hAnsi="仿宋" w:cs="仿宋" w:hint="eastAsia"/>
            <w:lang w:eastAsia="zh-CN"/>
          </w:rPr>
          <w:t>九、客车用轮胎项目环境影响分析</w:t>
        </w:r>
        <w:r>
          <w:tab/>
        </w:r>
        <w:r>
          <w:fldChar w:fldCharType="begin"/>
        </w:r>
        <w:r>
          <w:instrText xml:space="preserve"> PAGEREF _Toc31669 \h </w:instrText>
        </w:r>
        <w:r>
          <w:fldChar w:fldCharType="separate"/>
        </w:r>
        <w:r>
          <w:t>32</w:t>
        </w:r>
        <w:r>
          <w:fldChar w:fldCharType="end"/>
        </w:r>
      </w:hyperlink>
    </w:p>
    <w:p>
      <w:pPr>
        <w:pStyle w:val="TOC2"/>
        <w:tabs>
          <w:tab w:val="right" w:leader="dot" w:pos="8306"/>
        </w:tabs>
      </w:pPr>
      <w:hyperlink w:anchor="_Toc26424" w:history="1">
        <w:r>
          <w:rPr>
            <w:rFonts w:ascii="仿宋" w:eastAsia="仿宋" w:hAnsi="仿宋" w:cs="仿宋" w:hint="eastAsia"/>
            <w:lang w:eastAsia="zh-CN"/>
          </w:rPr>
          <w:t>(一)、建设区域环境质量现状</w:t>
        </w:r>
        <w:r>
          <w:tab/>
        </w:r>
        <w:r>
          <w:fldChar w:fldCharType="begin"/>
        </w:r>
        <w:r>
          <w:instrText xml:space="preserve"> PAGEREF _Toc26424 \h </w:instrText>
        </w:r>
        <w:r>
          <w:fldChar w:fldCharType="separate"/>
        </w:r>
        <w:r>
          <w:t>32</w:t>
        </w:r>
        <w:r>
          <w:fldChar w:fldCharType="end"/>
        </w:r>
      </w:hyperlink>
    </w:p>
    <w:p>
      <w:pPr>
        <w:pStyle w:val="TOC2"/>
        <w:tabs>
          <w:tab w:val="right" w:leader="dot" w:pos="8306"/>
        </w:tabs>
      </w:pPr>
      <w:hyperlink w:anchor="_Toc20184" w:history="1">
        <w:r>
          <w:rPr>
            <w:rFonts w:ascii="仿宋" w:eastAsia="仿宋" w:hAnsi="仿宋" w:cs="仿宋" w:hint="eastAsia"/>
            <w:lang w:eastAsia="zh-CN"/>
          </w:rPr>
          <w:t>(二)、建设期环境保护</w:t>
        </w:r>
        <w:r>
          <w:tab/>
        </w:r>
        <w:r>
          <w:fldChar w:fldCharType="begin"/>
        </w:r>
        <w:r>
          <w:instrText xml:space="preserve"> PAGEREF _Toc20184 \h </w:instrText>
        </w:r>
        <w:r>
          <w:fldChar w:fldCharType="separate"/>
        </w:r>
        <w:r>
          <w:t>33</w:t>
        </w:r>
        <w:r>
          <w:fldChar w:fldCharType="end"/>
        </w:r>
      </w:hyperlink>
    </w:p>
    <w:p>
      <w:pPr>
        <w:pStyle w:val="TOC2"/>
        <w:tabs>
          <w:tab w:val="right" w:leader="dot" w:pos="8306"/>
        </w:tabs>
      </w:pPr>
      <w:hyperlink w:anchor="_Toc12720" w:history="1">
        <w:r>
          <w:rPr>
            <w:rFonts w:ascii="仿宋" w:eastAsia="仿宋" w:hAnsi="仿宋" w:cs="仿宋" w:hint="eastAsia"/>
            <w:lang w:eastAsia="zh-CN"/>
          </w:rPr>
          <w:t>(三)、运营期环境保护</w:t>
        </w:r>
        <w:r>
          <w:tab/>
        </w:r>
        <w:r>
          <w:fldChar w:fldCharType="begin"/>
        </w:r>
        <w:r>
          <w:instrText xml:space="preserve"> PAGEREF _Toc12720 \h </w:instrText>
        </w:r>
        <w:r>
          <w:fldChar w:fldCharType="separate"/>
        </w:r>
        <w:r>
          <w:t>35</w:t>
        </w:r>
        <w:r>
          <w:fldChar w:fldCharType="end"/>
        </w:r>
      </w:hyperlink>
    </w:p>
    <w:p>
      <w:pPr>
        <w:pStyle w:val="TOC2"/>
        <w:tabs>
          <w:tab w:val="right" w:leader="dot" w:pos="8306"/>
        </w:tabs>
      </w:pPr>
      <w:hyperlink w:anchor="_Toc13169" w:history="1">
        <w:r>
          <w:rPr>
            <w:rFonts w:ascii="仿宋" w:eastAsia="仿宋" w:hAnsi="仿宋" w:cs="仿宋" w:hint="eastAsia"/>
            <w:lang w:eastAsia="zh-CN"/>
          </w:rPr>
          <w:t>(四)、客车用轮胎项目建设对区域经济的影响</w:t>
        </w:r>
        <w:r>
          <w:tab/>
        </w:r>
        <w:r>
          <w:fldChar w:fldCharType="begin"/>
        </w:r>
        <w:r>
          <w:instrText xml:space="preserve"> PAGEREF _Toc13169 \h </w:instrText>
        </w:r>
        <w:r>
          <w:fldChar w:fldCharType="separate"/>
        </w:r>
        <w:r>
          <w:t>36</w:t>
        </w:r>
        <w:r>
          <w:fldChar w:fldCharType="end"/>
        </w:r>
      </w:hyperlink>
    </w:p>
    <w:p>
      <w:pPr>
        <w:pStyle w:val="TOC2"/>
        <w:tabs>
          <w:tab w:val="right" w:leader="dot" w:pos="8306"/>
        </w:tabs>
      </w:pPr>
      <w:hyperlink w:anchor="_Toc2304" w:history="1">
        <w:r>
          <w:rPr>
            <w:rFonts w:ascii="仿宋" w:eastAsia="仿宋" w:hAnsi="仿宋" w:cs="仿宋" w:hint="eastAsia"/>
            <w:lang w:eastAsia="zh-CN"/>
          </w:rPr>
          <w:t>(五)、废弃物处理</w:t>
        </w:r>
        <w:r>
          <w:tab/>
        </w:r>
        <w:r>
          <w:fldChar w:fldCharType="begin"/>
        </w:r>
        <w:r>
          <w:instrText xml:space="preserve"> PAGEREF _Toc2304 \h </w:instrText>
        </w:r>
        <w:r>
          <w:fldChar w:fldCharType="separate"/>
        </w:r>
        <w:r>
          <w:t>38</w:t>
        </w:r>
        <w:r>
          <w:fldChar w:fldCharType="end"/>
        </w:r>
      </w:hyperlink>
    </w:p>
    <w:p>
      <w:pPr>
        <w:pStyle w:val="TOC2"/>
        <w:tabs>
          <w:tab w:val="right" w:leader="dot" w:pos="8306"/>
        </w:tabs>
      </w:pPr>
      <w:hyperlink w:anchor="_Toc10961" w:history="1">
        <w:r>
          <w:rPr>
            <w:rFonts w:ascii="仿宋" w:eastAsia="仿宋" w:hAnsi="仿宋" w:cs="仿宋" w:hint="eastAsia"/>
            <w:lang w:eastAsia="zh-CN"/>
          </w:rPr>
          <w:t>(六)、特殊环境影响分析</w:t>
        </w:r>
        <w:r>
          <w:tab/>
        </w:r>
        <w:r>
          <w:fldChar w:fldCharType="begin"/>
        </w:r>
        <w:r>
          <w:instrText xml:space="preserve"> PAGEREF _Toc10961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4" w:history="1">
        <w:r>
          <w:rPr>
            <w:rFonts w:ascii="仿宋" w:eastAsia="仿宋" w:hAnsi="仿宋" w:cs="仿宋" w:hint="eastAsia"/>
            <w:lang w:eastAsia="zh-CN"/>
          </w:rPr>
          <w:t>(七)、清洁生产</w:t>
        </w:r>
        <w:r>
          <w:tab/>
        </w:r>
        <w:r>
          <w:fldChar w:fldCharType="begin"/>
        </w:r>
        <w:r>
          <w:instrText xml:space="preserve"> PAGEREF _Toc1294 \h </w:instrText>
        </w:r>
        <w:r>
          <w:fldChar w:fldCharType="separate"/>
        </w:r>
        <w:r>
          <w:t>40</w:t>
        </w:r>
        <w:r>
          <w:fldChar w:fldCharType="end"/>
        </w:r>
      </w:hyperlink>
    </w:p>
    <w:p>
      <w:pPr>
        <w:pStyle w:val="TOC2"/>
        <w:tabs>
          <w:tab w:val="right" w:leader="dot" w:pos="8306"/>
        </w:tabs>
      </w:pPr>
      <w:hyperlink w:anchor="_Toc440" w:history="1">
        <w:r>
          <w:rPr>
            <w:rFonts w:ascii="仿宋" w:eastAsia="仿宋" w:hAnsi="仿宋" w:cs="仿宋" w:hint="eastAsia"/>
            <w:lang w:eastAsia="zh-CN"/>
          </w:rPr>
          <w:t>(八)、环境保护综合评价</w:t>
        </w:r>
        <w:r>
          <w:tab/>
        </w:r>
        <w:r>
          <w:fldChar w:fldCharType="begin"/>
        </w:r>
        <w:r>
          <w:instrText xml:space="preserve"> PAGEREF _Toc440 \h </w:instrText>
        </w:r>
        <w:r>
          <w:fldChar w:fldCharType="separate"/>
        </w:r>
        <w:r>
          <w:t>41</w:t>
        </w:r>
        <w:r>
          <w:fldChar w:fldCharType="end"/>
        </w:r>
      </w:hyperlink>
    </w:p>
    <w:p>
      <w:pPr>
        <w:pStyle w:val="TOC1"/>
        <w:tabs>
          <w:tab w:val="right" w:leader="dot" w:pos="8306"/>
        </w:tabs>
      </w:pPr>
      <w:hyperlink w:anchor="_Toc19016" w:history="1">
        <w:r>
          <w:rPr>
            <w:rFonts w:ascii="仿宋" w:eastAsia="仿宋" w:hAnsi="仿宋" w:cs="仿宋" w:hint="eastAsia"/>
            <w:lang w:eastAsia="zh-CN"/>
          </w:rPr>
          <w:t>十、客车用轮胎项目计划安排</w:t>
        </w:r>
        <w:r>
          <w:tab/>
        </w:r>
        <w:r>
          <w:fldChar w:fldCharType="begin"/>
        </w:r>
        <w:r>
          <w:instrText xml:space="preserve"> PAGEREF _Toc19016 \h </w:instrText>
        </w:r>
        <w:r>
          <w:fldChar w:fldCharType="separate"/>
        </w:r>
        <w:r>
          <w:t>42</w:t>
        </w:r>
        <w:r>
          <w:fldChar w:fldCharType="end"/>
        </w:r>
      </w:hyperlink>
    </w:p>
    <w:p>
      <w:pPr>
        <w:pStyle w:val="TOC2"/>
        <w:tabs>
          <w:tab w:val="right" w:leader="dot" w:pos="8306"/>
        </w:tabs>
      </w:pPr>
      <w:hyperlink w:anchor="_Toc21214" w:history="1">
        <w:r>
          <w:rPr>
            <w:rFonts w:ascii="仿宋" w:eastAsia="仿宋" w:hAnsi="仿宋" w:cs="仿宋" w:hint="eastAsia"/>
            <w:lang w:eastAsia="zh-CN"/>
          </w:rPr>
          <w:t>(一)、建设周期</w:t>
        </w:r>
        <w:r>
          <w:tab/>
        </w:r>
        <w:r>
          <w:fldChar w:fldCharType="begin"/>
        </w:r>
        <w:r>
          <w:instrText xml:space="preserve"> PAGEREF _Toc21214 \h </w:instrText>
        </w:r>
        <w:r>
          <w:fldChar w:fldCharType="separate"/>
        </w:r>
        <w:r>
          <w:t>42</w:t>
        </w:r>
        <w:r>
          <w:fldChar w:fldCharType="end"/>
        </w:r>
      </w:hyperlink>
    </w:p>
    <w:p>
      <w:pPr>
        <w:pStyle w:val="TOC2"/>
        <w:tabs>
          <w:tab w:val="right" w:leader="dot" w:pos="8306"/>
        </w:tabs>
      </w:pPr>
      <w:hyperlink w:anchor="_Toc30848" w:history="1">
        <w:r>
          <w:rPr>
            <w:rFonts w:ascii="仿宋" w:eastAsia="仿宋" w:hAnsi="仿宋" w:cs="仿宋" w:hint="eastAsia"/>
            <w:lang w:eastAsia="zh-CN"/>
          </w:rPr>
          <w:t>(二)、建设进度</w:t>
        </w:r>
        <w:r>
          <w:tab/>
        </w:r>
        <w:r>
          <w:fldChar w:fldCharType="begin"/>
        </w:r>
        <w:r>
          <w:instrText xml:space="preserve"> PAGEREF _Toc30848 \h </w:instrText>
        </w:r>
        <w:r>
          <w:fldChar w:fldCharType="separate"/>
        </w:r>
        <w:r>
          <w:t>43</w:t>
        </w:r>
        <w:r>
          <w:fldChar w:fldCharType="end"/>
        </w:r>
      </w:hyperlink>
    </w:p>
    <w:p>
      <w:pPr>
        <w:pStyle w:val="TOC2"/>
        <w:tabs>
          <w:tab w:val="right" w:leader="dot" w:pos="8306"/>
        </w:tabs>
      </w:pPr>
      <w:hyperlink w:anchor="_Toc22234" w:history="1">
        <w:r>
          <w:rPr>
            <w:rFonts w:ascii="仿宋" w:eastAsia="仿宋" w:hAnsi="仿宋" w:cs="仿宋" w:hint="eastAsia"/>
            <w:lang w:eastAsia="zh-CN"/>
          </w:rPr>
          <w:t>(三)、进度安排注意事项</w:t>
        </w:r>
        <w:r>
          <w:tab/>
        </w:r>
        <w:r>
          <w:fldChar w:fldCharType="begin"/>
        </w:r>
        <w:r>
          <w:instrText xml:space="preserve"> PAGEREF _Toc22234 \h </w:instrText>
        </w:r>
        <w:r>
          <w:fldChar w:fldCharType="separate"/>
        </w:r>
        <w:r>
          <w:t>44</w:t>
        </w:r>
        <w:r>
          <w:fldChar w:fldCharType="end"/>
        </w:r>
      </w:hyperlink>
    </w:p>
    <w:p>
      <w:pPr>
        <w:pStyle w:val="TOC2"/>
        <w:tabs>
          <w:tab w:val="right" w:leader="dot" w:pos="8306"/>
        </w:tabs>
      </w:pPr>
      <w:hyperlink w:anchor="_Toc26038" w:history="1">
        <w:r>
          <w:rPr>
            <w:rFonts w:ascii="仿宋" w:eastAsia="仿宋" w:hAnsi="仿宋" w:cs="仿宋" w:hint="eastAsia"/>
            <w:lang w:eastAsia="zh-CN"/>
          </w:rPr>
          <w:t>(四)、人力资源配置</w:t>
        </w:r>
        <w:r>
          <w:tab/>
        </w:r>
        <w:r>
          <w:fldChar w:fldCharType="begin"/>
        </w:r>
        <w:r>
          <w:instrText xml:space="preserve"> PAGEREF _Toc26038 \h </w:instrText>
        </w:r>
        <w:r>
          <w:fldChar w:fldCharType="separate"/>
        </w:r>
        <w:r>
          <w:t>46</w:t>
        </w:r>
        <w:r>
          <w:fldChar w:fldCharType="end"/>
        </w:r>
      </w:hyperlink>
    </w:p>
    <w:p>
      <w:pPr>
        <w:pStyle w:val="TOC1"/>
        <w:tabs>
          <w:tab w:val="right" w:leader="dot" w:pos="8306"/>
        </w:tabs>
      </w:pPr>
      <w:hyperlink w:anchor="_Toc13399" w:history="1">
        <w:r>
          <w:rPr>
            <w:rFonts w:ascii="仿宋" w:eastAsia="仿宋" w:hAnsi="仿宋" w:cs="仿宋" w:hint="eastAsia"/>
            <w:lang w:eastAsia="zh-CN"/>
          </w:rPr>
          <w:t>十一、客车用轮胎项目经营效益</w:t>
        </w:r>
        <w:r>
          <w:tab/>
        </w:r>
        <w:r>
          <w:fldChar w:fldCharType="begin"/>
        </w:r>
        <w:r>
          <w:instrText xml:space="preserve"> PAGEREF _Toc13399 \h </w:instrText>
        </w:r>
        <w:r>
          <w:fldChar w:fldCharType="separate"/>
        </w:r>
        <w:r>
          <w:t>47</w:t>
        </w:r>
        <w:r>
          <w:fldChar w:fldCharType="end"/>
        </w:r>
      </w:hyperlink>
    </w:p>
    <w:p>
      <w:pPr>
        <w:pStyle w:val="TOC2"/>
        <w:tabs>
          <w:tab w:val="right" w:leader="dot" w:pos="8306"/>
        </w:tabs>
      </w:pPr>
      <w:hyperlink w:anchor="_Toc11271" w:history="1">
        <w:r>
          <w:rPr>
            <w:rFonts w:ascii="仿宋" w:eastAsia="仿宋" w:hAnsi="仿宋" w:cs="仿宋" w:hint="eastAsia"/>
            <w:lang w:eastAsia="zh-CN"/>
          </w:rPr>
          <w:t>(一)、经济评价财务测算</w:t>
        </w:r>
        <w:r>
          <w:tab/>
        </w:r>
        <w:r>
          <w:fldChar w:fldCharType="begin"/>
        </w:r>
        <w:r>
          <w:instrText xml:space="preserve"> PAGEREF _Toc11271 \h </w:instrText>
        </w:r>
        <w:r>
          <w:fldChar w:fldCharType="separate"/>
        </w:r>
        <w:r>
          <w:t>47</w:t>
        </w:r>
        <w:r>
          <w:fldChar w:fldCharType="end"/>
        </w:r>
      </w:hyperlink>
    </w:p>
    <w:p>
      <w:pPr>
        <w:pStyle w:val="TOC2"/>
        <w:tabs>
          <w:tab w:val="right" w:leader="dot" w:pos="8306"/>
        </w:tabs>
      </w:pPr>
      <w:hyperlink w:anchor="_Toc23207" w:history="1">
        <w:r>
          <w:rPr>
            <w:rFonts w:ascii="仿宋" w:eastAsia="仿宋" w:hAnsi="仿宋" w:cs="仿宋" w:hint="eastAsia"/>
            <w:lang w:eastAsia="zh-CN"/>
          </w:rPr>
          <w:t>(二)、客车用轮胎项目盈利能力分析</w:t>
        </w:r>
        <w:r>
          <w:tab/>
        </w:r>
        <w:r>
          <w:fldChar w:fldCharType="begin"/>
        </w:r>
        <w:r>
          <w:instrText xml:space="preserve"> PAGEREF _Toc23207 \h </w:instrText>
        </w:r>
        <w:r>
          <w:fldChar w:fldCharType="separate"/>
        </w:r>
        <w:r>
          <w:t>48</w:t>
        </w:r>
        <w:r>
          <w:fldChar w:fldCharType="end"/>
        </w:r>
      </w:hyperlink>
    </w:p>
    <w:p>
      <w:pPr>
        <w:pStyle w:val="TOC1"/>
        <w:tabs>
          <w:tab w:val="right" w:leader="dot" w:pos="8306"/>
        </w:tabs>
      </w:pPr>
      <w:hyperlink w:anchor="_Toc3176" w:history="1">
        <w:r>
          <w:rPr>
            <w:rFonts w:ascii="仿宋" w:eastAsia="仿宋" w:hAnsi="仿宋" w:cs="仿宋" w:hint="eastAsia"/>
            <w:lang w:eastAsia="zh-CN"/>
          </w:rPr>
          <w:t>十二、客车用轮胎项目投资规划</w:t>
        </w:r>
        <w:r>
          <w:tab/>
        </w:r>
        <w:r>
          <w:fldChar w:fldCharType="begin"/>
        </w:r>
        <w:r>
          <w:instrText xml:space="preserve"> PAGEREF _Toc3176 \h </w:instrText>
        </w:r>
        <w:r>
          <w:fldChar w:fldCharType="separate"/>
        </w:r>
        <w:r>
          <w:t>49</w:t>
        </w:r>
        <w:r>
          <w:fldChar w:fldCharType="end"/>
        </w:r>
      </w:hyperlink>
    </w:p>
    <w:p>
      <w:pPr>
        <w:pStyle w:val="TOC2"/>
        <w:tabs>
          <w:tab w:val="right" w:leader="dot" w:pos="8306"/>
        </w:tabs>
      </w:pPr>
      <w:hyperlink w:anchor="_Toc567" w:history="1">
        <w:r>
          <w:rPr>
            <w:rFonts w:ascii="仿宋" w:eastAsia="仿宋" w:hAnsi="仿宋" w:cs="仿宋" w:hint="eastAsia"/>
            <w:lang w:eastAsia="zh-CN"/>
          </w:rPr>
          <w:t>(一)、客车用轮胎项目总投资估算</w:t>
        </w:r>
        <w:r>
          <w:tab/>
        </w:r>
        <w:r>
          <w:fldChar w:fldCharType="begin"/>
        </w:r>
        <w:r>
          <w:instrText xml:space="preserve"> PAGEREF _Toc567 \h </w:instrText>
        </w:r>
        <w:r>
          <w:fldChar w:fldCharType="separate"/>
        </w:r>
        <w:r>
          <w:t>49</w:t>
        </w:r>
        <w:r>
          <w:fldChar w:fldCharType="end"/>
        </w:r>
      </w:hyperlink>
    </w:p>
    <w:p>
      <w:pPr>
        <w:pStyle w:val="TOC2"/>
        <w:tabs>
          <w:tab w:val="right" w:leader="dot" w:pos="8306"/>
        </w:tabs>
      </w:pPr>
      <w:hyperlink w:anchor="_Toc29643" w:history="1">
        <w:r>
          <w:rPr>
            <w:rFonts w:ascii="仿宋" w:eastAsia="仿宋" w:hAnsi="仿宋" w:cs="仿宋" w:hint="eastAsia"/>
            <w:lang w:eastAsia="zh-CN"/>
          </w:rPr>
          <w:t>(二)、资金筹措</w:t>
        </w:r>
        <w:r>
          <w:tab/>
        </w:r>
        <w:r>
          <w:fldChar w:fldCharType="begin"/>
        </w:r>
        <w:r>
          <w:instrText xml:space="preserve"> PAGEREF _Toc29643 \h </w:instrText>
        </w:r>
        <w:r>
          <w:fldChar w:fldCharType="separate"/>
        </w:r>
        <w:r>
          <w:t>50</w:t>
        </w:r>
        <w:r>
          <w:fldChar w:fldCharType="end"/>
        </w:r>
      </w:hyperlink>
    </w:p>
    <w:p>
      <w:pPr>
        <w:pStyle w:val="TOC1"/>
        <w:tabs>
          <w:tab w:val="right" w:leader="dot" w:pos="8306"/>
        </w:tabs>
      </w:pPr>
      <w:hyperlink w:anchor="_Toc2424" w:history="1">
        <w:r>
          <w:rPr>
            <w:rFonts w:ascii="仿宋" w:eastAsia="仿宋" w:hAnsi="仿宋" w:cs="仿宋" w:hint="eastAsia"/>
            <w:lang w:eastAsia="zh-CN"/>
          </w:rPr>
          <w:t>十三、客车用轮胎项目实施时间节点</w:t>
        </w:r>
        <w:r>
          <w:tab/>
        </w:r>
        <w:r>
          <w:fldChar w:fldCharType="begin"/>
        </w:r>
        <w:r>
          <w:instrText xml:space="preserve"> PAGEREF _Toc2424 \h </w:instrText>
        </w:r>
        <w:r>
          <w:fldChar w:fldCharType="separate"/>
        </w:r>
        <w:r>
          <w:t>51</w:t>
        </w:r>
        <w:r>
          <w:fldChar w:fldCharType="end"/>
        </w:r>
      </w:hyperlink>
    </w:p>
    <w:p>
      <w:pPr>
        <w:pStyle w:val="TOC2"/>
        <w:tabs>
          <w:tab w:val="right" w:leader="dot" w:pos="8306"/>
        </w:tabs>
      </w:pPr>
      <w:hyperlink w:anchor="_Toc7909" w:history="1">
        <w:r>
          <w:rPr>
            <w:rFonts w:ascii="仿宋" w:eastAsia="仿宋" w:hAnsi="仿宋" w:cs="仿宋" w:hint="eastAsia"/>
            <w:lang w:eastAsia="zh-CN"/>
          </w:rPr>
          <w:t>(一)、客车用轮胎项目启动阶段时间节点</w:t>
        </w:r>
        <w:r>
          <w:tab/>
        </w:r>
        <w:r>
          <w:fldChar w:fldCharType="begin"/>
        </w:r>
        <w:r>
          <w:instrText xml:space="preserve"> PAGEREF _Toc7909 \h </w:instrText>
        </w:r>
        <w:r>
          <w:fldChar w:fldCharType="separate"/>
        </w:r>
        <w:r>
          <w:t>51</w:t>
        </w:r>
        <w:r>
          <w:fldChar w:fldCharType="end"/>
        </w:r>
      </w:hyperlink>
    </w:p>
    <w:p>
      <w:pPr>
        <w:pStyle w:val="TOC2"/>
        <w:tabs>
          <w:tab w:val="right" w:leader="dot" w:pos="8306"/>
        </w:tabs>
      </w:pPr>
      <w:hyperlink w:anchor="_Toc23093" w:history="1">
        <w:r>
          <w:rPr>
            <w:rFonts w:ascii="仿宋" w:eastAsia="仿宋" w:hAnsi="仿宋" w:cs="仿宋" w:hint="eastAsia"/>
            <w:lang w:eastAsia="zh-CN"/>
          </w:rPr>
          <w:t>(二)、客车用轮胎项目执行阶段时间节点</w:t>
        </w:r>
        <w:r>
          <w:tab/>
        </w:r>
        <w:r>
          <w:fldChar w:fldCharType="begin"/>
        </w:r>
        <w:r>
          <w:instrText xml:space="preserve"> PAGEREF _Toc23093 \h </w:instrText>
        </w:r>
        <w:r>
          <w:fldChar w:fldCharType="separate"/>
        </w:r>
        <w:r>
          <w:t>52</w:t>
        </w:r>
        <w:r>
          <w:fldChar w:fldCharType="end"/>
        </w:r>
      </w:hyperlink>
    </w:p>
    <w:p>
      <w:pPr>
        <w:pStyle w:val="TOC2"/>
        <w:tabs>
          <w:tab w:val="right" w:leader="dot" w:pos="8306"/>
        </w:tabs>
      </w:pPr>
      <w:hyperlink w:anchor="_Toc30896" w:history="1">
        <w:r>
          <w:rPr>
            <w:rFonts w:ascii="仿宋" w:eastAsia="仿宋" w:hAnsi="仿宋" w:cs="仿宋" w:hint="eastAsia"/>
            <w:lang w:eastAsia="zh-CN"/>
          </w:rPr>
          <w:t>(三)、客车用轮胎项目完成阶段时间节点</w:t>
        </w:r>
        <w:r>
          <w:tab/>
        </w:r>
        <w:r>
          <w:fldChar w:fldCharType="begin"/>
        </w:r>
        <w:r>
          <w:instrText xml:space="preserve"> PAGEREF _Toc30896 \h </w:instrText>
        </w:r>
        <w:r>
          <w:fldChar w:fldCharType="separate"/>
        </w:r>
        <w:r>
          <w:t>53</w:t>
        </w:r>
        <w:r>
          <w:fldChar w:fldCharType="end"/>
        </w:r>
      </w:hyperlink>
    </w:p>
    <w:p>
      <w:pPr>
        <w:pStyle w:val="TOC1"/>
        <w:tabs>
          <w:tab w:val="right" w:leader="dot" w:pos="8306"/>
        </w:tabs>
      </w:pPr>
      <w:hyperlink w:anchor="_Toc8815" w:history="1">
        <w:r>
          <w:rPr>
            <w:rFonts w:ascii="仿宋" w:eastAsia="仿宋" w:hAnsi="仿宋" w:cs="仿宋" w:hint="eastAsia"/>
            <w:lang w:eastAsia="zh-CN"/>
          </w:rPr>
          <w:t>十四、客车用轮胎项目变更管理</w:t>
        </w:r>
        <w:r>
          <w:tab/>
        </w:r>
        <w:r>
          <w:fldChar w:fldCharType="begin"/>
        </w:r>
        <w:r>
          <w:instrText xml:space="preserve"> PAGEREF _Toc8815 \h </w:instrText>
        </w:r>
        <w:r>
          <w:fldChar w:fldCharType="separate"/>
        </w:r>
        <w:r>
          <w:t>54</w:t>
        </w:r>
        <w:r>
          <w:fldChar w:fldCharType="end"/>
        </w:r>
      </w:hyperlink>
    </w:p>
    <w:p>
      <w:pPr>
        <w:pStyle w:val="TOC2"/>
        <w:tabs>
          <w:tab w:val="right" w:leader="dot" w:pos="8306"/>
        </w:tabs>
      </w:pPr>
      <w:hyperlink w:anchor="_Toc29267" w:history="1">
        <w:r>
          <w:rPr>
            <w:rFonts w:ascii="仿宋" w:eastAsia="仿宋" w:hAnsi="仿宋" w:cs="仿宋" w:hint="eastAsia"/>
            <w:lang w:eastAsia="zh-CN"/>
          </w:rPr>
          <w:t>(一)、变更申请与评估</w:t>
        </w:r>
        <w:r>
          <w:tab/>
        </w:r>
        <w:r>
          <w:fldChar w:fldCharType="begin"/>
        </w:r>
        <w:r>
          <w:instrText xml:space="preserve"> PAGEREF _Toc29267 \h </w:instrText>
        </w:r>
        <w:r>
          <w:fldChar w:fldCharType="separate"/>
        </w:r>
        <w:r>
          <w:t>54</w:t>
        </w:r>
        <w:r>
          <w:fldChar w:fldCharType="end"/>
        </w:r>
      </w:hyperlink>
    </w:p>
    <w:p>
      <w:pPr>
        <w:pStyle w:val="TOC2"/>
        <w:tabs>
          <w:tab w:val="right" w:leader="dot" w:pos="8306"/>
        </w:tabs>
      </w:pPr>
      <w:hyperlink w:anchor="_Toc17712" w:history="1">
        <w:r>
          <w:rPr>
            <w:rFonts w:ascii="仿宋" w:eastAsia="仿宋" w:hAnsi="仿宋" w:cs="仿宋" w:hint="eastAsia"/>
            <w:lang w:eastAsia="zh-CN"/>
          </w:rPr>
          <w:t>(二)、变更实施与控制</w:t>
        </w:r>
        <w:r>
          <w:tab/>
        </w:r>
        <w:r>
          <w:fldChar w:fldCharType="begin"/>
        </w:r>
        <w:r>
          <w:instrText xml:space="preserve"> PAGEREF _Toc17712 \h </w:instrText>
        </w:r>
        <w:r>
          <w:fldChar w:fldCharType="separate"/>
        </w:r>
        <w:r>
          <w:t>54</w:t>
        </w:r>
        <w:r>
          <w:fldChar w:fldCharType="end"/>
        </w:r>
      </w:hyperlink>
    </w:p>
    <w:p>
      <w:pPr>
        <w:pStyle w:val="TOC1"/>
        <w:tabs>
          <w:tab w:val="right" w:leader="dot" w:pos="8306"/>
        </w:tabs>
      </w:pPr>
      <w:hyperlink w:anchor="_Toc18217" w:history="1">
        <w:r>
          <w:rPr>
            <w:rFonts w:ascii="仿宋" w:eastAsia="仿宋" w:hAnsi="仿宋" w:cs="仿宋" w:hint="eastAsia"/>
            <w:lang w:eastAsia="zh-CN"/>
          </w:rPr>
          <w:t>十五、营销与推广策略</w:t>
        </w:r>
        <w:r>
          <w:tab/>
        </w:r>
        <w:r>
          <w:fldChar w:fldCharType="begin"/>
        </w:r>
        <w:r>
          <w:instrText xml:space="preserve"> PAGEREF _Toc18217 \h </w:instrText>
        </w:r>
        <w:r>
          <w:fldChar w:fldCharType="separate"/>
        </w:r>
        <w:r>
          <w:t>55</w:t>
        </w:r>
        <w:r>
          <w:fldChar w:fldCharType="end"/>
        </w:r>
      </w:hyperlink>
    </w:p>
    <w:p>
      <w:pPr>
        <w:pStyle w:val="TOC2"/>
        <w:tabs>
          <w:tab w:val="right" w:leader="dot" w:pos="8306"/>
        </w:tabs>
      </w:pPr>
      <w:hyperlink w:anchor="_Toc19199" w:history="1">
        <w:r>
          <w:rPr>
            <w:rFonts w:ascii="仿宋" w:eastAsia="仿宋" w:hAnsi="仿宋" w:cs="仿宋" w:hint="eastAsia"/>
            <w:lang w:eastAsia="zh-CN"/>
          </w:rPr>
          <w:t>(一)、产品/服务定位与特点</w:t>
        </w:r>
        <w:r>
          <w:tab/>
        </w:r>
        <w:r>
          <w:fldChar w:fldCharType="begin"/>
        </w:r>
        <w:r>
          <w:instrText xml:space="preserve"> PAGEREF _Toc19199 \h </w:instrText>
        </w:r>
        <w:r>
          <w:fldChar w:fldCharType="separate"/>
        </w:r>
        <w:r>
          <w:t>55</w:t>
        </w:r>
        <w:r>
          <w:fldChar w:fldCharType="end"/>
        </w:r>
      </w:hyperlink>
    </w:p>
    <w:p>
      <w:pPr>
        <w:pStyle w:val="TOC2"/>
        <w:tabs>
          <w:tab w:val="right" w:leader="dot" w:pos="8306"/>
        </w:tabs>
      </w:pPr>
      <w:hyperlink w:anchor="_Toc30187" w:history="1">
        <w:r>
          <w:rPr>
            <w:rFonts w:ascii="仿宋" w:eastAsia="仿宋" w:hAnsi="仿宋" w:cs="仿宋" w:hint="eastAsia"/>
            <w:lang w:eastAsia="zh-CN"/>
          </w:rPr>
          <w:t>(二)、市场定位与竞争分析</w:t>
        </w:r>
        <w:r>
          <w:tab/>
        </w:r>
        <w:r>
          <w:fldChar w:fldCharType="begin"/>
        </w:r>
        <w:r>
          <w:instrText xml:space="preserve"> PAGEREF _Toc30187 \h </w:instrText>
        </w:r>
        <w:r>
          <w:fldChar w:fldCharType="separate"/>
        </w:r>
        <w:r>
          <w:t>56</w:t>
        </w:r>
        <w:r>
          <w:fldChar w:fldCharType="end"/>
        </w:r>
      </w:hyperlink>
    </w:p>
    <w:p>
      <w:pPr>
        <w:pStyle w:val="TOC2"/>
        <w:tabs>
          <w:tab w:val="right" w:leader="dot" w:pos="8306"/>
        </w:tabs>
      </w:pPr>
      <w:hyperlink w:anchor="_Toc5840" w:history="1">
        <w:r>
          <w:rPr>
            <w:rFonts w:ascii="仿宋" w:eastAsia="仿宋" w:hAnsi="仿宋" w:cs="仿宋" w:hint="eastAsia"/>
            <w:lang w:eastAsia="zh-CN"/>
          </w:rPr>
          <w:t>(三)、营销渠道与策略</w:t>
        </w:r>
        <w:r>
          <w:tab/>
        </w:r>
        <w:r>
          <w:fldChar w:fldCharType="begin"/>
        </w:r>
        <w:r>
          <w:instrText xml:space="preserve"> PAGEREF _Toc5840 \h </w:instrText>
        </w:r>
        <w:r>
          <w:fldChar w:fldCharType="separate"/>
        </w:r>
        <w:r>
          <w:t>58</w:t>
        </w:r>
        <w:r>
          <w:fldChar w:fldCharType="end"/>
        </w:r>
      </w:hyperlink>
    </w:p>
    <w:p>
      <w:pPr>
        <w:pStyle w:val="TOC2"/>
        <w:tabs>
          <w:tab w:val="right" w:leader="dot" w:pos="8306"/>
        </w:tabs>
      </w:pPr>
      <w:hyperlink w:anchor="_Toc16465" w:history="1">
        <w:r>
          <w:rPr>
            <w:rFonts w:ascii="仿宋" w:eastAsia="仿宋" w:hAnsi="仿宋" w:cs="仿宋" w:hint="eastAsia"/>
            <w:lang w:eastAsia="zh-CN"/>
          </w:rPr>
          <w:t>(四)、推广与宣传活动</w:t>
        </w:r>
        <w:r>
          <w:tab/>
        </w:r>
        <w:r>
          <w:fldChar w:fldCharType="begin"/>
        </w:r>
        <w:r>
          <w:instrText xml:space="preserve"> PAGEREF _Toc16465 \h </w:instrText>
        </w:r>
        <w:r>
          <w:fldChar w:fldCharType="separate"/>
        </w:r>
        <w:r>
          <w:t>59</w:t>
        </w:r>
        <w:r>
          <w:fldChar w:fldCharType="end"/>
        </w:r>
      </w:hyperlink>
    </w:p>
    <w:p>
      <w:pPr>
        <w:pStyle w:val="TOC1"/>
        <w:tabs>
          <w:tab w:val="right" w:leader="dot" w:pos="8306"/>
        </w:tabs>
      </w:pPr>
      <w:hyperlink w:anchor="_Toc2990" w:history="1">
        <w:r>
          <w:rPr>
            <w:rFonts w:ascii="仿宋" w:eastAsia="仿宋" w:hAnsi="仿宋" w:cs="仿宋" w:hint="eastAsia"/>
            <w:lang w:eastAsia="zh-CN"/>
          </w:rPr>
          <w:t>十六、客车用轮胎项目治理与监督</w:t>
        </w:r>
        <w:r>
          <w:tab/>
        </w:r>
        <w:r>
          <w:fldChar w:fldCharType="begin"/>
        </w:r>
        <w:r>
          <w:instrText xml:space="preserve"> PAGEREF _Toc2990 \h </w:instrText>
        </w:r>
        <w:r>
          <w:fldChar w:fldCharType="separate"/>
        </w:r>
        <w:r>
          <w:t>64</w:t>
        </w:r>
        <w:r>
          <w:fldChar w:fldCharType="end"/>
        </w:r>
      </w:hyperlink>
    </w:p>
    <w:p>
      <w:pPr>
        <w:pStyle w:val="TOC2"/>
        <w:tabs>
          <w:tab w:val="right" w:leader="dot" w:pos="8306"/>
        </w:tabs>
      </w:pPr>
      <w:hyperlink w:anchor="_Toc19627" w:history="1">
        <w:r>
          <w:rPr>
            <w:rFonts w:ascii="仿宋" w:eastAsia="仿宋" w:hAnsi="仿宋" w:cs="仿宋" w:hint="eastAsia"/>
            <w:lang w:eastAsia="zh-CN"/>
          </w:rPr>
          <w:t>(一)、客车用轮胎项目治理结构</w:t>
        </w:r>
        <w:r>
          <w:tab/>
        </w:r>
        <w:r>
          <w:fldChar w:fldCharType="begin"/>
        </w:r>
        <w:r>
          <w:instrText xml:space="preserve"> PAGEREF _Toc19627 \h </w:instrText>
        </w:r>
        <w:r>
          <w:fldChar w:fldCharType="separate"/>
        </w:r>
        <w:r>
          <w:t>64</w:t>
        </w:r>
        <w:r>
          <w:fldChar w:fldCharType="end"/>
        </w:r>
      </w:hyperlink>
    </w:p>
    <w:p>
      <w:pPr>
        <w:pStyle w:val="TOC2"/>
        <w:tabs>
          <w:tab w:val="right" w:leader="dot" w:pos="8306"/>
        </w:tabs>
      </w:pPr>
      <w:hyperlink w:anchor="_Toc28779" w:history="1">
        <w:r>
          <w:rPr>
            <w:rFonts w:ascii="仿宋" w:eastAsia="仿宋" w:hAnsi="仿宋" w:cs="仿宋" w:hint="eastAsia"/>
            <w:lang w:eastAsia="zh-CN"/>
          </w:rPr>
          <w:t>(二)、监督与审计</w:t>
        </w:r>
        <w:r>
          <w:tab/>
        </w:r>
        <w:r>
          <w:fldChar w:fldCharType="begin"/>
        </w:r>
        <w:r>
          <w:instrText xml:space="preserve"> PAGEREF _Toc28779 \h </w:instrText>
        </w:r>
        <w:r>
          <w:fldChar w:fldCharType="separate"/>
        </w:r>
        <w:r>
          <w:t>66</w:t>
        </w:r>
        <w:r>
          <w:fldChar w:fldCharType="end"/>
        </w:r>
      </w:hyperlink>
    </w:p>
    <w:p>
      <w:pPr>
        <w:pStyle w:val="TOC1"/>
        <w:tabs>
          <w:tab w:val="right" w:leader="dot" w:pos="8306"/>
        </w:tabs>
      </w:pPr>
      <w:hyperlink w:anchor="_Toc8504" w:history="1">
        <w:r>
          <w:rPr>
            <w:rFonts w:ascii="仿宋" w:eastAsia="仿宋" w:hAnsi="仿宋" w:cs="仿宋" w:hint="eastAsia"/>
            <w:lang w:eastAsia="zh-CN"/>
          </w:rPr>
          <w:t>十七、客车用轮胎项目实施保障措施</w:t>
        </w:r>
        <w:r>
          <w:tab/>
        </w:r>
        <w:r>
          <w:fldChar w:fldCharType="begin"/>
        </w:r>
        <w:r>
          <w:instrText xml:space="preserve"> PAGEREF _Toc8504 \h </w:instrText>
        </w:r>
        <w:r>
          <w:fldChar w:fldCharType="separate"/>
        </w:r>
        <w:r>
          <w:t>67</w:t>
        </w:r>
        <w:r>
          <w:fldChar w:fldCharType="end"/>
        </w:r>
      </w:hyperlink>
    </w:p>
    <w:p>
      <w:pPr>
        <w:pStyle w:val="TOC2"/>
        <w:tabs>
          <w:tab w:val="right" w:leader="dot" w:pos="8306"/>
        </w:tabs>
      </w:pPr>
      <w:hyperlink w:anchor="_Toc2585" w:history="1">
        <w:r>
          <w:rPr>
            <w:rFonts w:ascii="仿宋" w:eastAsia="仿宋" w:hAnsi="仿宋" w:cs="仿宋" w:hint="eastAsia"/>
            <w:lang w:eastAsia="zh-CN"/>
          </w:rPr>
          <w:t>(一)、客车用轮胎项目实施保障机制</w:t>
        </w:r>
        <w:r>
          <w:tab/>
        </w:r>
        <w:r>
          <w:fldChar w:fldCharType="begin"/>
        </w:r>
        <w:r>
          <w:instrText xml:space="preserve"> PAGEREF _Toc2585 \h </w:instrText>
        </w:r>
        <w:r>
          <w:fldChar w:fldCharType="separate"/>
        </w:r>
        <w:r>
          <w:t>67</w:t>
        </w:r>
        <w:r>
          <w:fldChar w:fldCharType="end"/>
        </w:r>
      </w:hyperlink>
    </w:p>
    <w:p>
      <w:pPr>
        <w:pStyle w:val="TOC2"/>
        <w:tabs>
          <w:tab w:val="right" w:leader="dot" w:pos="8306"/>
        </w:tabs>
      </w:pPr>
      <w:hyperlink w:anchor="_Toc12106" w:history="1">
        <w:r>
          <w:rPr>
            <w:rFonts w:ascii="仿宋" w:eastAsia="仿宋" w:hAnsi="仿宋" w:cs="仿宋" w:hint="eastAsia"/>
            <w:lang w:eastAsia="zh-CN"/>
          </w:rPr>
          <w:t>(二)、客车用轮胎项目法律合规要求</w:t>
        </w:r>
        <w:r>
          <w:tab/>
        </w:r>
        <w:r>
          <w:fldChar w:fldCharType="begin"/>
        </w:r>
        <w:r>
          <w:instrText xml:space="preserve"> PAGEREF _Toc12106 \h </w:instrText>
        </w:r>
        <w:r>
          <w:fldChar w:fldCharType="separate"/>
        </w:r>
        <w:r>
          <w:t>70</w:t>
        </w:r>
        <w:r>
          <w:fldChar w:fldCharType="end"/>
        </w:r>
      </w:hyperlink>
    </w:p>
    <w:p>
      <w:pPr>
        <w:pStyle w:val="TOC2"/>
        <w:tabs>
          <w:tab w:val="right" w:leader="dot" w:pos="8306"/>
        </w:tabs>
      </w:pPr>
      <w:hyperlink w:anchor="_Toc27429" w:history="1">
        <w:r>
          <w:rPr>
            <w:rFonts w:ascii="仿宋" w:eastAsia="仿宋" w:hAnsi="仿宋" w:cs="仿宋" w:hint="eastAsia"/>
            <w:lang w:eastAsia="zh-CN"/>
          </w:rPr>
          <w:t>(三)、客车用轮胎项目合同管理与法律事务</w:t>
        </w:r>
        <w:r>
          <w:tab/>
        </w:r>
        <w:r>
          <w:fldChar w:fldCharType="begin"/>
        </w:r>
        <w:r>
          <w:instrText xml:space="preserve"> PAGEREF _Toc27429 \h </w:instrText>
        </w:r>
        <w:r>
          <w:fldChar w:fldCharType="separate"/>
        </w:r>
        <w:r>
          <w:t>75</w:t>
        </w:r>
        <w:r>
          <w:fldChar w:fldCharType="end"/>
        </w:r>
      </w:hyperlink>
    </w:p>
    <w:p>
      <w:pPr>
        <w:pStyle w:val="TOC2"/>
        <w:tabs>
          <w:tab w:val="right" w:leader="dot" w:pos="8306"/>
        </w:tabs>
      </w:pPr>
      <w:hyperlink w:anchor="_Toc5242" w:history="1">
        <w:r>
          <w:rPr>
            <w:rFonts w:ascii="仿宋" w:eastAsia="仿宋" w:hAnsi="仿宋" w:cs="仿宋" w:hint="eastAsia"/>
            <w:lang w:eastAsia="zh-CN"/>
          </w:rPr>
          <w:t>(四)、客车用轮胎项目知识产权保护策略</w:t>
        </w:r>
        <w:r>
          <w:tab/>
        </w:r>
        <w:r>
          <w:fldChar w:fldCharType="begin"/>
        </w:r>
        <w:r>
          <w:instrText xml:space="preserve"> PAGEREF _Toc5242 \h </w:instrText>
        </w:r>
        <w:r>
          <w:fldChar w:fldCharType="separate"/>
        </w:r>
        <w:r>
          <w:t>81</w:t>
        </w:r>
        <w:r>
          <w:fldChar w:fldCharType="end"/>
        </w:r>
      </w:hyperlink>
    </w:p>
    <w:p>
      <w:pPr>
        <w:pStyle w:val="TOC1"/>
        <w:tabs>
          <w:tab w:val="right" w:leader="dot" w:pos="8306"/>
        </w:tabs>
      </w:pPr>
      <w:hyperlink w:anchor="_Toc9273" w:history="1">
        <w:r>
          <w:rPr>
            <w:rFonts w:ascii="仿宋" w:eastAsia="仿宋" w:hAnsi="仿宋" w:cs="仿宋" w:hint="eastAsia"/>
            <w:lang w:eastAsia="zh-CN"/>
          </w:rPr>
          <w:t>十八、风险识别与分类</w:t>
        </w:r>
        <w:r>
          <w:tab/>
        </w:r>
        <w:r>
          <w:fldChar w:fldCharType="begin"/>
        </w:r>
        <w:r>
          <w:instrText xml:space="preserve"> PAGEREF _Toc9273 \h </w:instrText>
        </w:r>
        <w:r>
          <w:fldChar w:fldCharType="separate"/>
        </w:r>
        <w:r>
          <w:t>83</w:t>
        </w:r>
        <w:r>
          <w:fldChar w:fldCharType="end"/>
        </w:r>
      </w:hyperlink>
    </w:p>
    <w:p>
      <w:pPr>
        <w:pStyle w:val="TOC2"/>
        <w:tabs>
          <w:tab w:val="right" w:leader="dot" w:pos="8306"/>
        </w:tabs>
      </w:pPr>
      <w:hyperlink w:anchor="_Toc10865" w:history="1">
        <w:r>
          <w:rPr>
            <w:rFonts w:ascii="仿宋" w:eastAsia="仿宋" w:hAnsi="仿宋" w:cs="仿宋" w:hint="eastAsia"/>
            <w:lang w:eastAsia="zh-CN"/>
          </w:rPr>
          <w:t>(一)、风险识别</w:t>
        </w:r>
        <w:r>
          <w:tab/>
        </w:r>
        <w:r>
          <w:fldChar w:fldCharType="begin"/>
        </w:r>
        <w:r>
          <w:instrText xml:space="preserve"> PAGEREF _Toc10865 \h </w:instrText>
        </w:r>
        <w:r>
          <w:fldChar w:fldCharType="separate"/>
        </w:r>
        <w:r>
          <w:t>83</w:t>
        </w:r>
        <w:r>
          <w:fldChar w:fldCharType="end"/>
        </w:r>
      </w:hyperlink>
    </w:p>
    <w:p>
      <w:pPr>
        <w:pStyle w:val="TOC2"/>
        <w:tabs>
          <w:tab w:val="right" w:leader="dot" w:pos="8306"/>
        </w:tabs>
      </w:pPr>
      <w:hyperlink w:anchor="_Toc11612" w:history="1">
        <w:r>
          <w:rPr>
            <w:rFonts w:ascii="仿宋" w:eastAsia="仿宋" w:hAnsi="仿宋" w:cs="仿宋" w:hint="eastAsia"/>
            <w:lang w:eastAsia="zh-CN"/>
          </w:rPr>
          <w:t>(二)、风险分类</w:t>
        </w:r>
        <w:r>
          <w:tab/>
        </w:r>
        <w:r>
          <w:fldChar w:fldCharType="begin"/>
        </w:r>
        <w:r>
          <w:instrText xml:space="preserve"> PAGEREF _Toc11612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870"/>
      <w:r>
        <w:rPr>
          <w:rFonts w:ascii="仿宋" w:eastAsia="仿宋" w:hAnsi="仿宋" w:cs="仿宋" w:hint="eastAsia"/>
          <w:sz w:val="28"/>
          <w:lang w:eastAsia="zh-CN"/>
        </w:rPr>
        <w:t>一、客车用轮胎项目危机管理</w:t>
      </w:r>
      <w:bookmarkEnd w:id="2"/>
    </w:p>
    <w:p>
      <w:pPr>
        <w:pStyle w:val="Heading2"/>
        <w:rPr>
          <w:rFonts w:ascii="仿宋" w:eastAsia="仿宋" w:hAnsi="仿宋" w:cs="仿宋" w:hint="eastAsia"/>
          <w:lang w:eastAsia="zh-CN"/>
        </w:rPr>
      </w:pPr>
      <w:bookmarkStart w:id="3" w:name="_Toc2074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客车用轮胎项目危机管理中，危机预警与识别是确保客车用轮胎项目稳健运行的核心步骤。通过建立全面的监测机制，客车用轮胎项目团队旨在及时发现和理解潜在的风险和危机因素，以便采取及时的预防和应对措施，确保客车用轮胎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首先，通过深入的风险评估，客车用轮胎项目团队全面分析了整个客车用轮胎项目和各个阶段可能存在的威胁。这包括准确评估每个潜在风险的发生概率和可能影响的程度，为后续危机预警提供了有力支持。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客车用轮胎项目团队着重于明确定义客车用轮胎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客车用轮胎项目进展的持续监控，团队能够及时发现潜在问题并作出迅速反应。客车用轮胎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在这一阶段，团队的专业素养和反应速度将发挥至关重要的作用，以确保潜在危机能够在初期得到有效的处理，最大程度地减轻负面影响。通过危机预警与识别，客车用轮胎项目得以更有序、可控地推进。</w:t>
      </w:r>
    </w:p>
    <w:p>
      <w:pPr>
        <w:pStyle w:val="Heading2"/>
        <w:ind w:firstLine="560" w:firstLineChars="200"/>
        <w:rPr>
          <w:rFonts w:ascii="仿宋" w:eastAsia="仿宋" w:hAnsi="仿宋" w:cs="仿宋" w:hint="eastAsia"/>
          <w:sz w:val="28"/>
          <w:lang w:eastAsia="zh-CN"/>
        </w:rPr>
      </w:pPr>
      <w:bookmarkStart w:id="4" w:name="_Toc182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在危机发生时，客车用轮胎项目团队立即行动，成立了应急小组。该小组的任务是迅速制定并实施紧急应对措施，以最小化潜在损失。以下是采取的主要措施：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暂停客车用轮胎项目进度：为遏制危机蔓延，客车用轮胎项目暂时停止进行，以便全面评估当前状况。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资源重新分配：重新评估客车用轮胎项目资源的分配，确保最大限度地减小损失。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实时沟通：与关键利益相关者建立实时沟通机制，向他们传递客车用轮胎项目危机的实际状况，保障客车用轮胎项目核心利益。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在紧急应对的同时，客车用轮胎项目团队强调了团队协作和有效沟通的重要性。以下是团队协作的关键举措：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信息共享机制：建立了信息共享平台，确保团队成员能够及时获取客车用轮胎项目危机的实时信息。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领导者沟通：客车用轮胎项目领导者通过定期会议和即时沟通工具，指导团队应对危机，保持团队稳定运行。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随着危机得到初步控制，客车用轮胎项目团队转向制定恢复计划，以确保客车用轮胎项目能够从中迅速恢复。主要恢复计划包括：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修复受损的进度计划：重新评估客车用轮胎项目进度，制定修复计划，确保客车用轮胎项目尽快回归正常进程。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重新调整资源分配：优化资源分配，确保客车用轮胎项目在有限资源下高效运转。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风险管理机制加强：对客车用轮胎项目风险进行全面评估，制定更强化的风险管理策略，以预防未来可能的危机。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115"/>
      <w:r>
        <w:rPr>
          <w:rFonts w:ascii="仿宋" w:eastAsia="仿宋" w:hAnsi="仿宋" w:cs="仿宋" w:hint="eastAsia"/>
          <w:sz w:val="28"/>
          <w:lang w:eastAsia="zh-CN"/>
        </w:rPr>
        <w:t>二、客车用轮胎项目概论</w:t>
      </w:r>
      <w:bookmarkEnd w:id="5"/>
    </w:p>
    <w:p>
      <w:pPr>
        <w:pStyle w:val="Heading2"/>
        <w:rPr>
          <w:rFonts w:ascii="仿宋" w:eastAsia="仿宋" w:hAnsi="仿宋" w:cs="仿宋" w:hint="eastAsia"/>
          <w:lang w:eastAsia="zh-CN"/>
        </w:rPr>
      </w:pPr>
      <w:bookmarkStart w:id="6" w:name="_Toc12509"/>
      <w:r>
        <w:rPr>
          <w:rFonts w:ascii="仿宋" w:eastAsia="仿宋" w:hAnsi="仿宋" w:cs="仿宋" w:hint="eastAsia"/>
          <w:lang w:eastAsia="zh-CN"/>
        </w:rPr>
        <w:t>(一)、客车用轮胎项目概况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车用轮胎项目的起源追溯至对市场的深入洞察。市场的不断演变与变革为客车用轮胎项目提供了难得的机遇。当前市场存在的需求缺口和变革的大环境共同构成了客车用轮胎项目的背景。这个客车用轮胎项目旨在充分利用市场机遇，填补行业中尚未满足的需求，为客户提供全新的解决方案。市场的变革和需求的增长使得这个客车用轮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客车用轮胎项目名称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客车用轮胎项目正式命名为客车用轮胎。这个名称不仅仅是一个标识，更代表了客车用轮胎项目的核心理念和愿景。它蕴含着客车用轮胎项目所要解决问题的关键字，具有强烈的表达和辨识度，为客车用轮胎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客车用轮胎项目目标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客车用轮胎项目的核心目标是提供一种全新、高效的解决方案，满足客户日益增长的需求。客车用轮胎项目追求的不仅仅是满足市场需求，更是在市场中获得卓越的竞争优势。通过不断提升产品或服务的质量和创新水平，客车用轮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客车用轮胎项目范围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客车用轮胎项目全面涵盖了产品研发、制造、市场推广和售后服务，确保从产品设计到最终用户体验的全方位关注。这一全面的客车用轮胎项目范围是为了确保客车用轮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客车用轮胎项目时间表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客车用轮胎项目计划在未来18个月内完成，包括研发、测试、市场试点和正式推出等不同阶段。这个时间表的合理设计是为了确保客车用轮胎项目各个阶段的顺利推进，以便按时交付高质量的成果。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客车用轮胎项目预算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客车用轮胎项目总预算估算为XX百万美元，主要分配在研发、市场推广、人员培训和运营等方面。这一充足的预算为客车用轮胎项目提供了充足的资源，确保客车用轮胎项目在各个方面都能取得优异的表现。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客车用轮胎项目风险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客车用轮胎项目可能面临的风险包括市场接受度低、技术难题、竞争激烈等。客车用轮胎项目团队已经制定了相应的风险应对计划，通过前瞻性的风险管理，确保客车用轮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客车用轮胎项目团队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客车用轮胎项目汇聚了一支经验丰富、多领域专业素养的核心团队，确保客车用轮胎项目在各个方面都能拥有高水平的执行力。团队的协同作战是客车用轮胎项目成功的关键因素之一。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客车用轮胎项目背景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客车用轮胎项目的背景根植于市场对更高效、创新产品的渴望，同时也受到科技发展对行业格局的深刻改变的影响。这为客车用轮胎项目提供了广阔的发展空间和市场需求。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客车用轮胎项目现状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截至目前，客车用轮胎项目已完成市场调研和技术验证，取得了初步的成功。这为客车用轮胎项目在未来的发展奠定了坚实的基础，为更远大的目标打下了坚实的基石。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9421"/>
      <w:r>
        <w:rPr>
          <w:rFonts w:ascii="仿宋" w:eastAsia="仿宋" w:hAnsi="仿宋" w:cs="仿宋" w:hint="eastAsia"/>
          <w:sz w:val="28"/>
          <w:lang w:eastAsia="zh-CN"/>
        </w:rPr>
        <w:t>(二)、客车用轮胎项目目标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keyword》客车用轮胎项目首要业务目标是在市场中占据有利地位，实现产品/服务的成功推广和销售。通过不断提升产品质量、创新性，客车用轮胎项目追求成为行业中的领导者，赢得更多客户的青睐。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在科技迅速发展的时代，客车用轮胎项目着眼于技术创新。通过持续的研发和技术升级，客车用轮胎项目旨在推出更具创新性的产品或服务，以满足市场对新鲜、先进解决方案的需求。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为了建立可持续的客户关系，客车用轮胎项目设定了客户满意度目标。通过提供卓越的产品质量和优质的客户服务，客车用轮胎项目追求赢得客户的信任和忠诚度，确保他们的满意度达到行业领先水平。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客车用轮胎项目注重社会责任和可持续发展。通过实施环保、社会责任客车用轮胎项目，客车用轮胎项目致力于在经济发展的同时保护环境，促进社会公平，实现可持续经营。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客车用轮胎项目的团队是实现目标的核心驱动力。因此，客车用轮胎项目设定了团队发展目标，包括提升团队成员的专业技能、培养领导力，以及搭建协同高效的团队工作氛围。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1110"/>
      <w:r>
        <w:rPr>
          <w:rFonts w:ascii="仿宋" w:eastAsia="仿宋" w:hAnsi="仿宋" w:cs="仿宋" w:hint="eastAsia"/>
          <w:sz w:val="28"/>
          <w:lang w:eastAsia="zh-CN"/>
        </w:rPr>
        <w:t>(三)、客车用轮胎项目提出的理由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客车用轮胎项目提出的理由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车用轮胎项目的提出源于对市场机遇的深刻洞察。当前市场中存在的需求缺口和行业发展趋势表明，有巨大的商业机会等待被开发。通过准确捕捉市场机遇，客车用轮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客车用轮胎项目的理念基于对技术创新的信仰。通过持续的研发和技术投入，客车用轮胎项目有望推出更具创新性的产品或服务。在科技飞速发展的当下，客车用轮胎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客车用轮胎项目的提出是为了增强企业的行业竞争力。通过提升产品或服务的质量和独特性，客车用轮胎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客车用轮胎项目响应了消费者需求的变化。随着社会和科技的不断发展，消费者对产品和服务的需求也在发生变化。通过深入了解并及时回应消费者的新需求，客车用轮胎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客车用轮胎项目的提出是企业战略发展规划的一部分。在面对日益激烈的市场竞争和不断变化的商业环境中，客车用轮胎项目作为企业战略的一环，旨在为企业开辟新的增长领域，巩固企业在行业中的地位。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客车用轮胎项目的提出不仅仅是基于商业考量，还注重社会责任。通过推出环保、社会责任等方面的客车用轮胎项目，客车用轮胎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客车用轮胎项目的提出反映了对利益相关者期望的关注。包括客户、员工、投资者等利益相关者在企业发展中都有着各自的期望，客车用轮胎项目力求在满足这些期望的同时，取得更大的共赢。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6733"/>
      <w:r>
        <w:rPr>
          <w:rFonts w:ascii="仿宋" w:eastAsia="仿宋" w:hAnsi="仿宋" w:cs="仿宋" w:hint="eastAsia"/>
          <w:sz w:val="28"/>
          <w:lang w:eastAsia="zh-CN"/>
        </w:rPr>
        <w:t>(四)、客车用轮胎项目意义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在实施客车用轮胎项目的过程中，我们不仅仅是在追逐商业成功，更是为企业和社会的多个层面创造了深远的意义。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客车用轮胎项目的首要意义在于提升企业的市场竞争力。通过持续的创新和对产品质量的高标准要求，客车用轮胎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客车用轮胎项目的推进将促使行业技术水平的提升。通过引入先进技术和创新性解决方案，客车用轮胎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客车用轮胎项目不仅创造了大量就业机会，提高了就业水平，还注重社会责任和环保。通过参与社会公益事业和推动环保客车用轮胎项目，客车用轮胎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综合而言，客车用轮胎项目意义重大，不仅推动了企业的发展，也为行业和社会的进步贡献了积极力量。这是一个全面而深刻的影响，将在未来产生可持续的正面效应。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418"/>
      <w:r>
        <w:rPr>
          <w:rFonts w:ascii="仿宋" w:eastAsia="仿宋" w:hAnsi="仿宋" w:cs="仿宋" w:hint="eastAsia"/>
          <w:sz w:val="28"/>
          <w:lang w:eastAsia="zh-CN"/>
        </w:rPr>
        <w:t>(五)、客车用轮胎项目背景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在当今迅猛发展的商业环境中，客车用轮胎项目的动因根植于对多方面因素的审慎考量。这个客车用轮胎项目的提出并非孤立的决策，而是对企业所处背景深入思考的产物。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客车用轮胎项目背后的首要原因。科技的迅速发展和全球市场的快速变化使得企业必须灵活应对。客车用轮胎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竞争的激烈程度也是客车用轮胎项目背景中不可忽视的一环。企业需要在激烈竞争中脱颖而出，为此，客车用轮胎项目致力于打破常规，提供独特的价值主张，以吸引客户并确保市场份额的增长。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技术的迅速发展为企业带来了机遇与挑战。作为客车用轮胎项目启动的背景之一，对新兴技术的应用将有助于提升企业的技术水平，使其在不断演进的商业环境中保持竞争优势。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此外，社会对企业责任的期望也在逐渐升高。客车用轮胎项目充分融入了社会责任的理念，通过可持续经营和社会公益客车用轮胎项目，企图为社会贡献一份力量，在商业成功的同时关注社会价值。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4854"/>
      <w:r>
        <w:rPr>
          <w:rFonts w:ascii="仿宋" w:eastAsia="仿宋" w:hAnsi="仿宋" w:cs="仿宋" w:hint="eastAsia"/>
          <w:sz w:val="28"/>
          <w:lang w:eastAsia="zh-CN"/>
        </w:rPr>
        <w:t>三、客车用轮胎项目选址可行性分析</w:t>
      </w:r>
      <w:bookmarkEnd w:id="11"/>
    </w:p>
    <w:p>
      <w:pPr>
        <w:pStyle w:val="Heading2"/>
        <w:rPr>
          <w:rFonts w:ascii="仿宋" w:eastAsia="仿宋" w:hAnsi="仿宋" w:cs="仿宋" w:hint="eastAsia"/>
          <w:lang w:eastAsia="zh-CN"/>
        </w:rPr>
      </w:pPr>
      <w:bookmarkStart w:id="12" w:name="_Toc5875"/>
      <w:r>
        <w:rPr>
          <w:rFonts w:ascii="仿宋" w:eastAsia="仿宋" w:hAnsi="仿宋" w:cs="仿宋" w:hint="eastAsia"/>
          <w:lang w:eastAsia="zh-CN"/>
        </w:rPr>
        <w:t>(一)、客车用轮胎项目选址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该客车用轮胎项目选址位于XX省XX市XX区XXX街道</w:t>
      </w:r>
    </w:p>
    <w:p>
      <w:pPr>
        <w:pStyle w:val="Heading2"/>
        <w:ind w:firstLine="560" w:firstLineChars="200"/>
        <w:rPr>
          <w:rFonts w:ascii="仿宋" w:eastAsia="仿宋" w:hAnsi="仿宋" w:cs="仿宋" w:hint="eastAsia"/>
          <w:sz w:val="28"/>
          <w:lang w:eastAsia="zh-CN"/>
        </w:rPr>
      </w:pPr>
      <w:bookmarkStart w:id="13" w:name="_Toc1488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客车用轮胎项目的征地面积将根据客车用轮胎项目的实际规模和需求进行精确规划。具体面积XXX平方米，旨在确保客车用轮胎项目不仅能够满足当前的发展需求，还能够预留空间以适应未来的扩展。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净用地面积是在征地面积基础上去除不可利用面积后的实际可开发用地。具体面积XXX平方米，考虑到环保、交通、安全等多方面因素，以确保客车用轮胎项目在整体利用效率上达到最优。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客车用轮胎项目计划建设的建筑总规模具体面积XXX平方米。这一规模的确定综合考虑了客车用轮胎项目的性质、规模，以及城市规划的相关要求，确保建筑布局与周边环境协调一致。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绿地率是客车用轮胎项目用地中被规划为绿地的比例。具体面积XXX平方米，旨在通过合理规划绿地，改善客车用轮胎项目周边环境，提升居民生活质量，并符合城市整体绿化规划。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容积率是用地上可以建设的建筑总体积与用地面积之比。具体面积XXX，通过合理的容积率规划，确保客车用轮胎项目建筑规模与周边环境和谐共生。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客车用轮胎项目选址与当地城市规划相一致，具体面积XXX平方米。通过与城市规划部门深入沟通，确保客车用轮胎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客车用轮胎项目选址符合当地产业政策，具体面积XXX平方米。这包括客车用轮胎项目对当地经济的促进作用，以及对相关产业的带动效应，确保客车用轮胎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用地总体要求必须符合环保和可持续发展的原则，具体面积XXX平方米。通过采用绿色建筑设计、节能减排等措施，确保客车用轮胎项目在建设和运营过程中对环境的影响最小化，达到可持续发展的要求。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确保客车用轮胎项目选址具备必要的公共设施配套，具体面积XXX平方米。这包括交通便利性、教育、医疗等基础设施，以提高居民生活品质，使得客车用轮胎项目选址更具吸引力。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考虑用地总体要求对当地社会稳定性的影响，具体面积XXX平方米。通过深入了解当地社区反馈，确保客车用轮胎项目的选址和建设过程对当地社会和谐稳定产生积极作用。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客车用轮胎项目选址不仅符合法规和规划，还在实际操作中具有可行性。这一全面规划将为客车用轮胎项目的成功实施提供坚实的基础，确保客车用轮胎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071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客车用轮胎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客车用轮胎项目的设备规划和空间设计中，我们将采取灵活设备布局的措施。设备布局将根据实际需求进行灵活设计，避免不必要的浪费。通过合理规划设备摆放位置，我们将提高设备的利用率，减少设备间距，以确保客车用轮胎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客车用轮胎项目内部引入共享设施的概念，例如共享会议室、办公区等。通过这种方式，我们可以减少对资源的重复建设，提高资源共享效率，从而减小客车用轮胎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666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客车用轮胎项目的总图布置中，我们将不同功能区域进行明确的规划，以最大程度满足客车用轮胎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935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客车用轮胎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客车用轮胎项目对环境的影响是综合评价的重要因素之一。我们将详细考虑选址周边的自然环境、生态保护区、水源地等情况，确保客车用轮胎项目的建设和运营对环境影响最小化，并符合当地的环保法规标准。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https://d.book118.com/708011005140006025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840F45"/>
    <w:rsid w:val="64840F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11005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2024-01-12T06:59:00Z</dcterms:created>
  <dcterms:modified xsi:type="dcterms:W3CDTF">2024-01-12T06:59:56Z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438D09BF99024737BA98514A3A9F0B9E_11</vt:lpwstr>
  </property>
  <property fmtid="{D5CDD505-2E9C-101B-9397-08002B2CF9AE}" pid="3" name="KSOProductBuildVer">
    <vt:lpwstr>2052-12.1.0.16120</vt:lpwstr>
  </property>
</Properties>
</file>