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食品杀菌设备行业企业战略风险管理报告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35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_Toc4353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61" w:history="1">
        <w:r>
          <w:rPr>
            <w:rFonts w:ascii="仿宋" w:eastAsia="仿宋" w:hAnsi="仿宋" w:cs="仿宋" w:hint="eastAsia"/>
            <w:lang w:eastAsia="zh-CN"/>
          </w:rPr>
          <w:t>一、投资估算</w:t>
        </w:r>
        <w:r>
          <w:tab/>
        </w:r>
        <w:r>
          <w:fldChar w:fldCharType="begin"/>
        </w:r>
        <w:r>
          <w:instrText xml:space="preserve"> PAGEREF _Toc13061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3" w:history="1">
        <w:r>
          <w:rPr>
            <w:rFonts w:ascii="仿宋" w:eastAsia="仿宋" w:hAnsi="仿宋" w:cs="仿宋" w:hint="eastAsia"/>
            <w:lang w:eastAsia="zh-CN"/>
          </w:rPr>
          <w:t>(一)、食品杀菌设备项目总投资估算</w:t>
        </w:r>
        <w:r>
          <w:tab/>
        </w:r>
        <w:r>
          <w:fldChar w:fldCharType="begin"/>
        </w:r>
        <w:r>
          <w:instrText xml:space="preserve"> PAGEREF _Toc20893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5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_Toc23325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08" w:history="1">
        <w:r>
          <w:rPr>
            <w:rFonts w:ascii="仿宋" w:eastAsia="仿宋" w:hAnsi="仿宋" w:cs="仿宋" w:hint="eastAsia"/>
            <w:lang w:eastAsia="zh-CN"/>
          </w:rPr>
          <w:t>二、第七章员工培训与发展</w:t>
        </w:r>
        <w:r>
          <w:tab/>
        </w:r>
        <w:r>
          <w:fldChar w:fldCharType="begin"/>
        </w:r>
        <w:r>
          <w:instrText xml:space="preserve"> PAGEREF _Toc30008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7" w:history="1">
        <w:r>
          <w:rPr>
            <w:rFonts w:ascii="仿宋" w:eastAsia="仿宋" w:hAnsi="仿宋" w:cs="仿宋" w:hint="eastAsia"/>
            <w:lang w:eastAsia="zh-CN"/>
          </w:rPr>
          <w:t>(一)、培训需求分析</w:t>
        </w:r>
        <w:r>
          <w:tab/>
        </w:r>
        <w:r>
          <w:fldChar w:fldCharType="begin"/>
        </w:r>
        <w:r>
          <w:instrText xml:space="preserve"> PAGEREF _Toc4037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2" w:history="1">
        <w:r>
          <w:rPr>
            <w:rFonts w:ascii="仿宋" w:eastAsia="仿宋" w:hAnsi="仿宋" w:cs="仿宋" w:hint="eastAsia"/>
            <w:lang w:eastAsia="zh-CN"/>
          </w:rPr>
          <w:t>(二)、培训计划制定</w:t>
        </w:r>
        <w:r>
          <w:tab/>
        </w:r>
        <w:r>
          <w:fldChar w:fldCharType="begin"/>
        </w:r>
        <w:r>
          <w:instrText xml:space="preserve"> PAGEREF _Toc8052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56" w:history="1">
        <w:r>
          <w:rPr>
            <w:rFonts w:ascii="仿宋" w:eastAsia="仿宋" w:hAnsi="仿宋" w:cs="仿宋" w:hint="eastAsia"/>
            <w:lang w:eastAsia="zh-CN"/>
          </w:rPr>
          <w:t>(三)、培训实施与评估</w:t>
        </w:r>
        <w:r>
          <w:tab/>
        </w:r>
        <w:r>
          <w:fldChar w:fldCharType="begin"/>
        </w:r>
        <w:r>
          <w:instrText xml:space="preserve"> PAGEREF _Toc17556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9" w:history="1">
        <w:r>
          <w:rPr>
            <w:rFonts w:ascii="仿宋" w:eastAsia="仿宋" w:hAnsi="仿宋" w:cs="仿宋" w:hint="eastAsia"/>
            <w:lang w:eastAsia="zh-CN"/>
          </w:rPr>
          <w:t>(四)、持续学习与专业发展支持</w:t>
        </w:r>
        <w:r>
          <w:tab/>
        </w:r>
        <w:r>
          <w:fldChar w:fldCharType="begin"/>
        </w:r>
        <w:r>
          <w:instrText xml:space="preserve"> PAGEREF _Toc16929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5" w:history="1">
        <w:r>
          <w:rPr>
            <w:rFonts w:ascii="仿宋" w:eastAsia="仿宋" w:hAnsi="仿宋" w:cs="仿宋" w:hint="eastAsia"/>
            <w:lang w:eastAsia="zh-CN"/>
          </w:rPr>
          <w:t>三、食品杀菌设备项目选址说明</w:t>
        </w:r>
        <w:r>
          <w:tab/>
        </w:r>
        <w:r>
          <w:fldChar w:fldCharType="begin"/>
        </w:r>
        <w:r>
          <w:instrText xml:space="preserve"> PAGEREF _Toc1635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91" w:history="1">
        <w:r>
          <w:rPr>
            <w:rFonts w:ascii="仿宋" w:eastAsia="仿宋" w:hAnsi="仿宋" w:cs="仿宋" w:hint="eastAsia"/>
            <w:lang w:eastAsia="zh-CN"/>
          </w:rPr>
          <w:t>(一)、食品杀菌设备项目选址原则</w:t>
        </w:r>
        <w:r>
          <w:tab/>
        </w:r>
        <w:r>
          <w:fldChar w:fldCharType="begin"/>
        </w:r>
        <w:r>
          <w:instrText xml:space="preserve"> PAGEREF _Toc14291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59" w:history="1">
        <w:r>
          <w:rPr>
            <w:rFonts w:ascii="仿宋" w:eastAsia="仿宋" w:hAnsi="仿宋" w:cs="仿宋" w:hint="eastAsia"/>
            <w:lang w:eastAsia="zh-CN"/>
          </w:rPr>
          <w:t>(二)、食品杀菌设备项目选址</w:t>
        </w:r>
        <w:r>
          <w:tab/>
        </w:r>
        <w:r>
          <w:fldChar w:fldCharType="begin"/>
        </w:r>
        <w:r>
          <w:instrText xml:space="preserve"> PAGEREF _Toc18959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8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_Toc31782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4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_Toc22064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9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_Toc14099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3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_Toc18323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8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_Toc15368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2" w:history="1">
        <w:r>
          <w:rPr>
            <w:rFonts w:ascii="仿宋" w:eastAsia="仿宋" w:hAnsi="仿宋" w:cs="仿宋" w:hint="eastAsia"/>
            <w:lang w:eastAsia="zh-CN"/>
          </w:rPr>
          <w:t>(八)、选址综合评价</w:t>
        </w:r>
        <w:r>
          <w:tab/>
        </w:r>
        <w:r>
          <w:fldChar w:fldCharType="begin"/>
        </w:r>
        <w:r>
          <w:instrText xml:space="preserve"> PAGEREF _Toc28282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47" w:history="1">
        <w:r>
          <w:rPr>
            <w:rFonts w:ascii="仿宋" w:eastAsia="仿宋" w:hAnsi="仿宋" w:cs="仿宋" w:hint="eastAsia"/>
            <w:lang w:eastAsia="zh-CN"/>
          </w:rPr>
          <w:t>四、工艺技术设计及设备选型方案</w:t>
        </w:r>
        <w:r>
          <w:tab/>
        </w:r>
        <w:r>
          <w:fldChar w:fldCharType="begin"/>
        </w:r>
        <w:r>
          <w:instrText xml:space="preserve"> PAGEREF _Toc25247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6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_Toc29426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1" w:history="1">
        <w:r>
          <w:rPr>
            <w:rFonts w:ascii="仿宋" w:eastAsia="仿宋" w:hAnsi="仿宋" w:cs="仿宋" w:hint="eastAsia"/>
            <w:lang w:eastAsia="zh-CN"/>
          </w:rPr>
          <w:t>(二)、食品杀菌设备项目技术工艺分析</w:t>
        </w:r>
        <w:r>
          <w:tab/>
        </w:r>
        <w:r>
          <w:fldChar w:fldCharType="begin"/>
        </w:r>
        <w:r>
          <w:instrText xml:space="preserve"> PAGEREF _Toc3621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3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_Toc24763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0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_Toc8790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68" w:history="1">
        <w:r>
          <w:rPr>
            <w:rFonts w:ascii="仿宋" w:eastAsia="仿宋" w:hAnsi="仿宋" w:cs="仿宋" w:hint="eastAsia"/>
            <w:lang w:eastAsia="zh-CN"/>
          </w:rPr>
          <w:t>五、食品杀菌设备项目土建工程</w:t>
        </w:r>
        <w:r>
          <w:tab/>
        </w:r>
        <w:r>
          <w:fldChar w:fldCharType="begin"/>
        </w:r>
        <w:r>
          <w:instrText xml:space="preserve"> PAGEREF _Toc32668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3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_Toc22263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9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_Toc17169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45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_Toc10545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6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_Toc13496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98" w:history="1">
        <w:r>
          <w:rPr>
            <w:rFonts w:ascii="仿宋" w:eastAsia="仿宋" w:hAnsi="仿宋" w:cs="仿宋" w:hint="eastAsia"/>
            <w:lang w:eastAsia="zh-CN"/>
          </w:rPr>
          <w:t>六、员工培训与绩效提升</w:t>
        </w:r>
        <w:r>
          <w:tab/>
        </w:r>
        <w:r>
          <w:fldChar w:fldCharType="begin"/>
        </w:r>
        <w:r>
          <w:instrText xml:space="preserve"> PAGEREF _Toc24798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0" w:history="1">
        <w:r>
          <w:rPr>
            <w:rFonts w:ascii="仿宋" w:eastAsia="仿宋" w:hAnsi="仿宋" w:cs="仿宋" w:hint="eastAsia"/>
            <w:lang w:eastAsia="zh-CN"/>
          </w:rPr>
          <w:t>(一)、培训需求分析与计划</w:t>
        </w:r>
        <w:r>
          <w:tab/>
        </w:r>
        <w:r>
          <w:fldChar w:fldCharType="begin"/>
        </w:r>
        <w:r>
          <w:instrText xml:space="preserve"> PAGEREF _Toc5870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0" w:history="1">
        <w:r>
          <w:rPr>
            <w:rFonts w:ascii="仿宋" w:eastAsia="仿宋" w:hAnsi="仿宋" w:cs="仿宋" w:hint="eastAsia"/>
            <w:lang w:eastAsia="zh-CN"/>
          </w:rPr>
          <w:t>(二)、绩效评价体系与激励机制</w:t>
        </w:r>
        <w:r>
          <w:tab/>
        </w:r>
        <w:r>
          <w:fldChar w:fldCharType="begin"/>
        </w:r>
        <w:r>
          <w:instrText xml:space="preserve"> PAGEREF _Toc4390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1" w:history="1">
        <w:r>
          <w:rPr>
            <w:rFonts w:ascii="仿宋" w:eastAsia="仿宋" w:hAnsi="仿宋" w:cs="仿宋" w:hint="eastAsia"/>
            <w:lang w:eastAsia="zh-CN"/>
          </w:rPr>
          <w:t>(三)、职业发展规划与晋升通道</w:t>
        </w:r>
        <w:r>
          <w:tab/>
        </w:r>
        <w:r>
          <w:fldChar w:fldCharType="begin"/>
        </w:r>
        <w:r>
          <w:instrText xml:space="preserve"> PAGEREF _Toc10611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5" w:history="1">
        <w:r>
          <w:rPr>
            <w:rFonts w:ascii="仿宋" w:eastAsia="仿宋" w:hAnsi="仿宋" w:cs="仿宋" w:hint="eastAsia"/>
            <w:lang w:eastAsia="zh-CN"/>
          </w:rPr>
          <w:t>(四)、员工满意度与团队凝聚力</w:t>
        </w:r>
        <w:r>
          <w:tab/>
        </w:r>
        <w:r>
          <w:fldChar w:fldCharType="begin"/>
        </w:r>
        <w:r>
          <w:instrText xml:space="preserve"> PAGEREF _Toc30495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5" w:history="1">
        <w:r>
          <w:rPr>
            <w:rFonts w:ascii="仿宋" w:eastAsia="仿宋" w:hAnsi="仿宋" w:cs="仿宋" w:hint="eastAsia"/>
            <w:lang w:eastAsia="zh-CN"/>
          </w:rPr>
          <w:t>七、人力资源风险管理的主要内容</w:t>
        </w:r>
        <w:r>
          <w:tab/>
        </w:r>
        <w:r>
          <w:fldChar w:fldCharType="begin"/>
        </w:r>
        <w:r>
          <w:instrText xml:space="preserve"> PAGEREF _Toc2065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6" w:history="1">
        <w:r>
          <w:rPr>
            <w:rFonts w:ascii="仿宋" w:eastAsia="仿宋" w:hAnsi="仿宋" w:cs="仿宋" w:hint="eastAsia"/>
            <w:lang w:eastAsia="zh-CN"/>
          </w:rPr>
          <w:t>(一)、人力资源风险管理的主要内容</w:t>
        </w:r>
        <w:r>
          <w:tab/>
        </w:r>
        <w:r>
          <w:fldChar w:fldCharType="begin"/>
        </w:r>
        <w:r>
          <w:instrText xml:space="preserve"> PAGEREF _Toc28236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64" w:history="1">
        <w:r>
          <w:rPr>
            <w:rFonts w:ascii="仿宋" w:eastAsia="仿宋" w:hAnsi="仿宋" w:cs="仿宋" w:hint="eastAsia"/>
            <w:lang w:eastAsia="zh-CN"/>
          </w:rPr>
          <w:t>八、环境监测与管理</w:t>
        </w:r>
        <w:r>
          <w:tab/>
        </w:r>
        <w:r>
          <w:fldChar w:fldCharType="begin"/>
        </w:r>
        <w:r>
          <w:instrText xml:space="preserve"> PAGEREF _Toc7064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4" w:history="1">
        <w:r>
          <w:rPr>
            <w:rFonts w:ascii="仿宋" w:eastAsia="仿宋" w:hAnsi="仿宋" w:cs="仿宋" w:hint="eastAsia"/>
            <w:lang w:eastAsia="zh-CN"/>
          </w:rPr>
          <w:t>(一)、环境监测计划</w:t>
        </w:r>
        <w:r>
          <w:tab/>
        </w:r>
        <w:r>
          <w:fldChar w:fldCharType="begin"/>
        </w:r>
        <w:r>
          <w:instrText xml:space="preserve"> PAGEREF _Toc12844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69" w:history="1">
        <w:r>
          <w:rPr>
            <w:rFonts w:ascii="仿宋" w:eastAsia="仿宋" w:hAnsi="仿宋" w:cs="仿宋" w:hint="eastAsia"/>
            <w:lang w:eastAsia="zh-CN"/>
          </w:rPr>
          <w:t>(二)、监测方法与指标</w:t>
        </w:r>
        <w:r>
          <w:tab/>
        </w:r>
        <w:r>
          <w:fldChar w:fldCharType="begin"/>
        </w:r>
        <w:r>
          <w:instrText xml:space="preserve"> PAGEREF _Toc6069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7" w:history="1">
        <w:r>
          <w:rPr>
            <w:rFonts w:ascii="仿宋" w:eastAsia="仿宋" w:hAnsi="仿宋" w:cs="仿宋" w:hint="eastAsia"/>
            <w:lang w:eastAsia="zh-CN"/>
          </w:rPr>
          <w:t>(三)、监测结果分析</w:t>
        </w:r>
        <w:r>
          <w:tab/>
        </w:r>
        <w:r>
          <w:fldChar w:fldCharType="begin"/>
        </w:r>
        <w:r>
          <w:instrText xml:space="preserve"> PAGEREF _Toc7487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18" w:history="1">
        <w:r>
          <w:rPr>
            <w:rFonts w:ascii="仿宋" w:eastAsia="仿宋" w:hAnsi="仿宋" w:cs="仿宋" w:hint="eastAsia"/>
            <w:lang w:eastAsia="zh-CN"/>
          </w:rPr>
          <w:t>(四)、环境管理措施</w:t>
        </w:r>
        <w:r>
          <w:tab/>
        </w:r>
        <w:r>
          <w:fldChar w:fldCharType="begin"/>
        </w:r>
        <w:r>
          <w:instrText xml:space="preserve"> PAGEREF _Toc5218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22" w:history="1">
        <w:r>
          <w:rPr>
            <w:rFonts w:ascii="仿宋" w:eastAsia="仿宋" w:hAnsi="仿宋" w:cs="仿宋" w:hint="eastAsia"/>
            <w:lang w:eastAsia="zh-CN"/>
          </w:rPr>
          <w:t>九、市场营销策略</w:t>
        </w:r>
        <w:r>
          <w:tab/>
        </w:r>
        <w:r>
          <w:fldChar w:fldCharType="begin"/>
        </w:r>
        <w:r>
          <w:instrText xml:space="preserve"> PAGEREF _Toc22822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56" w:history="1">
        <w:r>
          <w:rPr>
            <w:rFonts w:ascii="仿宋" w:eastAsia="仿宋" w:hAnsi="仿宋" w:cs="仿宋" w:hint="eastAsia"/>
            <w:lang w:eastAsia="zh-CN"/>
          </w:rPr>
          <w:t>(一)、市场调研与分析</w:t>
        </w:r>
        <w:r>
          <w:tab/>
        </w:r>
        <w:r>
          <w:fldChar w:fldCharType="begin"/>
        </w:r>
        <w:r>
          <w:instrText xml:space="preserve"> PAGEREF _Toc2056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8" w:history="1">
        <w:r>
          <w:rPr>
            <w:rFonts w:ascii="仿宋" w:eastAsia="仿宋" w:hAnsi="仿宋" w:cs="仿宋" w:hint="eastAsia"/>
            <w:lang w:eastAsia="zh-CN"/>
          </w:rPr>
          <w:t>(二)、目标客户群体确定</w:t>
        </w:r>
        <w:r>
          <w:tab/>
        </w:r>
        <w:r>
          <w:fldChar w:fldCharType="begin"/>
        </w:r>
        <w:r>
          <w:instrText xml:space="preserve"> PAGEREF _Toc20678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6" w:history="1">
        <w:r>
          <w:rPr>
            <w:rFonts w:ascii="仿宋" w:eastAsia="仿宋" w:hAnsi="仿宋" w:cs="仿宋" w:hint="eastAsia"/>
            <w:lang w:eastAsia="zh-CN"/>
          </w:rPr>
          <w:t>(三)、产品推广与宣传</w:t>
        </w:r>
        <w:r>
          <w:tab/>
        </w:r>
        <w:r>
          <w:fldChar w:fldCharType="begin"/>
        </w:r>
        <w:r>
          <w:instrText xml:space="preserve"> PAGEREF _Toc20366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4" w:history="1">
        <w:r>
          <w:rPr>
            <w:rFonts w:ascii="仿宋" w:eastAsia="仿宋" w:hAnsi="仿宋" w:cs="仿宋" w:hint="eastAsia"/>
            <w:lang w:eastAsia="zh-CN"/>
          </w:rPr>
          <w:t>(四)、价格策略与销售渠道</w:t>
        </w:r>
        <w:r>
          <w:tab/>
        </w:r>
        <w:r>
          <w:fldChar w:fldCharType="begin"/>
        </w:r>
        <w:r>
          <w:instrText xml:space="preserve"> PAGEREF _Toc31904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34" w:history="1">
        <w:r>
          <w:rPr>
            <w:rFonts w:ascii="仿宋" w:eastAsia="仿宋" w:hAnsi="仿宋" w:cs="仿宋" w:hint="eastAsia"/>
            <w:lang w:eastAsia="zh-CN"/>
          </w:rPr>
          <w:t>十、食品杀菌设备项目经营效益</w:t>
        </w:r>
        <w:r>
          <w:tab/>
        </w:r>
        <w:r>
          <w:fldChar w:fldCharType="begin"/>
        </w:r>
        <w:r>
          <w:instrText xml:space="preserve"> PAGEREF _Toc7134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83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_Toc8883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23" w:history="1">
        <w:r>
          <w:rPr>
            <w:rFonts w:ascii="仿宋" w:eastAsia="仿宋" w:hAnsi="仿宋" w:cs="仿宋" w:hint="eastAsia"/>
            <w:lang w:eastAsia="zh-CN"/>
          </w:rPr>
          <w:t>(二)、食品杀菌设备项目盈利能力分析</w:t>
        </w:r>
        <w:r>
          <w:tab/>
        </w:r>
        <w:r>
          <w:fldChar w:fldCharType="begin"/>
        </w:r>
        <w:r>
          <w:instrText xml:space="preserve"> PAGEREF _Toc6323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42" w:history="1">
        <w:r>
          <w:rPr>
            <w:rFonts w:ascii="仿宋" w:eastAsia="仿宋" w:hAnsi="仿宋" w:cs="仿宋" w:hint="eastAsia"/>
            <w:lang w:eastAsia="zh-CN"/>
          </w:rPr>
          <w:t>十一、食品杀菌设备项目风险分析</w:t>
        </w:r>
        <w:r>
          <w:tab/>
        </w:r>
        <w:r>
          <w:fldChar w:fldCharType="begin"/>
        </w:r>
        <w:r>
          <w:instrText xml:space="preserve"> PAGEREF _Toc11942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3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_Toc32423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5" w:history="1">
        <w:r>
          <w:rPr>
            <w:rFonts w:ascii="仿宋" w:eastAsia="仿宋" w:hAnsi="仿宋" w:cs="仿宋" w:hint="eastAsia"/>
            <w:lang w:eastAsia="zh-CN"/>
          </w:rPr>
          <w:t>(二)、经济风险分析</w:t>
        </w:r>
        <w:r>
          <w:tab/>
        </w:r>
        <w:r>
          <w:fldChar w:fldCharType="begin"/>
        </w:r>
        <w:r>
          <w:instrText xml:space="preserve"> PAGEREF _Toc11275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2" w:history="1">
        <w:r>
          <w:rPr>
            <w:rFonts w:ascii="仿宋" w:eastAsia="仿宋" w:hAnsi="仿宋" w:cs="仿宋" w:hint="eastAsia"/>
            <w:lang w:eastAsia="zh-CN"/>
          </w:rPr>
          <w:t>(三)、环境风险分析</w:t>
        </w:r>
        <w:r>
          <w:tab/>
        </w:r>
        <w:r>
          <w:fldChar w:fldCharType="begin"/>
        </w:r>
        <w:r>
          <w:instrText xml:space="preserve"> PAGEREF _Toc4822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41" w:history="1">
        <w:r>
          <w:rPr>
            <w:rFonts w:ascii="仿宋" w:eastAsia="仿宋" w:hAnsi="仿宋" w:cs="仿宋" w:hint="eastAsia"/>
            <w:lang w:eastAsia="zh-CN"/>
          </w:rPr>
          <w:t>(四)、人才风险分析</w:t>
        </w:r>
        <w:r>
          <w:tab/>
        </w:r>
        <w:r>
          <w:fldChar w:fldCharType="begin"/>
        </w:r>
        <w:r>
          <w:instrText xml:space="preserve"> PAGEREF _Toc31741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2" w:history="1">
        <w:r>
          <w:rPr>
            <w:rFonts w:ascii="仿宋" w:eastAsia="仿宋" w:hAnsi="仿宋" w:cs="仿宋" w:hint="eastAsia"/>
            <w:lang w:eastAsia="zh-CN"/>
          </w:rPr>
          <w:t>(五)、社会责任风险分析</w:t>
        </w:r>
        <w:r>
          <w:tab/>
        </w:r>
        <w:r>
          <w:fldChar w:fldCharType="begin"/>
        </w:r>
        <w:r>
          <w:instrText xml:space="preserve"> PAGEREF _Toc26782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7" w:history="1">
        <w:r>
          <w:rPr>
            <w:rFonts w:ascii="仿宋" w:eastAsia="仿宋" w:hAnsi="仿宋" w:cs="仿宋" w:hint="eastAsia"/>
            <w:lang w:eastAsia="zh-CN"/>
          </w:rPr>
          <w:t>(六)、全球经济不确定性风险分析</w:t>
        </w:r>
        <w:r>
          <w:tab/>
        </w:r>
        <w:r>
          <w:fldChar w:fldCharType="begin"/>
        </w:r>
        <w:r>
          <w:instrText xml:space="preserve"> PAGEREF _Toc26727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7" w:history="1">
        <w:r>
          <w:rPr>
            <w:rFonts w:ascii="仿宋" w:eastAsia="仿宋" w:hAnsi="仿宋" w:cs="仿宋" w:hint="eastAsia"/>
            <w:lang w:eastAsia="zh-CN"/>
          </w:rPr>
          <w:t>(七)、供应链风险分析</w:t>
        </w:r>
        <w:r>
          <w:tab/>
        </w:r>
        <w:r>
          <w:fldChar w:fldCharType="begin"/>
        </w:r>
        <w:r>
          <w:instrText xml:space="preserve"> PAGEREF _Toc7737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3" w:history="1">
        <w:r>
          <w:rPr>
            <w:rFonts w:ascii="仿宋" w:eastAsia="仿宋" w:hAnsi="仿宋" w:cs="仿宋" w:hint="eastAsia"/>
            <w:lang w:eastAsia="zh-CN"/>
          </w:rPr>
          <w:t>(八)、网络安全风险分析</w:t>
        </w:r>
        <w:r>
          <w:tab/>
        </w:r>
        <w:r>
          <w:fldChar w:fldCharType="begin"/>
        </w:r>
        <w:r>
          <w:instrText xml:space="preserve"> PAGEREF _Toc2733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16" w:history="1">
        <w:r>
          <w:rPr>
            <w:rFonts w:ascii="仿宋" w:eastAsia="仿宋" w:hAnsi="仿宋" w:cs="仿宋" w:hint="eastAsia"/>
            <w:lang w:eastAsia="zh-CN"/>
          </w:rPr>
          <w:t>十二、安全经营规范</w:t>
        </w:r>
        <w:r>
          <w:tab/>
        </w:r>
        <w:r>
          <w:fldChar w:fldCharType="begin"/>
        </w:r>
        <w:r>
          <w:instrText xml:space="preserve"> PAGEREF _Toc21316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78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_Toc26778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7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_Toc20597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_Toc445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05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_Toc21005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2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_Toc6292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0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_Toc13000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2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_Toc7742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3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_Toc25433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03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_Toc7303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4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_Toc15024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9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_Toc6539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77" w:history="1">
        <w:r>
          <w:rPr>
            <w:rFonts w:ascii="仿宋" w:eastAsia="仿宋" w:hAnsi="仿宋" w:cs="仿宋" w:hint="eastAsia"/>
            <w:lang w:eastAsia="zh-CN"/>
          </w:rPr>
          <w:t>十三、食品杀菌设备项目组织与管理</w:t>
        </w:r>
        <w:r>
          <w:tab/>
        </w:r>
        <w:r>
          <w:fldChar w:fldCharType="begin"/>
        </w:r>
        <w:r>
          <w:instrText xml:space="preserve"> PAGEREF _Toc19877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" w:history="1">
        <w:r>
          <w:rPr>
            <w:rFonts w:ascii="仿宋" w:eastAsia="仿宋" w:hAnsi="仿宋" w:cs="仿宋" w:hint="eastAsia"/>
            <w:lang w:eastAsia="zh-CN"/>
          </w:rPr>
          <w:t>(一)、食品杀菌设备项目管理团队组建</w:t>
        </w:r>
        <w:r>
          <w:tab/>
        </w:r>
        <w:r>
          <w:fldChar w:fldCharType="begin"/>
        </w:r>
        <w:r>
          <w:instrText xml:space="preserve"> PAGEREF _Toc2376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73" w:history="1">
        <w:r>
          <w:rPr>
            <w:rFonts w:ascii="仿宋" w:eastAsia="仿宋" w:hAnsi="仿宋" w:cs="仿宋" w:hint="eastAsia"/>
            <w:lang w:eastAsia="zh-CN"/>
          </w:rPr>
          <w:t>(二)、食品杀菌设备项目沟通与决策流程</w:t>
        </w:r>
        <w:r>
          <w:tab/>
        </w:r>
        <w:r>
          <w:fldChar w:fldCharType="begin"/>
        </w:r>
        <w:r>
          <w:instrText xml:space="preserve"> PAGEREF _Toc12473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4" w:history="1">
        <w:r>
          <w:rPr>
            <w:rFonts w:ascii="仿宋" w:eastAsia="仿宋" w:hAnsi="仿宋" w:cs="仿宋" w:hint="eastAsia"/>
            <w:lang w:eastAsia="zh-CN"/>
          </w:rPr>
          <w:t>(三)、食品杀菌设备项目风险管理与应对策略</w:t>
        </w:r>
        <w:r>
          <w:tab/>
        </w:r>
        <w:r>
          <w:fldChar w:fldCharType="begin"/>
        </w:r>
        <w:r>
          <w:instrText xml:space="preserve"> PAGEREF _Toc17614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11" w:history="1">
        <w:r>
          <w:rPr>
            <w:rFonts w:ascii="仿宋" w:eastAsia="仿宋" w:hAnsi="仿宋" w:cs="仿宋" w:hint="eastAsia"/>
            <w:lang w:eastAsia="zh-CN"/>
          </w:rPr>
          <w:t>十四、环境风险评估</w:t>
        </w:r>
        <w:r>
          <w:tab/>
        </w:r>
        <w:r>
          <w:fldChar w:fldCharType="begin"/>
        </w:r>
        <w:r>
          <w:instrText xml:space="preserve"> PAGEREF _Toc23811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5" w:history="1">
        <w:r>
          <w:rPr>
            <w:rFonts w:ascii="仿宋" w:eastAsia="仿宋" w:hAnsi="仿宋" w:cs="仿宋" w:hint="eastAsia"/>
            <w:lang w:eastAsia="zh-CN"/>
          </w:rPr>
          <w:t>(一)、环境风险评估概述</w:t>
        </w:r>
        <w:r>
          <w:tab/>
        </w:r>
        <w:r>
          <w:fldChar w:fldCharType="begin"/>
        </w:r>
        <w:r>
          <w:instrText xml:space="preserve"> PAGEREF _Toc31735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23" w:history="1">
        <w:r>
          <w:rPr>
            <w:rFonts w:ascii="仿宋" w:eastAsia="仿宋" w:hAnsi="仿宋" w:cs="仿宋" w:hint="eastAsia"/>
            <w:lang w:eastAsia="zh-CN"/>
          </w:rPr>
          <w:t>(二)、评价食品杀菌设备项目风险分析</w:t>
        </w:r>
        <w:r>
          <w:tab/>
        </w:r>
        <w:r>
          <w:fldChar w:fldCharType="begin"/>
        </w:r>
        <w:r>
          <w:instrText xml:space="preserve"> PAGEREF _Toc31123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8" w:history="1">
        <w:r>
          <w:rPr>
            <w:rFonts w:ascii="仿宋" w:eastAsia="仿宋" w:hAnsi="仿宋" w:cs="仿宋" w:hint="eastAsia"/>
            <w:lang w:eastAsia="zh-CN"/>
          </w:rPr>
          <w:t>(三)、风险应急预案</w:t>
        </w:r>
        <w:r>
          <w:tab/>
        </w:r>
        <w:r>
          <w:fldChar w:fldCharType="begin"/>
        </w:r>
        <w:r>
          <w:instrText xml:space="preserve"> PAGEREF _Toc32198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19" w:history="1">
        <w:r>
          <w:rPr>
            <w:rFonts w:ascii="仿宋" w:eastAsia="仿宋" w:hAnsi="仿宋" w:cs="仿宋" w:hint="eastAsia"/>
            <w:lang w:eastAsia="zh-CN"/>
          </w:rPr>
          <w:t>十五、管理团队</w:t>
        </w:r>
        <w:r>
          <w:tab/>
        </w:r>
        <w:r>
          <w:fldChar w:fldCharType="begin"/>
        </w:r>
        <w:r>
          <w:instrText xml:space="preserve"> PAGEREF _Toc5319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30" w:history="1">
        <w:r>
          <w:rPr>
            <w:rFonts w:ascii="仿宋" w:eastAsia="仿宋" w:hAnsi="仿宋" w:cs="仿宋" w:hint="eastAsia"/>
            <w:lang w:eastAsia="zh-CN"/>
          </w:rPr>
          <w:t>(一)、1 管理层简介</w:t>
        </w:r>
        <w:r>
          <w:tab/>
        </w:r>
        <w:r>
          <w:fldChar w:fldCharType="begin"/>
        </w:r>
        <w:r>
          <w:instrText xml:space="preserve"> PAGEREF _Toc21730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5" w:history="1">
        <w:r>
          <w:rPr>
            <w:rFonts w:ascii="仿宋" w:eastAsia="仿宋" w:hAnsi="仿宋" w:cs="仿宋" w:hint="eastAsia"/>
            <w:lang w:eastAsia="zh-CN"/>
          </w:rPr>
          <w:t>(二)、组织结构</w:t>
        </w:r>
        <w:r>
          <w:tab/>
        </w:r>
        <w:r>
          <w:fldChar w:fldCharType="begin"/>
        </w:r>
        <w:r>
          <w:instrText xml:space="preserve"> PAGEREF _Toc30055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6" w:history="1">
        <w:r>
          <w:rPr>
            <w:rFonts w:ascii="仿宋" w:eastAsia="仿宋" w:hAnsi="仿宋" w:cs="仿宋" w:hint="eastAsia"/>
            <w:lang w:eastAsia="zh-CN"/>
          </w:rPr>
          <w:t>(三)、岗位职责</w:t>
        </w:r>
        <w:r>
          <w:tab/>
        </w:r>
        <w:r>
          <w:fldChar w:fldCharType="begin"/>
        </w:r>
        <w:r>
          <w:instrText xml:space="preserve"> PAGEREF _Toc24776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28" w:history="1">
        <w:r>
          <w:rPr>
            <w:rFonts w:ascii="仿宋" w:eastAsia="仿宋" w:hAnsi="仿宋" w:cs="仿宋" w:hint="eastAsia"/>
            <w:lang w:eastAsia="zh-CN"/>
          </w:rPr>
          <w:t>十六、进度计划方案</w:t>
        </w:r>
        <w:r>
          <w:tab/>
        </w:r>
        <w:r>
          <w:fldChar w:fldCharType="begin"/>
        </w:r>
        <w:r>
          <w:instrText xml:space="preserve"> PAGEREF _Toc10628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7" w:history="1">
        <w:r>
          <w:rPr>
            <w:rFonts w:ascii="仿宋" w:eastAsia="仿宋" w:hAnsi="仿宋" w:cs="仿宋" w:hint="eastAsia"/>
            <w:lang w:eastAsia="zh-CN"/>
          </w:rPr>
          <w:t>(一)、食品杀菌设备项目进度安排</w:t>
        </w:r>
        <w:r>
          <w:tab/>
        </w:r>
        <w:r>
          <w:fldChar w:fldCharType="begin"/>
        </w:r>
        <w:r>
          <w:instrText xml:space="preserve"> PAGEREF _Toc6567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7" w:history="1">
        <w:r>
          <w:rPr>
            <w:rFonts w:ascii="仿宋" w:eastAsia="仿宋" w:hAnsi="仿宋" w:cs="仿宋" w:hint="eastAsia"/>
            <w:lang w:eastAsia="zh-CN"/>
          </w:rPr>
          <w:t>(二)、食品杀菌设备项目实施保障措施</w:t>
        </w:r>
        <w:r>
          <w:tab/>
        </w:r>
        <w:r>
          <w:fldChar w:fldCharType="begin"/>
        </w:r>
        <w:r>
          <w:instrText xml:space="preserve"> PAGEREF _Toc26987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56" w:history="1">
        <w:r>
          <w:rPr>
            <w:rFonts w:ascii="仿宋" w:eastAsia="仿宋" w:hAnsi="仿宋" w:cs="仿宋" w:hint="eastAsia"/>
            <w:lang w:eastAsia="zh-CN"/>
          </w:rPr>
          <w:t>十七、环境保护与可持续发展</w:t>
        </w:r>
        <w:r>
          <w:tab/>
        </w:r>
        <w:r>
          <w:fldChar w:fldCharType="begin"/>
        </w:r>
        <w:r>
          <w:instrText xml:space="preserve"> PAGEREF _Toc23556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2327" w:history="1">
        <w:r>
          <w:rPr>
            <w:rFonts w:ascii="仿宋" w:eastAsia="仿宋" w:hAnsi="仿宋" w:cs="仿宋" w:hint="eastAsia"/>
            <w:lang w:eastAsia="zh-CN"/>
          </w:rPr>
          <w:t>(一)、环境保护政策与承诺</w:t>
        </w:r>
        <w:r>
          <w:tab/>
        </w:r>
        <w:r>
          <w:fldChar w:fldCharType="begin"/>
        </w:r>
        <w:r>
          <w:instrText xml:space="preserve"> PAGEREF _Toc22327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9" w:history="1">
        <w:r>
          <w:rPr>
            <w:rFonts w:ascii="仿宋" w:eastAsia="仿宋" w:hAnsi="仿宋" w:cs="仿宋" w:hint="eastAsia"/>
            <w:lang w:eastAsia="zh-CN"/>
          </w:rPr>
          <w:t>(二)、可持续生产与绿色供应链</w:t>
        </w:r>
        <w:r>
          <w:tab/>
        </w:r>
        <w:r>
          <w:fldChar w:fldCharType="begin"/>
        </w:r>
        <w:r>
          <w:instrText xml:space="preserve"> PAGEREF _Toc17049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65" w:history="1">
        <w:r>
          <w:rPr>
            <w:rFonts w:ascii="仿宋" w:eastAsia="仿宋" w:hAnsi="仿宋" w:cs="仿宋" w:hint="eastAsia"/>
            <w:lang w:eastAsia="zh-CN"/>
          </w:rPr>
          <w:t>(三)、减少废物和碳足迹</w:t>
        </w:r>
        <w:r>
          <w:tab/>
        </w:r>
        <w:r>
          <w:fldChar w:fldCharType="begin"/>
        </w:r>
        <w:r>
          <w:instrText xml:space="preserve"> PAGEREF _Toc10165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8" w:history="1">
        <w:r>
          <w:rPr>
            <w:rFonts w:ascii="仿宋" w:eastAsia="仿宋" w:hAnsi="仿宋" w:cs="仿宋" w:hint="eastAsia"/>
            <w:lang w:eastAsia="zh-CN"/>
          </w:rPr>
          <w:t>(四)、知识产权保护与创新</w:t>
        </w:r>
        <w:r>
          <w:tab/>
        </w:r>
        <w:r>
          <w:fldChar w:fldCharType="begin"/>
        </w:r>
        <w:r>
          <w:instrText xml:space="preserve"> PAGEREF _Toc2058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1" w:history="1">
        <w:r>
          <w:rPr>
            <w:rFonts w:ascii="仿宋" w:eastAsia="仿宋" w:hAnsi="仿宋" w:cs="仿宋" w:hint="eastAsia"/>
            <w:lang w:eastAsia="zh-CN"/>
          </w:rPr>
          <w:t>(五)、社区参与与教育</w:t>
        </w:r>
        <w:r>
          <w:tab/>
        </w:r>
        <w:r>
          <w:fldChar w:fldCharType="begin"/>
        </w:r>
        <w:r>
          <w:instrText xml:space="preserve"> PAGEREF _Toc26561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65" w:history="1">
        <w:r>
          <w:rPr>
            <w:rFonts w:ascii="仿宋" w:eastAsia="仿宋" w:hAnsi="仿宋" w:cs="仿宋" w:hint="eastAsia"/>
            <w:lang w:eastAsia="zh-CN"/>
          </w:rPr>
          <w:t>十八、食品杀菌设备人力资源管理方案</w:t>
        </w:r>
        <w:r>
          <w:tab/>
        </w:r>
        <w:r>
          <w:fldChar w:fldCharType="begin"/>
        </w:r>
        <w:r>
          <w:instrText xml:space="preserve"> PAGEREF _Toc30565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7" w:history="1">
        <w:r>
          <w:rPr>
            <w:rFonts w:ascii="仿宋" w:eastAsia="仿宋" w:hAnsi="仿宋" w:cs="仿宋" w:hint="eastAsia"/>
            <w:lang w:eastAsia="zh-CN"/>
          </w:rPr>
          <w:t>(一)、食品杀菌设备人力资源管理原则</w:t>
        </w:r>
        <w:r>
          <w:tab/>
        </w:r>
        <w:r>
          <w:fldChar w:fldCharType="begin"/>
        </w:r>
        <w:r>
          <w:instrText xml:space="preserve"> PAGEREF _Toc26957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1" w:history="1">
        <w:r>
          <w:rPr>
            <w:rFonts w:ascii="仿宋" w:eastAsia="仿宋" w:hAnsi="仿宋" w:cs="仿宋" w:hint="eastAsia"/>
            <w:lang w:eastAsia="zh-CN"/>
          </w:rPr>
          <w:t>(二)、食品杀菌设备人力资源组织架构</w:t>
        </w:r>
        <w:r>
          <w:tab/>
        </w:r>
        <w:r>
          <w:fldChar w:fldCharType="begin"/>
        </w:r>
        <w:r>
          <w:instrText xml:space="preserve"> PAGEREF _Toc27021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5" w:history="1">
        <w:r>
          <w:rPr>
            <w:rFonts w:ascii="仿宋" w:eastAsia="仿宋" w:hAnsi="仿宋" w:cs="仿宋" w:hint="eastAsia"/>
            <w:lang w:eastAsia="zh-CN"/>
          </w:rPr>
          <w:t>(三)、食品杀菌设备人力资源培训与开发方案</w:t>
        </w:r>
        <w:r>
          <w:tab/>
        </w:r>
        <w:r>
          <w:fldChar w:fldCharType="begin"/>
        </w:r>
        <w:r>
          <w:instrText xml:space="preserve"> PAGEREF _Toc32155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2" w:history="1">
        <w:r>
          <w:rPr>
            <w:rFonts w:ascii="仿宋" w:eastAsia="仿宋" w:hAnsi="仿宋" w:cs="仿宋" w:hint="eastAsia"/>
            <w:lang w:eastAsia="zh-CN"/>
          </w:rPr>
          <w:t>(四)、食品杀菌设备人员配置方案</w:t>
        </w:r>
        <w:r>
          <w:tab/>
        </w:r>
        <w:r>
          <w:fldChar w:fldCharType="begin"/>
        </w:r>
        <w:r>
          <w:instrText xml:space="preserve"> PAGEREF _Toc32502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17" w:history="1">
        <w:r>
          <w:rPr>
            <w:rFonts w:ascii="仿宋" w:eastAsia="仿宋" w:hAnsi="仿宋" w:cs="仿宋" w:hint="eastAsia"/>
            <w:lang w:eastAsia="zh-CN"/>
          </w:rPr>
          <w:t>(五)、食品杀菌设备绩效和薪酬管理方案</w:t>
        </w:r>
        <w:r>
          <w:tab/>
        </w:r>
        <w:r>
          <w:fldChar w:fldCharType="begin"/>
        </w:r>
        <w:r>
          <w:instrText xml:space="preserve"> PAGEREF _Toc3717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" w:history="1">
        <w:r>
          <w:rPr>
            <w:rFonts w:ascii="仿宋" w:eastAsia="仿宋" w:hAnsi="仿宋" w:cs="仿宋" w:hint="eastAsia"/>
            <w:lang w:eastAsia="zh-CN"/>
          </w:rPr>
          <w:t>(六)、食品杀菌设备员工福利管理方案</w:t>
        </w:r>
        <w:r>
          <w:tab/>
        </w:r>
        <w:r>
          <w:fldChar w:fldCharType="begin"/>
        </w:r>
        <w:r>
          <w:instrText xml:space="preserve"> PAGEREF _Toc102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05" w:history="1">
        <w:r>
          <w:rPr>
            <w:rFonts w:ascii="仿宋" w:eastAsia="仿宋" w:hAnsi="仿宋" w:cs="仿宋" w:hint="eastAsia"/>
            <w:lang w:eastAsia="zh-CN"/>
          </w:rPr>
          <w:t>十九、战略与业务计划</w:t>
        </w:r>
        <w:r>
          <w:tab/>
        </w:r>
        <w:r>
          <w:fldChar w:fldCharType="begin"/>
        </w:r>
        <w:r>
          <w:instrText xml:space="preserve"> PAGEREF _Toc30405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1" w:history="1">
        <w:r>
          <w:rPr>
            <w:rFonts w:ascii="仿宋" w:eastAsia="仿宋" w:hAnsi="仿宋" w:cs="仿宋" w:hint="eastAsia"/>
            <w:lang w:eastAsia="zh-CN"/>
          </w:rPr>
          <w:t>(一)、公司战略设定</w:t>
        </w:r>
        <w:r>
          <w:tab/>
        </w:r>
        <w:r>
          <w:fldChar w:fldCharType="begin"/>
        </w:r>
        <w:r>
          <w:instrText xml:space="preserve"> PAGEREF _Toc26261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3" w:history="1">
        <w:r>
          <w:rPr>
            <w:rFonts w:ascii="仿宋" w:eastAsia="仿宋" w:hAnsi="仿宋" w:cs="仿宋" w:hint="eastAsia"/>
            <w:lang w:eastAsia="zh-CN"/>
          </w:rPr>
          <w:t>(二)、业务计划制定</w:t>
        </w:r>
        <w:r>
          <w:tab/>
        </w:r>
        <w:r>
          <w:fldChar w:fldCharType="begin"/>
        </w:r>
        <w:r>
          <w:instrText xml:space="preserve"> PAGEREF _Toc14733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5" w:history="1">
        <w:r>
          <w:rPr>
            <w:rFonts w:ascii="仿宋" w:eastAsia="仿宋" w:hAnsi="仿宋" w:cs="仿宋" w:hint="eastAsia"/>
            <w:lang w:eastAsia="zh-CN"/>
          </w:rPr>
          <w:t>(三)、执行与追踪</w:t>
        </w:r>
        <w:r>
          <w:tab/>
        </w:r>
        <w:r>
          <w:fldChar w:fldCharType="begin"/>
        </w:r>
        <w:r>
          <w:instrText xml:space="preserve"> PAGEREF _Toc18395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43" w:history="1">
        <w:r>
          <w:rPr>
            <w:rFonts w:ascii="仿宋" w:eastAsia="仿宋" w:hAnsi="仿宋" w:cs="仿宋" w:hint="eastAsia"/>
            <w:lang w:eastAsia="zh-CN"/>
          </w:rPr>
          <w:t>二十、食品杀菌设备供应链管理</w:t>
        </w:r>
        <w:r>
          <w:tab/>
        </w:r>
        <w:r>
          <w:fldChar w:fldCharType="begin"/>
        </w:r>
        <w:r>
          <w:instrText xml:space="preserve"> PAGEREF _Toc31743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01" w:history="1">
        <w:r>
          <w:rPr>
            <w:rFonts w:ascii="仿宋" w:eastAsia="仿宋" w:hAnsi="仿宋" w:cs="仿宋" w:hint="eastAsia"/>
            <w:lang w:eastAsia="zh-CN"/>
          </w:rPr>
          <w:t>(一)、供应链优化策略</w:t>
        </w:r>
        <w:r>
          <w:tab/>
        </w:r>
        <w:r>
          <w:fldChar w:fldCharType="begin"/>
        </w:r>
        <w:r>
          <w:instrText xml:space="preserve"> PAGEREF _Toc9301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0" w:history="1">
        <w:r>
          <w:rPr>
            <w:rFonts w:ascii="仿宋" w:eastAsia="仿宋" w:hAnsi="仿宋" w:cs="仿宋" w:hint="eastAsia"/>
            <w:lang w:eastAsia="zh-CN"/>
          </w:rPr>
          <w:t>(二)、供应商合作与管理</w:t>
        </w:r>
        <w:r>
          <w:tab/>
        </w:r>
        <w:r>
          <w:fldChar w:fldCharType="begin"/>
        </w:r>
        <w:r>
          <w:instrText xml:space="preserve"> PAGEREF _Toc30530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_Toc3106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6" w:history="1">
        <w:r>
          <w:rPr>
            <w:rFonts w:ascii="仿宋" w:eastAsia="仿宋" w:hAnsi="仿宋" w:cs="仿宋" w:hint="eastAsia"/>
            <w:lang w:eastAsia="zh-CN"/>
          </w:rPr>
          <w:t>(四)、风险管理与应对策略</w:t>
        </w:r>
        <w:r>
          <w:tab/>
        </w:r>
        <w:r>
          <w:fldChar w:fldCharType="begin"/>
        </w:r>
        <w:r>
          <w:instrText xml:space="preserve"> PAGEREF _Toc4156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435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061"/>
      <w:r>
        <w:rPr>
          <w:rFonts w:ascii="仿宋" w:eastAsia="仿宋" w:hAnsi="仿宋" w:cs="仿宋" w:hint="eastAsia"/>
          <w:sz w:val="28"/>
          <w:lang w:eastAsia="zh-CN"/>
        </w:rPr>
        <w:t>一、投资估算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893"/>
      <w:r>
        <w:rPr>
          <w:rFonts w:ascii="仿宋" w:eastAsia="仿宋" w:hAnsi="仿宋" w:cs="仿宋" w:hint="eastAsia"/>
          <w:lang w:eastAsia="zh-CN"/>
        </w:rPr>
        <w:t>(一)、食品杀菌设备项目总投资估算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一、建设投资预估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项目的总投资预估为 XXX 万元，主要包括工程费、工程附加费和预留费用三部分。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1、工程费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工程费包括建筑工程费、设备采购费、安装工程费等，共计 XXX 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建筑工程费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预计耗费 XX 万元用于项目的建筑工程。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设备采购费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预计耗费 XX 万元用于项目的设备采购。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安装工程费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https://d.book118.com/708015102024006042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食品杀菌设备行业企业战略风险管理报告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食品杀菌设备行业企业战略风险管理报告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食品杀菌设备行业企业战略风险管理报告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食品杀菌设备行业企业战略风险管理报告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食品杀菌设备行业企业战略风险管理报告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CC5EA8"/>
    <w:rsid w:val="0DCC5EA8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08015102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2024-02-27T17:07:00Z</dcterms:created>
  <dcterms:modified xsi:type="dcterms:W3CDTF">2024-02-27T17:07:38Z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E497887338554864951C79FB706718D2_11</vt:lpwstr>
  </property>
  <property fmtid="{D5CDD505-2E9C-101B-9397-08002B2CF9AE}" pid="3" name="KSOProductBuildVer">
    <vt:lpwstr>2052-12.1.0.16250</vt:lpwstr>
  </property>
</Properties>
</file>