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差容式力平衡传感器项目规划设计方案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95" w:history="1">
        <w:r>
          <w:rPr>
            <w:rFonts w:ascii="仿宋" w:eastAsia="仿宋" w:hAnsi="仿宋" w:cs="仿宋" w:hint="eastAsia"/>
            <w:lang w:eastAsia="zh-CN"/>
          </w:rPr>
          <w:t>前言</w:t>
        </w:r>
        <w:r>
          <w:tab/>
        </w:r>
        <w:r>
          <w:fldChar w:fldCharType="begin"/>
        </w:r>
        <w:r>
          <w:instrText xml:space="preserve"> PAGEREF _Toc19695 \h </w:instrText>
        </w:r>
        <w:r>
          <w:fldChar w:fldCharType="separate"/>
        </w:r>
        <w:r>
          <w:t>3</w:t>
        </w:r>
        <w:r>
          <w:fldChar w:fldCharType="end"/>
        </w:r>
      </w:hyperlink>
    </w:p>
    <w:p>
      <w:pPr>
        <w:pStyle w:val="TOC1"/>
        <w:tabs>
          <w:tab w:val="right" w:leader="dot" w:pos="8306"/>
        </w:tabs>
      </w:pPr>
      <w:hyperlink w:anchor="_Toc23564" w:history="1">
        <w:r>
          <w:rPr>
            <w:rFonts w:ascii="仿宋" w:eastAsia="仿宋" w:hAnsi="仿宋" w:cs="仿宋" w:hint="eastAsia"/>
            <w:lang w:eastAsia="zh-CN"/>
          </w:rPr>
          <w:t>一、差容式力平衡传感器项目土建工程</w:t>
        </w:r>
        <w:r>
          <w:tab/>
        </w:r>
        <w:r>
          <w:fldChar w:fldCharType="begin"/>
        </w:r>
        <w:r>
          <w:instrText xml:space="preserve"> PAGEREF _Toc23564 \h </w:instrText>
        </w:r>
        <w:r>
          <w:fldChar w:fldCharType="separate"/>
        </w:r>
        <w:r>
          <w:t>3</w:t>
        </w:r>
        <w:r>
          <w:fldChar w:fldCharType="end"/>
        </w:r>
      </w:hyperlink>
    </w:p>
    <w:p>
      <w:pPr>
        <w:pStyle w:val="TOC2"/>
        <w:tabs>
          <w:tab w:val="right" w:leader="dot" w:pos="8306"/>
        </w:tabs>
      </w:pPr>
      <w:hyperlink w:anchor="_Toc20746" w:history="1">
        <w:r>
          <w:rPr>
            <w:rFonts w:ascii="仿宋" w:eastAsia="仿宋" w:hAnsi="仿宋" w:cs="仿宋" w:hint="eastAsia"/>
            <w:lang w:eastAsia="zh-CN"/>
          </w:rPr>
          <w:t>(一)、建筑工程设计原则</w:t>
        </w:r>
        <w:r>
          <w:tab/>
        </w:r>
        <w:r>
          <w:fldChar w:fldCharType="begin"/>
        </w:r>
        <w:r>
          <w:instrText xml:space="preserve"> PAGEREF _Toc20746 \h </w:instrText>
        </w:r>
        <w:r>
          <w:fldChar w:fldCharType="separate"/>
        </w:r>
        <w:r>
          <w:t>3</w:t>
        </w:r>
        <w:r>
          <w:fldChar w:fldCharType="end"/>
        </w:r>
      </w:hyperlink>
    </w:p>
    <w:p>
      <w:pPr>
        <w:pStyle w:val="TOC2"/>
        <w:tabs>
          <w:tab w:val="right" w:leader="dot" w:pos="8306"/>
        </w:tabs>
      </w:pPr>
      <w:hyperlink w:anchor="_Toc31360" w:history="1">
        <w:r>
          <w:rPr>
            <w:rFonts w:ascii="仿宋" w:eastAsia="仿宋" w:hAnsi="仿宋" w:cs="仿宋" w:hint="eastAsia"/>
            <w:lang w:eastAsia="zh-CN"/>
          </w:rPr>
          <w:t>(二)、土建工程设计年限及安全等级</w:t>
        </w:r>
        <w:r>
          <w:tab/>
        </w:r>
        <w:r>
          <w:fldChar w:fldCharType="begin"/>
        </w:r>
        <w:r>
          <w:instrText xml:space="preserve"> PAGEREF _Toc31360 \h </w:instrText>
        </w:r>
        <w:r>
          <w:fldChar w:fldCharType="separate"/>
        </w:r>
        <w:r>
          <w:t>4</w:t>
        </w:r>
        <w:r>
          <w:fldChar w:fldCharType="end"/>
        </w:r>
      </w:hyperlink>
    </w:p>
    <w:p>
      <w:pPr>
        <w:pStyle w:val="TOC2"/>
        <w:tabs>
          <w:tab w:val="right" w:leader="dot" w:pos="8306"/>
        </w:tabs>
      </w:pPr>
      <w:hyperlink w:anchor="_Toc22140" w:history="1">
        <w:r>
          <w:rPr>
            <w:rFonts w:ascii="仿宋" w:eastAsia="仿宋" w:hAnsi="仿宋" w:cs="仿宋" w:hint="eastAsia"/>
            <w:lang w:eastAsia="zh-CN"/>
          </w:rPr>
          <w:t>(三)、建筑工程设计总体要求</w:t>
        </w:r>
        <w:r>
          <w:tab/>
        </w:r>
        <w:r>
          <w:fldChar w:fldCharType="begin"/>
        </w:r>
        <w:r>
          <w:instrText xml:space="preserve"> PAGEREF _Toc22140 \h </w:instrText>
        </w:r>
        <w:r>
          <w:fldChar w:fldCharType="separate"/>
        </w:r>
        <w:r>
          <w:t>5</w:t>
        </w:r>
        <w:r>
          <w:fldChar w:fldCharType="end"/>
        </w:r>
      </w:hyperlink>
    </w:p>
    <w:p>
      <w:pPr>
        <w:pStyle w:val="TOC2"/>
        <w:tabs>
          <w:tab w:val="right" w:leader="dot" w:pos="8306"/>
        </w:tabs>
      </w:pPr>
      <w:hyperlink w:anchor="_Toc9311" w:history="1">
        <w:r>
          <w:rPr>
            <w:rFonts w:ascii="仿宋" w:eastAsia="仿宋" w:hAnsi="仿宋" w:cs="仿宋" w:hint="eastAsia"/>
            <w:lang w:eastAsia="zh-CN"/>
          </w:rPr>
          <w:t>(四)、土建工程建设指标</w:t>
        </w:r>
        <w:r>
          <w:tab/>
        </w:r>
        <w:r>
          <w:fldChar w:fldCharType="begin"/>
        </w:r>
        <w:r>
          <w:instrText xml:space="preserve"> PAGEREF _Toc9311 \h </w:instrText>
        </w:r>
        <w:r>
          <w:fldChar w:fldCharType="separate"/>
        </w:r>
        <w:r>
          <w:t>6</w:t>
        </w:r>
        <w:r>
          <w:fldChar w:fldCharType="end"/>
        </w:r>
      </w:hyperlink>
    </w:p>
    <w:p>
      <w:pPr>
        <w:pStyle w:val="TOC1"/>
        <w:tabs>
          <w:tab w:val="right" w:leader="dot" w:pos="8306"/>
        </w:tabs>
      </w:pPr>
      <w:hyperlink w:anchor="_Toc5219" w:history="1">
        <w:r>
          <w:rPr>
            <w:rFonts w:ascii="仿宋" w:eastAsia="仿宋" w:hAnsi="仿宋" w:cs="仿宋" w:hint="eastAsia"/>
            <w:lang w:eastAsia="zh-CN"/>
          </w:rPr>
          <w:t>二、差容式力平衡传感器项目可持续发展</w:t>
        </w:r>
        <w:r>
          <w:tab/>
        </w:r>
        <w:r>
          <w:fldChar w:fldCharType="begin"/>
        </w:r>
        <w:r>
          <w:instrText xml:space="preserve"> PAGEREF _Toc5219 \h </w:instrText>
        </w:r>
        <w:r>
          <w:fldChar w:fldCharType="separate"/>
        </w:r>
        <w:r>
          <w:t>6</w:t>
        </w:r>
        <w:r>
          <w:fldChar w:fldCharType="end"/>
        </w:r>
      </w:hyperlink>
    </w:p>
    <w:p>
      <w:pPr>
        <w:pStyle w:val="TOC2"/>
        <w:tabs>
          <w:tab w:val="right" w:leader="dot" w:pos="8306"/>
        </w:tabs>
      </w:pPr>
      <w:hyperlink w:anchor="_Toc31167" w:history="1">
        <w:r>
          <w:rPr>
            <w:rFonts w:ascii="仿宋" w:eastAsia="仿宋" w:hAnsi="仿宋" w:cs="仿宋" w:hint="eastAsia"/>
            <w:lang w:eastAsia="zh-CN"/>
          </w:rPr>
          <w:t>(一)、可持续战略与实践</w:t>
        </w:r>
        <w:r>
          <w:tab/>
        </w:r>
        <w:r>
          <w:fldChar w:fldCharType="begin"/>
        </w:r>
        <w:r>
          <w:instrText xml:space="preserve"> PAGEREF _Toc31167 \h </w:instrText>
        </w:r>
        <w:r>
          <w:fldChar w:fldCharType="separate"/>
        </w:r>
        <w:r>
          <w:t>6</w:t>
        </w:r>
        <w:r>
          <w:fldChar w:fldCharType="end"/>
        </w:r>
      </w:hyperlink>
    </w:p>
    <w:p>
      <w:pPr>
        <w:pStyle w:val="TOC2"/>
        <w:tabs>
          <w:tab w:val="right" w:leader="dot" w:pos="8306"/>
        </w:tabs>
      </w:pPr>
      <w:hyperlink w:anchor="_Toc8743" w:history="1">
        <w:r>
          <w:rPr>
            <w:rFonts w:ascii="仿宋" w:eastAsia="仿宋" w:hAnsi="仿宋" w:cs="仿宋" w:hint="eastAsia"/>
            <w:lang w:eastAsia="zh-CN"/>
          </w:rPr>
          <w:t>(二)、环保与社会责任</w:t>
        </w:r>
        <w:r>
          <w:tab/>
        </w:r>
        <w:r>
          <w:fldChar w:fldCharType="begin"/>
        </w:r>
        <w:r>
          <w:instrText xml:space="preserve"> PAGEREF _Toc8743 \h </w:instrText>
        </w:r>
        <w:r>
          <w:fldChar w:fldCharType="separate"/>
        </w:r>
        <w:r>
          <w:t>7</w:t>
        </w:r>
        <w:r>
          <w:fldChar w:fldCharType="end"/>
        </w:r>
      </w:hyperlink>
    </w:p>
    <w:p>
      <w:pPr>
        <w:pStyle w:val="TOC1"/>
        <w:tabs>
          <w:tab w:val="right" w:leader="dot" w:pos="8306"/>
        </w:tabs>
      </w:pPr>
      <w:hyperlink w:anchor="_Toc30056" w:history="1">
        <w:r>
          <w:rPr>
            <w:rFonts w:ascii="仿宋" w:eastAsia="仿宋" w:hAnsi="仿宋" w:cs="仿宋" w:hint="eastAsia"/>
            <w:lang w:eastAsia="zh-CN"/>
          </w:rPr>
          <w:t>三、差容式力平衡传感器项目绩效评估</w:t>
        </w:r>
        <w:r>
          <w:tab/>
        </w:r>
        <w:r>
          <w:fldChar w:fldCharType="begin"/>
        </w:r>
        <w:r>
          <w:instrText xml:space="preserve"> PAGEREF _Toc30056 \h </w:instrText>
        </w:r>
        <w:r>
          <w:fldChar w:fldCharType="separate"/>
        </w:r>
        <w:r>
          <w:t>8</w:t>
        </w:r>
        <w:r>
          <w:fldChar w:fldCharType="end"/>
        </w:r>
      </w:hyperlink>
    </w:p>
    <w:p>
      <w:pPr>
        <w:pStyle w:val="TOC2"/>
        <w:tabs>
          <w:tab w:val="right" w:leader="dot" w:pos="8306"/>
        </w:tabs>
      </w:pPr>
      <w:hyperlink w:anchor="_Toc21608" w:history="1">
        <w:r>
          <w:rPr>
            <w:rFonts w:ascii="仿宋" w:eastAsia="仿宋" w:hAnsi="仿宋" w:cs="仿宋" w:hint="eastAsia"/>
            <w:lang w:eastAsia="zh-CN"/>
          </w:rPr>
          <w:t>(一)、绩效评估指标</w:t>
        </w:r>
        <w:r>
          <w:tab/>
        </w:r>
        <w:r>
          <w:fldChar w:fldCharType="begin"/>
        </w:r>
        <w:r>
          <w:instrText xml:space="preserve"> PAGEREF _Toc21608 \h </w:instrText>
        </w:r>
        <w:r>
          <w:fldChar w:fldCharType="separate"/>
        </w:r>
        <w:r>
          <w:t>8</w:t>
        </w:r>
        <w:r>
          <w:fldChar w:fldCharType="end"/>
        </w:r>
      </w:hyperlink>
    </w:p>
    <w:p>
      <w:pPr>
        <w:pStyle w:val="TOC2"/>
        <w:tabs>
          <w:tab w:val="right" w:leader="dot" w:pos="8306"/>
        </w:tabs>
      </w:pPr>
      <w:hyperlink w:anchor="_Toc12943" w:history="1">
        <w:r>
          <w:rPr>
            <w:rFonts w:ascii="仿宋" w:eastAsia="仿宋" w:hAnsi="仿宋" w:cs="仿宋" w:hint="eastAsia"/>
            <w:lang w:eastAsia="zh-CN"/>
          </w:rPr>
          <w:t>(二)、绩效评估方法</w:t>
        </w:r>
        <w:r>
          <w:tab/>
        </w:r>
        <w:r>
          <w:fldChar w:fldCharType="begin"/>
        </w:r>
        <w:r>
          <w:instrText xml:space="preserve"> PAGEREF _Toc12943 \h </w:instrText>
        </w:r>
        <w:r>
          <w:fldChar w:fldCharType="separate"/>
        </w:r>
        <w:r>
          <w:t>9</w:t>
        </w:r>
        <w:r>
          <w:fldChar w:fldCharType="end"/>
        </w:r>
      </w:hyperlink>
    </w:p>
    <w:p>
      <w:pPr>
        <w:pStyle w:val="TOC2"/>
        <w:tabs>
          <w:tab w:val="right" w:leader="dot" w:pos="8306"/>
        </w:tabs>
      </w:pPr>
      <w:hyperlink w:anchor="_Toc22098" w:history="1">
        <w:r>
          <w:rPr>
            <w:rFonts w:ascii="仿宋" w:eastAsia="仿宋" w:hAnsi="仿宋" w:cs="仿宋" w:hint="eastAsia"/>
            <w:lang w:eastAsia="zh-CN"/>
          </w:rPr>
          <w:t>(三)、绩效评估周期</w:t>
        </w:r>
        <w:r>
          <w:tab/>
        </w:r>
        <w:r>
          <w:fldChar w:fldCharType="begin"/>
        </w:r>
        <w:r>
          <w:instrText xml:space="preserve"> PAGEREF _Toc22098 \h </w:instrText>
        </w:r>
        <w:r>
          <w:fldChar w:fldCharType="separate"/>
        </w:r>
        <w:r>
          <w:t>10</w:t>
        </w:r>
        <w:r>
          <w:fldChar w:fldCharType="end"/>
        </w:r>
      </w:hyperlink>
    </w:p>
    <w:p>
      <w:pPr>
        <w:pStyle w:val="TOC1"/>
        <w:tabs>
          <w:tab w:val="right" w:leader="dot" w:pos="8306"/>
        </w:tabs>
      </w:pPr>
      <w:hyperlink w:anchor="_Toc24915" w:history="1">
        <w:r>
          <w:rPr>
            <w:rFonts w:ascii="仿宋" w:eastAsia="仿宋" w:hAnsi="仿宋" w:cs="仿宋" w:hint="eastAsia"/>
            <w:lang w:eastAsia="zh-CN"/>
          </w:rPr>
          <w:t>四、差容式力平衡传感器项目建设背景及必要性分析</w:t>
        </w:r>
        <w:r>
          <w:tab/>
        </w:r>
        <w:r>
          <w:fldChar w:fldCharType="begin"/>
        </w:r>
        <w:r>
          <w:instrText xml:space="preserve"> PAGEREF _Toc24915 \h </w:instrText>
        </w:r>
        <w:r>
          <w:fldChar w:fldCharType="separate"/>
        </w:r>
        <w:r>
          <w:t>11</w:t>
        </w:r>
        <w:r>
          <w:fldChar w:fldCharType="end"/>
        </w:r>
      </w:hyperlink>
    </w:p>
    <w:p>
      <w:pPr>
        <w:pStyle w:val="TOC2"/>
        <w:tabs>
          <w:tab w:val="right" w:leader="dot" w:pos="8306"/>
        </w:tabs>
      </w:pPr>
      <w:hyperlink w:anchor="_Toc2725" w:history="1">
        <w:r>
          <w:rPr>
            <w:rFonts w:ascii="仿宋" w:eastAsia="仿宋" w:hAnsi="仿宋" w:cs="仿宋" w:hint="eastAsia"/>
            <w:lang w:eastAsia="zh-CN"/>
          </w:rPr>
          <w:t>(一)、差容式力平衡传感器项目背景分析</w:t>
        </w:r>
        <w:r>
          <w:tab/>
        </w:r>
        <w:r>
          <w:fldChar w:fldCharType="begin"/>
        </w:r>
        <w:r>
          <w:instrText xml:space="preserve"> PAGEREF _Toc2725 \h </w:instrText>
        </w:r>
        <w:r>
          <w:fldChar w:fldCharType="separate"/>
        </w:r>
        <w:r>
          <w:t>11</w:t>
        </w:r>
        <w:r>
          <w:fldChar w:fldCharType="end"/>
        </w:r>
      </w:hyperlink>
    </w:p>
    <w:p>
      <w:pPr>
        <w:pStyle w:val="TOC2"/>
        <w:tabs>
          <w:tab w:val="right" w:leader="dot" w:pos="8306"/>
        </w:tabs>
      </w:pPr>
      <w:hyperlink w:anchor="_Toc26660" w:history="1">
        <w:r>
          <w:rPr>
            <w:rFonts w:ascii="仿宋" w:eastAsia="仿宋" w:hAnsi="仿宋" w:cs="仿宋" w:hint="eastAsia"/>
            <w:lang w:eastAsia="zh-CN"/>
          </w:rPr>
          <w:t>(二)、差容式力平衡传感器项目建设必要性分析</w:t>
        </w:r>
        <w:r>
          <w:tab/>
        </w:r>
        <w:r>
          <w:fldChar w:fldCharType="begin"/>
        </w:r>
        <w:r>
          <w:instrText xml:space="preserve"> PAGEREF _Toc26660 \h </w:instrText>
        </w:r>
        <w:r>
          <w:fldChar w:fldCharType="separate"/>
        </w:r>
        <w:r>
          <w:t>13</w:t>
        </w:r>
        <w:r>
          <w:fldChar w:fldCharType="end"/>
        </w:r>
      </w:hyperlink>
    </w:p>
    <w:p>
      <w:pPr>
        <w:pStyle w:val="TOC1"/>
        <w:tabs>
          <w:tab w:val="right" w:leader="dot" w:pos="8306"/>
        </w:tabs>
      </w:pPr>
      <w:hyperlink w:anchor="_Toc23028" w:history="1">
        <w:r>
          <w:rPr>
            <w:rFonts w:ascii="仿宋" w:eastAsia="仿宋" w:hAnsi="仿宋" w:cs="仿宋" w:hint="eastAsia"/>
            <w:lang w:eastAsia="zh-CN"/>
          </w:rPr>
          <w:t>五、产品规划分析</w:t>
        </w:r>
        <w:r>
          <w:tab/>
        </w:r>
        <w:r>
          <w:fldChar w:fldCharType="begin"/>
        </w:r>
        <w:r>
          <w:instrText xml:space="preserve"> PAGEREF _Toc23028 \h </w:instrText>
        </w:r>
        <w:r>
          <w:fldChar w:fldCharType="separate"/>
        </w:r>
        <w:r>
          <w:t>15</w:t>
        </w:r>
        <w:r>
          <w:fldChar w:fldCharType="end"/>
        </w:r>
      </w:hyperlink>
    </w:p>
    <w:p>
      <w:pPr>
        <w:pStyle w:val="TOC2"/>
        <w:tabs>
          <w:tab w:val="right" w:leader="dot" w:pos="8306"/>
        </w:tabs>
      </w:pPr>
      <w:hyperlink w:anchor="_Toc24969" w:history="1">
        <w:r>
          <w:rPr>
            <w:rFonts w:ascii="仿宋" w:eastAsia="仿宋" w:hAnsi="仿宋" w:cs="仿宋" w:hint="eastAsia"/>
            <w:lang w:eastAsia="zh-CN"/>
          </w:rPr>
          <w:t>(一)、产品规划</w:t>
        </w:r>
        <w:r>
          <w:tab/>
        </w:r>
        <w:r>
          <w:fldChar w:fldCharType="begin"/>
        </w:r>
        <w:r>
          <w:instrText xml:space="preserve"> PAGEREF _Toc24969 \h </w:instrText>
        </w:r>
        <w:r>
          <w:fldChar w:fldCharType="separate"/>
        </w:r>
        <w:r>
          <w:t>15</w:t>
        </w:r>
        <w:r>
          <w:fldChar w:fldCharType="end"/>
        </w:r>
      </w:hyperlink>
    </w:p>
    <w:p>
      <w:pPr>
        <w:pStyle w:val="TOC2"/>
        <w:tabs>
          <w:tab w:val="right" w:leader="dot" w:pos="8306"/>
        </w:tabs>
      </w:pPr>
      <w:hyperlink w:anchor="_Toc32746" w:history="1">
        <w:r>
          <w:rPr>
            <w:rFonts w:ascii="仿宋" w:eastAsia="仿宋" w:hAnsi="仿宋" w:cs="仿宋" w:hint="eastAsia"/>
            <w:lang w:eastAsia="zh-CN"/>
          </w:rPr>
          <w:t>(二)、建设规模</w:t>
        </w:r>
        <w:r>
          <w:tab/>
        </w:r>
        <w:r>
          <w:fldChar w:fldCharType="begin"/>
        </w:r>
        <w:r>
          <w:instrText xml:space="preserve"> PAGEREF _Toc32746 \h </w:instrText>
        </w:r>
        <w:r>
          <w:fldChar w:fldCharType="separate"/>
        </w:r>
        <w:r>
          <w:t>15</w:t>
        </w:r>
        <w:r>
          <w:fldChar w:fldCharType="end"/>
        </w:r>
      </w:hyperlink>
    </w:p>
    <w:p>
      <w:pPr>
        <w:pStyle w:val="TOC1"/>
        <w:tabs>
          <w:tab w:val="right" w:leader="dot" w:pos="8306"/>
        </w:tabs>
      </w:pPr>
      <w:hyperlink w:anchor="_Toc24792" w:history="1">
        <w:r>
          <w:rPr>
            <w:rFonts w:ascii="仿宋" w:eastAsia="仿宋" w:hAnsi="仿宋" w:cs="仿宋" w:hint="eastAsia"/>
            <w:lang w:eastAsia="zh-CN"/>
          </w:rPr>
          <w:t>六、差容式力平衡传感器项目选址可行性分析</w:t>
        </w:r>
        <w:r>
          <w:tab/>
        </w:r>
        <w:r>
          <w:fldChar w:fldCharType="begin"/>
        </w:r>
        <w:r>
          <w:instrText xml:space="preserve"> PAGEREF _Toc24792 \h </w:instrText>
        </w:r>
        <w:r>
          <w:fldChar w:fldCharType="separate"/>
        </w:r>
        <w:r>
          <w:t>17</w:t>
        </w:r>
        <w:r>
          <w:fldChar w:fldCharType="end"/>
        </w:r>
      </w:hyperlink>
    </w:p>
    <w:p>
      <w:pPr>
        <w:pStyle w:val="TOC2"/>
        <w:tabs>
          <w:tab w:val="right" w:leader="dot" w:pos="8306"/>
        </w:tabs>
      </w:pPr>
      <w:hyperlink w:anchor="_Toc14223" w:history="1">
        <w:r>
          <w:rPr>
            <w:rFonts w:ascii="仿宋" w:eastAsia="仿宋" w:hAnsi="仿宋" w:cs="仿宋" w:hint="eastAsia"/>
            <w:lang w:eastAsia="zh-CN"/>
          </w:rPr>
          <w:t>(一)、差容式力平衡传感器项目选址</w:t>
        </w:r>
        <w:r>
          <w:tab/>
        </w:r>
        <w:r>
          <w:fldChar w:fldCharType="begin"/>
        </w:r>
        <w:r>
          <w:instrText xml:space="preserve"> PAGEREF _Toc14223 \h </w:instrText>
        </w:r>
        <w:r>
          <w:fldChar w:fldCharType="separate"/>
        </w:r>
        <w:r>
          <w:t>17</w:t>
        </w:r>
        <w:r>
          <w:fldChar w:fldCharType="end"/>
        </w:r>
      </w:hyperlink>
    </w:p>
    <w:p>
      <w:pPr>
        <w:pStyle w:val="TOC2"/>
        <w:tabs>
          <w:tab w:val="right" w:leader="dot" w:pos="8306"/>
        </w:tabs>
      </w:pPr>
      <w:hyperlink w:anchor="_Toc32216" w:history="1">
        <w:r>
          <w:rPr>
            <w:rFonts w:ascii="仿宋" w:eastAsia="仿宋" w:hAnsi="仿宋" w:cs="仿宋" w:hint="eastAsia"/>
            <w:lang w:eastAsia="zh-CN"/>
          </w:rPr>
          <w:t>(二)、用地控制指标</w:t>
        </w:r>
        <w:r>
          <w:tab/>
        </w:r>
        <w:r>
          <w:fldChar w:fldCharType="begin"/>
        </w:r>
        <w:r>
          <w:instrText xml:space="preserve"> PAGEREF _Toc32216 \h </w:instrText>
        </w:r>
        <w:r>
          <w:fldChar w:fldCharType="separate"/>
        </w:r>
        <w:r>
          <w:t>17</w:t>
        </w:r>
        <w:r>
          <w:fldChar w:fldCharType="end"/>
        </w:r>
      </w:hyperlink>
    </w:p>
    <w:p>
      <w:pPr>
        <w:pStyle w:val="TOC2"/>
        <w:tabs>
          <w:tab w:val="right" w:leader="dot" w:pos="8306"/>
        </w:tabs>
      </w:pPr>
      <w:hyperlink w:anchor="_Toc26342" w:history="1">
        <w:r>
          <w:rPr>
            <w:rFonts w:ascii="仿宋" w:eastAsia="仿宋" w:hAnsi="仿宋" w:cs="仿宋" w:hint="eastAsia"/>
            <w:lang w:eastAsia="zh-CN"/>
          </w:rPr>
          <w:t>(三)、节约用地措施</w:t>
        </w:r>
        <w:r>
          <w:tab/>
        </w:r>
        <w:r>
          <w:fldChar w:fldCharType="begin"/>
        </w:r>
        <w:r>
          <w:instrText xml:space="preserve"> PAGEREF _Toc26342 \h </w:instrText>
        </w:r>
        <w:r>
          <w:fldChar w:fldCharType="separate"/>
        </w:r>
        <w:r>
          <w:t>19</w:t>
        </w:r>
        <w:r>
          <w:fldChar w:fldCharType="end"/>
        </w:r>
      </w:hyperlink>
    </w:p>
    <w:p>
      <w:pPr>
        <w:pStyle w:val="TOC2"/>
        <w:tabs>
          <w:tab w:val="right" w:leader="dot" w:pos="8306"/>
        </w:tabs>
      </w:pPr>
      <w:hyperlink w:anchor="_Toc26224" w:history="1">
        <w:r>
          <w:rPr>
            <w:rFonts w:ascii="仿宋" w:eastAsia="仿宋" w:hAnsi="仿宋" w:cs="仿宋" w:hint="eastAsia"/>
            <w:lang w:eastAsia="zh-CN"/>
          </w:rPr>
          <w:t>(四)、总图布置方案</w:t>
        </w:r>
        <w:r>
          <w:tab/>
        </w:r>
        <w:r>
          <w:fldChar w:fldCharType="begin"/>
        </w:r>
        <w:r>
          <w:instrText xml:space="preserve"> PAGEREF _Toc26224 \h </w:instrText>
        </w:r>
        <w:r>
          <w:fldChar w:fldCharType="separate"/>
        </w:r>
        <w:r>
          <w:t>20</w:t>
        </w:r>
        <w:r>
          <w:fldChar w:fldCharType="end"/>
        </w:r>
      </w:hyperlink>
    </w:p>
    <w:p>
      <w:pPr>
        <w:pStyle w:val="TOC2"/>
        <w:tabs>
          <w:tab w:val="right" w:leader="dot" w:pos="8306"/>
        </w:tabs>
      </w:pPr>
      <w:hyperlink w:anchor="_Toc11362" w:history="1">
        <w:r>
          <w:rPr>
            <w:rFonts w:ascii="仿宋" w:eastAsia="仿宋" w:hAnsi="仿宋" w:cs="仿宋" w:hint="eastAsia"/>
            <w:lang w:eastAsia="zh-CN"/>
          </w:rPr>
          <w:t>(五)、选址综合评价</w:t>
        </w:r>
        <w:r>
          <w:tab/>
        </w:r>
        <w:r>
          <w:fldChar w:fldCharType="begin"/>
        </w:r>
        <w:r>
          <w:instrText xml:space="preserve"> PAGEREF _Toc11362 \h </w:instrText>
        </w:r>
        <w:r>
          <w:fldChar w:fldCharType="separate"/>
        </w:r>
        <w:r>
          <w:t>21</w:t>
        </w:r>
        <w:r>
          <w:fldChar w:fldCharType="end"/>
        </w:r>
      </w:hyperlink>
    </w:p>
    <w:p>
      <w:pPr>
        <w:pStyle w:val="TOC1"/>
        <w:tabs>
          <w:tab w:val="right" w:leader="dot" w:pos="8306"/>
        </w:tabs>
      </w:pPr>
      <w:hyperlink w:anchor="_Toc28366" w:history="1">
        <w:r>
          <w:rPr>
            <w:rFonts w:ascii="仿宋" w:eastAsia="仿宋" w:hAnsi="仿宋" w:cs="仿宋" w:hint="eastAsia"/>
            <w:lang w:eastAsia="zh-CN"/>
          </w:rPr>
          <w:t>七、差容式力平衡传感器项目社会影响</w:t>
        </w:r>
        <w:r>
          <w:tab/>
        </w:r>
        <w:r>
          <w:fldChar w:fldCharType="begin"/>
        </w:r>
        <w:r>
          <w:instrText xml:space="preserve"> PAGEREF _Toc28366 \h </w:instrText>
        </w:r>
        <w:r>
          <w:fldChar w:fldCharType="separate"/>
        </w:r>
        <w:r>
          <w:t>22</w:t>
        </w:r>
        <w:r>
          <w:fldChar w:fldCharType="end"/>
        </w:r>
      </w:hyperlink>
    </w:p>
    <w:p>
      <w:pPr>
        <w:pStyle w:val="TOC2"/>
        <w:tabs>
          <w:tab w:val="right" w:leader="dot" w:pos="8306"/>
        </w:tabs>
      </w:pPr>
      <w:hyperlink w:anchor="_Toc1271" w:history="1">
        <w:r>
          <w:rPr>
            <w:rFonts w:ascii="仿宋" w:eastAsia="仿宋" w:hAnsi="仿宋" w:cs="仿宋" w:hint="eastAsia"/>
            <w:lang w:eastAsia="zh-CN"/>
          </w:rPr>
          <w:t>(一)、社会责任与义务</w:t>
        </w:r>
        <w:r>
          <w:tab/>
        </w:r>
        <w:r>
          <w:fldChar w:fldCharType="begin"/>
        </w:r>
        <w:r>
          <w:instrText xml:space="preserve"> PAGEREF _Toc1271 \h </w:instrText>
        </w:r>
        <w:r>
          <w:fldChar w:fldCharType="separate"/>
        </w:r>
        <w:r>
          <w:t>22</w:t>
        </w:r>
        <w:r>
          <w:fldChar w:fldCharType="end"/>
        </w:r>
      </w:hyperlink>
    </w:p>
    <w:p>
      <w:pPr>
        <w:pStyle w:val="TOC2"/>
        <w:tabs>
          <w:tab w:val="right" w:leader="dot" w:pos="8306"/>
        </w:tabs>
      </w:pPr>
      <w:hyperlink w:anchor="_Toc7073" w:history="1">
        <w:r>
          <w:rPr>
            <w:rFonts w:ascii="仿宋" w:eastAsia="仿宋" w:hAnsi="仿宋" w:cs="仿宋" w:hint="eastAsia"/>
            <w:lang w:eastAsia="zh-CN"/>
          </w:rPr>
          <w:t>(二)、社会参与与沟通</w:t>
        </w:r>
        <w:r>
          <w:tab/>
        </w:r>
        <w:r>
          <w:fldChar w:fldCharType="begin"/>
        </w:r>
        <w:r>
          <w:instrText xml:space="preserve"> PAGEREF _Toc7073 \h </w:instrText>
        </w:r>
        <w:r>
          <w:fldChar w:fldCharType="separate"/>
        </w:r>
        <w:r>
          <w:t>23</w:t>
        </w:r>
        <w:r>
          <w:fldChar w:fldCharType="end"/>
        </w:r>
      </w:hyperlink>
    </w:p>
    <w:p>
      <w:pPr>
        <w:pStyle w:val="TOC1"/>
        <w:tabs>
          <w:tab w:val="right" w:leader="dot" w:pos="8306"/>
        </w:tabs>
      </w:pPr>
      <w:hyperlink w:anchor="_Toc14303" w:history="1">
        <w:r>
          <w:rPr>
            <w:rFonts w:ascii="仿宋" w:eastAsia="仿宋" w:hAnsi="仿宋" w:cs="仿宋" w:hint="eastAsia"/>
            <w:lang w:eastAsia="zh-CN"/>
          </w:rPr>
          <w:t>八、差容式力平衡传感器项目经营效益</w:t>
        </w:r>
        <w:r>
          <w:tab/>
        </w:r>
        <w:r>
          <w:fldChar w:fldCharType="begin"/>
        </w:r>
        <w:r>
          <w:instrText xml:space="preserve"> PAGEREF _Toc14303 \h </w:instrText>
        </w:r>
        <w:r>
          <w:fldChar w:fldCharType="separate"/>
        </w:r>
        <w:r>
          <w:t>24</w:t>
        </w:r>
        <w:r>
          <w:fldChar w:fldCharType="end"/>
        </w:r>
      </w:hyperlink>
    </w:p>
    <w:p>
      <w:pPr>
        <w:pStyle w:val="TOC2"/>
        <w:tabs>
          <w:tab w:val="right" w:leader="dot" w:pos="8306"/>
        </w:tabs>
      </w:pPr>
      <w:hyperlink w:anchor="_Toc16229" w:history="1">
        <w:r>
          <w:rPr>
            <w:rFonts w:ascii="仿宋" w:eastAsia="仿宋" w:hAnsi="仿宋" w:cs="仿宋" w:hint="eastAsia"/>
            <w:lang w:eastAsia="zh-CN"/>
          </w:rPr>
          <w:t>(一)、经济评价财务测算</w:t>
        </w:r>
        <w:r>
          <w:tab/>
        </w:r>
        <w:r>
          <w:fldChar w:fldCharType="begin"/>
        </w:r>
        <w:r>
          <w:instrText xml:space="preserve"> PAGEREF _Toc16229 \h </w:instrText>
        </w:r>
        <w:r>
          <w:fldChar w:fldCharType="separate"/>
        </w:r>
        <w:r>
          <w:t>24</w:t>
        </w:r>
        <w:r>
          <w:fldChar w:fldCharType="end"/>
        </w:r>
      </w:hyperlink>
    </w:p>
    <w:p>
      <w:pPr>
        <w:pStyle w:val="TOC2"/>
        <w:tabs>
          <w:tab w:val="right" w:leader="dot" w:pos="8306"/>
        </w:tabs>
      </w:pPr>
      <w:hyperlink w:anchor="_Toc23873" w:history="1">
        <w:r>
          <w:rPr>
            <w:rFonts w:ascii="仿宋" w:eastAsia="仿宋" w:hAnsi="仿宋" w:cs="仿宋" w:hint="eastAsia"/>
            <w:lang w:eastAsia="zh-CN"/>
          </w:rPr>
          <w:t>(二)、差容式力平衡传感器项目盈利能力分析</w:t>
        </w:r>
        <w:r>
          <w:tab/>
        </w:r>
        <w:r>
          <w:fldChar w:fldCharType="begin"/>
        </w:r>
        <w:r>
          <w:instrText xml:space="preserve"> PAGEREF _Toc23873 \h </w:instrText>
        </w:r>
        <w:r>
          <w:fldChar w:fldCharType="separate"/>
        </w:r>
        <w:r>
          <w:t>25</w:t>
        </w:r>
        <w:r>
          <w:fldChar w:fldCharType="end"/>
        </w:r>
      </w:hyperlink>
    </w:p>
    <w:p>
      <w:pPr>
        <w:pStyle w:val="TOC1"/>
        <w:tabs>
          <w:tab w:val="right" w:leader="dot" w:pos="8306"/>
        </w:tabs>
      </w:pPr>
      <w:hyperlink w:anchor="_Toc19155" w:history="1">
        <w:r>
          <w:rPr>
            <w:rFonts w:ascii="仿宋" w:eastAsia="仿宋" w:hAnsi="仿宋" w:cs="仿宋" w:hint="eastAsia"/>
            <w:lang w:eastAsia="zh-CN"/>
          </w:rPr>
          <w:t>九、生产安全保护</w:t>
        </w:r>
        <w:r>
          <w:tab/>
        </w:r>
        <w:r>
          <w:fldChar w:fldCharType="begin"/>
        </w:r>
        <w:r>
          <w:instrText xml:space="preserve"> PAGEREF _Toc19155 \h </w:instrText>
        </w:r>
        <w:r>
          <w:fldChar w:fldCharType="separate"/>
        </w:r>
        <w:r>
          <w:t>26</w:t>
        </w:r>
        <w:r>
          <w:fldChar w:fldCharType="end"/>
        </w:r>
      </w:hyperlink>
    </w:p>
    <w:p>
      <w:pPr>
        <w:pStyle w:val="TOC2"/>
        <w:tabs>
          <w:tab w:val="right" w:leader="dot" w:pos="8306"/>
        </w:tabs>
      </w:pPr>
      <w:hyperlink w:anchor="_Toc16223" w:history="1">
        <w:r>
          <w:rPr>
            <w:rFonts w:ascii="仿宋" w:eastAsia="仿宋" w:hAnsi="仿宋" w:cs="仿宋" w:hint="eastAsia"/>
            <w:lang w:eastAsia="zh-CN"/>
          </w:rPr>
          <w:t>(一)、消防安全</w:t>
        </w:r>
        <w:r>
          <w:tab/>
        </w:r>
        <w:r>
          <w:fldChar w:fldCharType="begin"/>
        </w:r>
        <w:r>
          <w:instrText xml:space="preserve"> PAGEREF _Toc16223 \h </w:instrText>
        </w:r>
        <w:r>
          <w:fldChar w:fldCharType="separate"/>
        </w:r>
        <w:r>
          <w:t>26</w:t>
        </w:r>
        <w:r>
          <w:fldChar w:fldCharType="end"/>
        </w:r>
      </w:hyperlink>
    </w:p>
    <w:p>
      <w:pPr>
        <w:pStyle w:val="TOC2"/>
        <w:tabs>
          <w:tab w:val="right" w:leader="dot" w:pos="8306"/>
        </w:tabs>
      </w:pPr>
      <w:hyperlink w:anchor="_Toc12774" w:history="1">
        <w:r>
          <w:rPr>
            <w:rFonts w:ascii="仿宋" w:eastAsia="仿宋" w:hAnsi="仿宋" w:cs="仿宋" w:hint="eastAsia"/>
            <w:lang w:eastAsia="zh-CN"/>
          </w:rPr>
          <w:t>(二)、防火防爆总图布置措施</w:t>
        </w:r>
        <w:r>
          <w:tab/>
        </w:r>
        <w:r>
          <w:fldChar w:fldCharType="begin"/>
        </w:r>
        <w:r>
          <w:instrText xml:space="preserve"> PAGEREF _Toc12774 \h </w:instrText>
        </w:r>
        <w:r>
          <w:fldChar w:fldCharType="separate"/>
        </w:r>
        <w:r>
          <w:t>28</w:t>
        </w:r>
        <w:r>
          <w:fldChar w:fldCharType="end"/>
        </w:r>
      </w:hyperlink>
    </w:p>
    <w:p>
      <w:pPr>
        <w:pStyle w:val="TOC2"/>
        <w:tabs>
          <w:tab w:val="right" w:leader="dot" w:pos="8306"/>
        </w:tabs>
      </w:pPr>
      <w:hyperlink w:anchor="_Toc4606" w:history="1">
        <w:r>
          <w:rPr>
            <w:rFonts w:ascii="仿宋" w:eastAsia="仿宋" w:hAnsi="仿宋" w:cs="仿宋" w:hint="eastAsia"/>
            <w:lang w:eastAsia="zh-CN"/>
          </w:rPr>
          <w:t>(三)、自然灾害防范措施</w:t>
        </w:r>
        <w:r>
          <w:tab/>
        </w:r>
        <w:r>
          <w:fldChar w:fldCharType="begin"/>
        </w:r>
        <w:r>
          <w:instrText xml:space="preserve"> PAGEREF _Toc4606 \h </w:instrText>
        </w:r>
        <w:r>
          <w:fldChar w:fldCharType="separate"/>
        </w:r>
        <w:r>
          <w:t>29</w:t>
        </w:r>
        <w:r>
          <w:fldChar w:fldCharType="end"/>
        </w:r>
      </w:hyperlink>
    </w:p>
    <w:p>
      <w:pPr>
        <w:pStyle w:val="TOC2"/>
        <w:tabs>
          <w:tab w:val="right" w:leader="dot" w:pos="8306"/>
        </w:tabs>
      </w:pPr>
      <w:hyperlink w:anchor="_Toc4644" w:history="1">
        <w:r>
          <w:rPr>
            <w:rFonts w:ascii="仿宋" w:eastAsia="仿宋" w:hAnsi="仿宋" w:cs="仿宋" w:hint="eastAsia"/>
            <w:lang w:eastAsia="zh-CN"/>
          </w:rPr>
          <w:t>(四)、安全色及安全标志使用要求</w:t>
        </w:r>
        <w:r>
          <w:tab/>
        </w:r>
        <w:r>
          <w:fldChar w:fldCharType="begin"/>
        </w:r>
        <w:r>
          <w:instrText xml:space="preserve"> PAGEREF _Toc4644 \h </w:instrText>
        </w:r>
        <w:r>
          <w:fldChar w:fldCharType="separate"/>
        </w:r>
        <w:r>
          <w:t>30</w:t>
        </w:r>
        <w:r>
          <w:fldChar w:fldCharType="end"/>
        </w:r>
      </w:hyperlink>
    </w:p>
    <w:p>
      <w:pPr>
        <w:pStyle w:val="TOC2"/>
        <w:tabs>
          <w:tab w:val="right" w:leader="dot" w:pos="8306"/>
        </w:tabs>
      </w:pPr>
      <w:hyperlink w:anchor="_Toc6677" w:history="1">
        <w:r>
          <w:rPr>
            <w:rFonts w:ascii="仿宋" w:eastAsia="仿宋" w:hAnsi="仿宋" w:cs="仿宋" w:hint="eastAsia"/>
            <w:lang w:eastAsia="zh-CN"/>
          </w:rPr>
          <w:t>(五)、防尘防毒措施</w:t>
        </w:r>
        <w:r>
          <w:tab/>
        </w:r>
        <w:r>
          <w:fldChar w:fldCharType="begin"/>
        </w:r>
        <w:r>
          <w:instrText xml:space="preserve"> PAGEREF _Toc6677 \h </w:instrText>
        </w:r>
        <w:r>
          <w:fldChar w:fldCharType="separate"/>
        </w:r>
        <w:r>
          <w:t>31</w:t>
        </w:r>
        <w:r>
          <w:fldChar w:fldCharType="end"/>
        </w:r>
      </w:hyperlink>
    </w:p>
    <w:p>
      <w:pPr>
        <w:pStyle w:val="TOC2"/>
        <w:tabs>
          <w:tab w:val="right" w:leader="dot" w:pos="8306"/>
        </w:tabs>
      </w:pPr>
      <w:hyperlink w:anchor="_Toc27655" w:history="1">
        <w:r>
          <w:rPr>
            <w:rFonts w:ascii="仿宋" w:eastAsia="仿宋" w:hAnsi="仿宋" w:cs="仿宋" w:hint="eastAsia"/>
            <w:lang w:eastAsia="zh-CN"/>
          </w:rPr>
          <w:t>(六)、防静电、触电防护及防雷措施</w:t>
        </w:r>
        <w:r>
          <w:tab/>
        </w:r>
        <w:r>
          <w:fldChar w:fldCharType="begin"/>
        </w:r>
        <w:r>
          <w:instrText xml:space="preserve"> PAGEREF _Toc27655 \h </w:instrText>
        </w:r>
        <w:r>
          <w:fldChar w:fldCharType="separate"/>
        </w:r>
        <w:r>
          <w:t>32</w:t>
        </w:r>
        <w:r>
          <w:fldChar w:fldCharType="end"/>
        </w:r>
      </w:hyperlink>
    </w:p>
    <w:p>
      <w:pPr>
        <w:pStyle w:val="TOC2"/>
        <w:tabs>
          <w:tab w:val="right" w:leader="dot" w:pos="8306"/>
        </w:tabs>
      </w:pPr>
      <w:hyperlink w:anchor="_Toc28692" w:history="1">
        <w:r>
          <w:rPr>
            <w:rFonts w:ascii="仿宋" w:eastAsia="仿宋" w:hAnsi="仿宋" w:cs="仿宋" w:hint="eastAsia"/>
            <w:lang w:eastAsia="zh-CN"/>
          </w:rPr>
          <w:t>(七)、机械设备安全保障措施</w:t>
        </w:r>
        <w:r>
          <w:tab/>
        </w:r>
        <w:r>
          <w:fldChar w:fldCharType="begin"/>
        </w:r>
        <w:r>
          <w:instrText xml:space="preserve"> PAGEREF _Toc28692 \h </w:instrText>
        </w:r>
        <w:r>
          <w:fldChar w:fldCharType="separate"/>
        </w:r>
        <w:r>
          <w:t>33</w:t>
        </w:r>
        <w:r>
          <w:fldChar w:fldCharType="end"/>
        </w:r>
      </w:hyperlink>
    </w:p>
    <w:p>
      <w:pPr>
        <w:pStyle w:val="TOC1"/>
        <w:tabs>
          <w:tab w:val="right" w:leader="dot" w:pos="8306"/>
        </w:tabs>
      </w:pPr>
      <w:hyperlink w:anchor="_Toc4272" w:history="1">
        <w:r>
          <w:rPr>
            <w:rFonts w:ascii="仿宋" w:eastAsia="仿宋" w:hAnsi="仿宋" w:cs="仿宋" w:hint="eastAsia"/>
            <w:lang w:eastAsia="zh-CN"/>
          </w:rPr>
          <w:t>十、差容式力平衡传感器项目环境影响分析</w:t>
        </w:r>
        <w:r>
          <w:tab/>
        </w:r>
        <w:r>
          <w:fldChar w:fldCharType="begin"/>
        </w:r>
        <w:r>
          <w:instrText xml:space="preserve"> PAGEREF _Toc4272 \h </w:instrText>
        </w:r>
        <w:r>
          <w:fldChar w:fldCharType="separate"/>
        </w:r>
        <w:r>
          <w:t>35</w:t>
        </w:r>
        <w:r>
          <w:fldChar w:fldCharType="end"/>
        </w:r>
      </w:hyperlink>
    </w:p>
    <w:p>
      <w:pPr>
        <w:pStyle w:val="TOC2"/>
        <w:tabs>
          <w:tab w:val="right" w:leader="dot" w:pos="8306"/>
        </w:tabs>
      </w:pPr>
      <w:hyperlink w:anchor="_Toc6464" w:history="1">
        <w:r>
          <w:rPr>
            <w:rFonts w:ascii="仿宋" w:eastAsia="仿宋" w:hAnsi="仿宋" w:cs="仿宋" w:hint="eastAsia"/>
            <w:lang w:eastAsia="zh-CN"/>
          </w:rPr>
          <w:t>(一)、建设区域环境质量现状</w:t>
        </w:r>
        <w:r>
          <w:tab/>
        </w:r>
        <w:r>
          <w:fldChar w:fldCharType="begin"/>
        </w:r>
        <w:r>
          <w:instrText xml:space="preserve"> PAGEREF _Toc6464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62" w:history="1">
        <w:r>
          <w:rPr>
            <w:rFonts w:ascii="仿宋" w:eastAsia="仿宋" w:hAnsi="仿宋" w:cs="仿宋" w:hint="eastAsia"/>
            <w:lang w:eastAsia="zh-CN"/>
          </w:rPr>
          <w:t>(二)、建设期环境保护</w:t>
        </w:r>
        <w:r>
          <w:tab/>
        </w:r>
        <w:r>
          <w:fldChar w:fldCharType="begin"/>
        </w:r>
        <w:r>
          <w:instrText xml:space="preserve"> PAGEREF _Toc11862 \h </w:instrText>
        </w:r>
        <w:r>
          <w:fldChar w:fldCharType="separate"/>
        </w:r>
        <w:r>
          <w:t>36</w:t>
        </w:r>
        <w:r>
          <w:fldChar w:fldCharType="end"/>
        </w:r>
      </w:hyperlink>
    </w:p>
    <w:p>
      <w:pPr>
        <w:pStyle w:val="TOC2"/>
        <w:tabs>
          <w:tab w:val="right" w:leader="dot" w:pos="8306"/>
        </w:tabs>
      </w:pPr>
      <w:hyperlink w:anchor="_Toc22765" w:history="1">
        <w:r>
          <w:rPr>
            <w:rFonts w:ascii="仿宋" w:eastAsia="仿宋" w:hAnsi="仿宋" w:cs="仿宋" w:hint="eastAsia"/>
            <w:lang w:eastAsia="zh-CN"/>
          </w:rPr>
          <w:t>(三)、运营期环境保护</w:t>
        </w:r>
        <w:r>
          <w:tab/>
        </w:r>
        <w:r>
          <w:fldChar w:fldCharType="begin"/>
        </w:r>
        <w:r>
          <w:instrText xml:space="preserve"> PAGEREF _Toc22765 \h </w:instrText>
        </w:r>
        <w:r>
          <w:fldChar w:fldCharType="separate"/>
        </w:r>
        <w:r>
          <w:t>38</w:t>
        </w:r>
        <w:r>
          <w:fldChar w:fldCharType="end"/>
        </w:r>
      </w:hyperlink>
    </w:p>
    <w:p>
      <w:pPr>
        <w:pStyle w:val="TOC2"/>
        <w:tabs>
          <w:tab w:val="right" w:leader="dot" w:pos="8306"/>
        </w:tabs>
      </w:pPr>
      <w:hyperlink w:anchor="_Toc30992" w:history="1">
        <w:r>
          <w:rPr>
            <w:rFonts w:ascii="仿宋" w:eastAsia="仿宋" w:hAnsi="仿宋" w:cs="仿宋" w:hint="eastAsia"/>
            <w:lang w:eastAsia="zh-CN"/>
          </w:rPr>
          <w:t>(四)、差容式力平衡传感器项目建设对区域经济的影响</w:t>
        </w:r>
        <w:r>
          <w:tab/>
        </w:r>
        <w:r>
          <w:fldChar w:fldCharType="begin"/>
        </w:r>
        <w:r>
          <w:instrText xml:space="preserve"> PAGEREF _Toc30992 \h </w:instrText>
        </w:r>
        <w:r>
          <w:fldChar w:fldCharType="separate"/>
        </w:r>
        <w:r>
          <w:t>39</w:t>
        </w:r>
        <w:r>
          <w:fldChar w:fldCharType="end"/>
        </w:r>
      </w:hyperlink>
    </w:p>
    <w:p>
      <w:pPr>
        <w:pStyle w:val="TOC2"/>
        <w:tabs>
          <w:tab w:val="right" w:leader="dot" w:pos="8306"/>
        </w:tabs>
      </w:pPr>
      <w:hyperlink w:anchor="_Toc24741" w:history="1">
        <w:r>
          <w:rPr>
            <w:rFonts w:ascii="仿宋" w:eastAsia="仿宋" w:hAnsi="仿宋" w:cs="仿宋" w:hint="eastAsia"/>
            <w:lang w:eastAsia="zh-CN"/>
          </w:rPr>
          <w:t>(五)、废弃物处理</w:t>
        </w:r>
        <w:r>
          <w:tab/>
        </w:r>
        <w:r>
          <w:fldChar w:fldCharType="begin"/>
        </w:r>
        <w:r>
          <w:instrText xml:space="preserve"> PAGEREF _Toc24741 \h </w:instrText>
        </w:r>
        <w:r>
          <w:fldChar w:fldCharType="separate"/>
        </w:r>
        <w:r>
          <w:t>41</w:t>
        </w:r>
        <w:r>
          <w:fldChar w:fldCharType="end"/>
        </w:r>
      </w:hyperlink>
    </w:p>
    <w:p>
      <w:pPr>
        <w:pStyle w:val="TOC2"/>
        <w:tabs>
          <w:tab w:val="right" w:leader="dot" w:pos="8306"/>
        </w:tabs>
      </w:pPr>
      <w:hyperlink w:anchor="_Toc6875" w:history="1">
        <w:r>
          <w:rPr>
            <w:rFonts w:ascii="仿宋" w:eastAsia="仿宋" w:hAnsi="仿宋" w:cs="仿宋" w:hint="eastAsia"/>
            <w:lang w:eastAsia="zh-CN"/>
          </w:rPr>
          <w:t>(六)、特殊环境影响分析</w:t>
        </w:r>
        <w:r>
          <w:tab/>
        </w:r>
        <w:r>
          <w:fldChar w:fldCharType="begin"/>
        </w:r>
        <w:r>
          <w:instrText xml:space="preserve"> PAGEREF _Toc6875 \h </w:instrText>
        </w:r>
        <w:r>
          <w:fldChar w:fldCharType="separate"/>
        </w:r>
        <w:r>
          <w:t>42</w:t>
        </w:r>
        <w:r>
          <w:fldChar w:fldCharType="end"/>
        </w:r>
      </w:hyperlink>
    </w:p>
    <w:p>
      <w:pPr>
        <w:pStyle w:val="TOC2"/>
        <w:tabs>
          <w:tab w:val="right" w:leader="dot" w:pos="8306"/>
        </w:tabs>
      </w:pPr>
      <w:hyperlink w:anchor="_Toc32387" w:history="1">
        <w:r>
          <w:rPr>
            <w:rFonts w:ascii="仿宋" w:eastAsia="仿宋" w:hAnsi="仿宋" w:cs="仿宋" w:hint="eastAsia"/>
            <w:lang w:eastAsia="zh-CN"/>
          </w:rPr>
          <w:t>(七)、清洁生产</w:t>
        </w:r>
        <w:r>
          <w:tab/>
        </w:r>
        <w:r>
          <w:fldChar w:fldCharType="begin"/>
        </w:r>
        <w:r>
          <w:instrText xml:space="preserve"> PAGEREF _Toc32387 \h </w:instrText>
        </w:r>
        <w:r>
          <w:fldChar w:fldCharType="separate"/>
        </w:r>
        <w:r>
          <w:t>43</w:t>
        </w:r>
        <w:r>
          <w:fldChar w:fldCharType="end"/>
        </w:r>
      </w:hyperlink>
    </w:p>
    <w:p>
      <w:pPr>
        <w:pStyle w:val="TOC2"/>
        <w:tabs>
          <w:tab w:val="right" w:leader="dot" w:pos="8306"/>
        </w:tabs>
      </w:pPr>
      <w:hyperlink w:anchor="_Toc11552" w:history="1">
        <w:r>
          <w:rPr>
            <w:rFonts w:ascii="仿宋" w:eastAsia="仿宋" w:hAnsi="仿宋" w:cs="仿宋" w:hint="eastAsia"/>
            <w:lang w:eastAsia="zh-CN"/>
          </w:rPr>
          <w:t>(八)、环境保护综合评价</w:t>
        </w:r>
        <w:r>
          <w:tab/>
        </w:r>
        <w:r>
          <w:fldChar w:fldCharType="begin"/>
        </w:r>
        <w:r>
          <w:instrText xml:space="preserve"> PAGEREF _Toc11552 \h </w:instrText>
        </w:r>
        <w:r>
          <w:fldChar w:fldCharType="separate"/>
        </w:r>
        <w:r>
          <w:t>45</w:t>
        </w:r>
        <w:r>
          <w:fldChar w:fldCharType="end"/>
        </w:r>
      </w:hyperlink>
    </w:p>
    <w:p>
      <w:pPr>
        <w:pStyle w:val="TOC1"/>
        <w:tabs>
          <w:tab w:val="right" w:leader="dot" w:pos="8306"/>
        </w:tabs>
      </w:pPr>
      <w:hyperlink w:anchor="_Toc9021" w:history="1">
        <w:r>
          <w:rPr>
            <w:rFonts w:ascii="仿宋" w:eastAsia="仿宋" w:hAnsi="仿宋" w:cs="仿宋" w:hint="eastAsia"/>
            <w:lang w:eastAsia="zh-CN"/>
          </w:rPr>
          <w:t>十一、差容式力平衡传感器项目计划安排</w:t>
        </w:r>
        <w:r>
          <w:tab/>
        </w:r>
        <w:r>
          <w:fldChar w:fldCharType="begin"/>
        </w:r>
        <w:r>
          <w:instrText xml:space="preserve"> PAGEREF _Toc9021 \h </w:instrText>
        </w:r>
        <w:r>
          <w:fldChar w:fldCharType="separate"/>
        </w:r>
        <w:r>
          <w:t>46</w:t>
        </w:r>
        <w:r>
          <w:fldChar w:fldCharType="end"/>
        </w:r>
      </w:hyperlink>
    </w:p>
    <w:p>
      <w:pPr>
        <w:pStyle w:val="TOC2"/>
        <w:tabs>
          <w:tab w:val="right" w:leader="dot" w:pos="8306"/>
        </w:tabs>
      </w:pPr>
      <w:hyperlink w:anchor="_Toc20217" w:history="1">
        <w:r>
          <w:rPr>
            <w:rFonts w:ascii="仿宋" w:eastAsia="仿宋" w:hAnsi="仿宋" w:cs="仿宋" w:hint="eastAsia"/>
            <w:lang w:eastAsia="zh-CN"/>
          </w:rPr>
          <w:t>(一)、建设周期</w:t>
        </w:r>
        <w:r>
          <w:tab/>
        </w:r>
        <w:r>
          <w:fldChar w:fldCharType="begin"/>
        </w:r>
        <w:r>
          <w:instrText xml:space="preserve"> PAGEREF _Toc20217 \h </w:instrText>
        </w:r>
        <w:r>
          <w:fldChar w:fldCharType="separate"/>
        </w:r>
        <w:r>
          <w:t>46</w:t>
        </w:r>
        <w:r>
          <w:fldChar w:fldCharType="end"/>
        </w:r>
      </w:hyperlink>
    </w:p>
    <w:p>
      <w:pPr>
        <w:pStyle w:val="TOC2"/>
        <w:tabs>
          <w:tab w:val="right" w:leader="dot" w:pos="8306"/>
        </w:tabs>
      </w:pPr>
      <w:hyperlink w:anchor="_Toc9658" w:history="1">
        <w:r>
          <w:rPr>
            <w:rFonts w:ascii="仿宋" w:eastAsia="仿宋" w:hAnsi="仿宋" w:cs="仿宋" w:hint="eastAsia"/>
            <w:lang w:eastAsia="zh-CN"/>
          </w:rPr>
          <w:t>(二)、建设进度</w:t>
        </w:r>
        <w:r>
          <w:tab/>
        </w:r>
        <w:r>
          <w:fldChar w:fldCharType="begin"/>
        </w:r>
        <w:r>
          <w:instrText xml:space="preserve"> PAGEREF _Toc9658 \h </w:instrText>
        </w:r>
        <w:r>
          <w:fldChar w:fldCharType="separate"/>
        </w:r>
        <w:r>
          <w:t>47</w:t>
        </w:r>
        <w:r>
          <w:fldChar w:fldCharType="end"/>
        </w:r>
      </w:hyperlink>
    </w:p>
    <w:p>
      <w:pPr>
        <w:pStyle w:val="TOC2"/>
        <w:tabs>
          <w:tab w:val="right" w:leader="dot" w:pos="8306"/>
        </w:tabs>
      </w:pPr>
      <w:hyperlink w:anchor="_Toc18181" w:history="1">
        <w:r>
          <w:rPr>
            <w:rFonts w:ascii="仿宋" w:eastAsia="仿宋" w:hAnsi="仿宋" w:cs="仿宋" w:hint="eastAsia"/>
            <w:lang w:eastAsia="zh-CN"/>
          </w:rPr>
          <w:t>(三)、进度安排注意事项</w:t>
        </w:r>
        <w:r>
          <w:tab/>
        </w:r>
        <w:r>
          <w:fldChar w:fldCharType="begin"/>
        </w:r>
        <w:r>
          <w:instrText xml:space="preserve"> PAGEREF _Toc18181 \h </w:instrText>
        </w:r>
        <w:r>
          <w:fldChar w:fldCharType="separate"/>
        </w:r>
        <w:r>
          <w:t>48</w:t>
        </w:r>
        <w:r>
          <w:fldChar w:fldCharType="end"/>
        </w:r>
      </w:hyperlink>
    </w:p>
    <w:p>
      <w:pPr>
        <w:pStyle w:val="TOC2"/>
        <w:tabs>
          <w:tab w:val="right" w:leader="dot" w:pos="8306"/>
        </w:tabs>
      </w:pPr>
      <w:hyperlink w:anchor="_Toc6187" w:history="1">
        <w:r>
          <w:rPr>
            <w:rFonts w:ascii="仿宋" w:eastAsia="仿宋" w:hAnsi="仿宋" w:cs="仿宋" w:hint="eastAsia"/>
            <w:lang w:eastAsia="zh-CN"/>
          </w:rPr>
          <w:t>(四)、人力资源配置</w:t>
        </w:r>
        <w:r>
          <w:tab/>
        </w:r>
        <w:r>
          <w:fldChar w:fldCharType="begin"/>
        </w:r>
        <w:r>
          <w:instrText xml:space="preserve"> PAGEREF _Toc6187 \h </w:instrText>
        </w:r>
        <w:r>
          <w:fldChar w:fldCharType="separate"/>
        </w:r>
        <w:r>
          <w:t>50</w:t>
        </w:r>
        <w:r>
          <w:fldChar w:fldCharType="end"/>
        </w:r>
      </w:hyperlink>
    </w:p>
    <w:p>
      <w:pPr>
        <w:pStyle w:val="TOC1"/>
        <w:tabs>
          <w:tab w:val="right" w:leader="dot" w:pos="8306"/>
        </w:tabs>
      </w:pPr>
      <w:hyperlink w:anchor="_Toc21654" w:history="1">
        <w:r>
          <w:rPr>
            <w:rFonts w:ascii="仿宋" w:eastAsia="仿宋" w:hAnsi="仿宋" w:cs="仿宋" w:hint="eastAsia"/>
            <w:lang w:eastAsia="zh-CN"/>
          </w:rPr>
          <w:t>十二、差容式力平衡传感器项目技术管理</w:t>
        </w:r>
        <w:r>
          <w:tab/>
        </w:r>
        <w:r>
          <w:fldChar w:fldCharType="begin"/>
        </w:r>
        <w:r>
          <w:instrText xml:space="preserve"> PAGEREF _Toc21654 \h </w:instrText>
        </w:r>
        <w:r>
          <w:fldChar w:fldCharType="separate"/>
        </w:r>
        <w:r>
          <w:t>50</w:t>
        </w:r>
        <w:r>
          <w:fldChar w:fldCharType="end"/>
        </w:r>
      </w:hyperlink>
    </w:p>
    <w:p>
      <w:pPr>
        <w:pStyle w:val="TOC2"/>
        <w:tabs>
          <w:tab w:val="right" w:leader="dot" w:pos="8306"/>
        </w:tabs>
      </w:pPr>
      <w:hyperlink w:anchor="_Toc25331" w:history="1">
        <w:r>
          <w:rPr>
            <w:rFonts w:ascii="仿宋" w:eastAsia="仿宋" w:hAnsi="仿宋" w:cs="仿宋" w:hint="eastAsia"/>
            <w:lang w:eastAsia="zh-CN"/>
          </w:rPr>
          <w:t>(一)、技术方案选用方向</w:t>
        </w:r>
        <w:r>
          <w:tab/>
        </w:r>
        <w:r>
          <w:fldChar w:fldCharType="begin"/>
        </w:r>
        <w:r>
          <w:instrText xml:space="preserve"> PAGEREF _Toc25331 \h </w:instrText>
        </w:r>
        <w:r>
          <w:fldChar w:fldCharType="separate"/>
        </w:r>
        <w:r>
          <w:t>50</w:t>
        </w:r>
        <w:r>
          <w:fldChar w:fldCharType="end"/>
        </w:r>
      </w:hyperlink>
    </w:p>
    <w:p>
      <w:pPr>
        <w:pStyle w:val="TOC2"/>
        <w:tabs>
          <w:tab w:val="right" w:leader="dot" w:pos="8306"/>
        </w:tabs>
      </w:pPr>
      <w:hyperlink w:anchor="_Toc13167" w:history="1">
        <w:r>
          <w:rPr>
            <w:rFonts w:ascii="仿宋" w:eastAsia="仿宋" w:hAnsi="仿宋" w:cs="仿宋" w:hint="eastAsia"/>
            <w:lang w:eastAsia="zh-CN"/>
          </w:rPr>
          <w:t>(二)、工艺技术方案选用原则</w:t>
        </w:r>
        <w:r>
          <w:tab/>
        </w:r>
        <w:r>
          <w:fldChar w:fldCharType="begin"/>
        </w:r>
        <w:r>
          <w:instrText xml:space="preserve"> PAGEREF _Toc13167 \h </w:instrText>
        </w:r>
        <w:r>
          <w:fldChar w:fldCharType="separate"/>
        </w:r>
        <w:r>
          <w:t>52</w:t>
        </w:r>
        <w:r>
          <w:fldChar w:fldCharType="end"/>
        </w:r>
      </w:hyperlink>
    </w:p>
    <w:p>
      <w:pPr>
        <w:pStyle w:val="TOC2"/>
        <w:tabs>
          <w:tab w:val="right" w:leader="dot" w:pos="8306"/>
        </w:tabs>
      </w:pPr>
      <w:hyperlink w:anchor="_Toc15344" w:history="1">
        <w:r>
          <w:rPr>
            <w:rFonts w:ascii="仿宋" w:eastAsia="仿宋" w:hAnsi="仿宋" w:cs="仿宋" w:hint="eastAsia"/>
            <w:lang w:eastAsia="zh-CN"/>
          </w:rPr>
          <w:t>(三)、工艺技术方案要求</w:t>
        </w:r>
        <w:r>
          <w:tab/>
        </w:r>
        <w:r>
          <w:fldChar w:fldCharType="begin"/>
        </w:r>
        <w:r>
          <w:instrText xml:space="preserve"> PAGEREF _Toc15344 \h </w:instrText>
        </w:r>
        <w:r>
          <w:fldChar w:fldCharType="separate"/>
        </w:r>
        <w:r>
          <w:t>54</w:t>
        </w:r>
        <w:r>
          <w:fldChar w:fldCharType="end"/>
        </w:r>
      </w:hyperlink>
    </w:p>
    <w:p>
      <w:pPr>
        <w:pStyle w:val="TOC1"/>
        <w:tabs>
          <w:tab w:val="right" w:leader="dot" w:pos="8306"/>
        </w:tabs>
      </w:pPr>
      <w:hyperlink w:anchor="_Toc11900" w:history="1">
        <w:r>
          <w:rPr>
            <w:rFonts w:ascii="仿宋" w:eastAsia="仿宋" w:hAnsi="仿宋" w:cs="仿宋" w:hint="eastAsia"/>
            <w:lang w:eastAsia="zh-CN"/>
          </w:rPr>
          <w:t>十三、差容式力平衡传感器项目实施时间节点</w:t>
        </w:r>
        <w:r>
          <w:tab/>
        </w:r>
        <w:r>
          <w:fldChar w:fldCharType="begin"/>
        </w:r>
        <w:r>
          <w:instrText xml:space="preserve"> PAGEREF _Toc11900 \h </w:instrText>
        </w:r>
        <w:r>
          <w:fldChar w:fldCharType="separate"/>
        </w:r>
        <w:r>
          <w:t>57</w:t>
        </w:r>
        <w:r>
          <w:fldChar w:fldCharType="end"/>
        </w:r>
      </w:hyperlink>
    </w:p>
    <w:p>
      <w:pPr>
        <w:pStyle w:val="TOC2"/>
        <w:tabs>
          <w:tab w:val="right" w:leader="dot" w:pos="8306"/>
        </w:tabs>
      </w:pPr>
      <w:hyperlink w:anchor="_Toc1246" w:history="1">
        <w:r>
          <w:rPr>
            <w:rFonts w:ascii="仿宋" w:eastAsia="仿宋" w:hAnsi="仿宋" w:cs="仿宋" w:hint="eastAsia"/>
            <w:lang w:eastAsia="zh-CN"/>
          </w:rPr>
          <w:t>(一)、差容式力平衡传感器项目启动阶段时间节点</w:t>
        </w:r>
        <w:r>
          <w:tab/>
        </w:r>
        <w:r>
          <w:fldChar w:fldCharType="begin"/>
        </w:r>
        <w:r>
          <w:instrText xml:space="preserve"> PAGEREF _Toc1246 \h </w:instrText>
        </w:r>
        <w:r>
          <w:fldChar w:fldCharType="separate"/>
        </w:r>
        <w:r>
          <w:t>57</w:t>
        </w:r>
        <w:r>
          <w:fldChar w:fldCharType="end"/>
        </w:r>
      </w:hyperlink>
    </w:p>
    <w:p>
      <w:pPr>
        <w:pStyle w:val="TOC2"/>
        <w:tabs>
          <w:tab w:val="right" w:leader="dot" w:pos="8306"/>
        </w:tabs>
      </w:pPr>
      <w:hyperlink w:anchor="_Toc16668" w:history="1">
        <w:r>
          <w:rPr>
            <w:rFonts w:ascii="仿宋" w:eastAsia="仿宋" w:hAnsi="仿宋" w:cs="仿宋" w:hint="eastAsia"/>
            <w:lang w:eastAsia="zh-CN"/>
          </w:rPr>
          <w:t>(二)、差容式力平衡传感器项目执行阶段时间节点</w:t>
        </w:r>
        <w:r>
          <w:tab/>
        </w:r>
        <w:r>
          <w:fldChar w:fldCharType="begin"/>
        </w:r>
        <w:r>
          <w:instrText xml:space="preserve"> PAGEREF _Toc16668 \h </w:instrText>
        </w:r>
        <w:r>
          <w:fldChar w:fldCharType="separate"/>
        </w:r>
        <w:r>
          <w:t>58</w:t>
        </w:r>
        <w:r>
          <w:fldChar w:fldCharType="end"/>
        </w:r>
      </w:hyperlink>
    </w:p>
    <w:p>
      <w:pPr>
        <w:pStyle w:val="TOC2"/>
        <w:tabs>
          <w:tab w:val="right" w:leader="dot" w:pos="8306"/>
        </w:tabs>
      </w:pPr>
      <w:hyperlink w:anchor="_Toc12770" w:history="1">
        <w:r>
          <w:rPr>
            <w:rFonts w:ascii="仿宋" w:eastAsia="仿宋" w:hAnsi="仿宋" w:cs="仿宋" w:hint="eastAsia"/>
            <w:lang w:eastAsia="zh-CN"/>
          </w:rPr>
          <w:t>(三)、差容式力平衡传感器项目完成阶段时间节点</w:t>
        </w:r>
        <w:r>
          <w:tab/>
        </w:r>
        <w:r>
          <w:fldChar w:fldCharType="begin"/>
        </w:r>
        <w:r>
          <w:instrText xml:space="preserve"> PAGEREF _Toc12770 \h </w:instrText>
        </w:r>
        <w:r>
          <w:fldChar w:fldCharType="separate"/>
        </w:r>
        <w:r>
          <w:t>59</w:t>
        </w:r>
        <w:r>
          <w:fldChar w:fldCharType="end"/>
        </w:r>
      </w:hyperlink>
    </w:p>
    <w:p>
      <w:pPr>
        <w:pStyle w:val="TOC1"/>
        <w:tabs>
          <w:tab w:val="right" w:leader="dot" w:pos="8306"/>
        </w:tabs>
      </w:pPr>
      <w:hyperlink w:anchor="_Toc1022" w:history="1">
        <w:r>
          <w:rPr>
            <w:rFonts w:ascii="仿宋" w:eastAsia="仿宋" w:hAnsi="仿宋" w:cs="仿宋" w:hint="eastAsia"/>
            <w:lang w:eastAsia="zh-CN"/>
          </w:rPr>
          <w:t>十四、差容式力平衡传感器项目治理与监督</w:t>
        </w:r>
        <w:r>
          <w:tab/>
        </w:r>
        <w:r>
          <w:fldChar w:fldCharType="begin"/>
        </w:r>
        <w:r>
          <w:instrText xml:space="preserve"> PAGEREF _Toc1022 \h </w:instrText>
        </w:r>
        <w:r>
          <w:fldChar w:fldCharType="separate"/>
        </w:r>
        <w:r>
          <w:t>60</w:t>
        </w:r>
        <w:r>
          <w:fldChar w:fldCharType="end"/>
        </w:r>
      </w:hyperlink>
    </w:p>
    <w:p>
      <w:pPr>
        <w:pStyle w:val="TOC2"/>
        <w:tabs>
          <w:tab w:val="right" w:leader="dot" w:pos="8306"/>
        </w:tabs>
      </w:pPr>
      <w:hyperlink w:anchor="_Toc8591" w:history="1">
        <w:r>
          <w:rPr>
            <w:rFonts w:ascii="仿宋" w:eastAsia="仿宋" w:hAnsi="仿宋" w:cs="仿宋" w:hint="eastAsia"/>
            <w:lang w:eastAsia="zh-CN"/>
          </w:rPr>
          <w:t>(一)、差容式力平衡传感器项目治理结构</w:t>
        </w:r>
        <w:r>
          <w:tab/>
        </w:r>
        <w:r>
          <w:fldChar w:fldCharType="begin"/>
        </w:r>
        <w:r>
          <w:instrText xml:space="preserve"> PAGEREF _Toc8591 \h </w:instrText>
        </w:r>
        <w:r>
          <w:fldChar w:fldCharType="separate"/>
        </w:r>
        <w:r>
          <w:t>60</w:t>
        </w:r>
        <w:r>
          <w:fldChar w:fldCharType="end"/>
        </w:r>
      </w:hyperlink>
    </w:p>
    <w:p>
      <w:pPr>
        <w:pStyle w:val="TOC2"/>
        <w:tabs>
          <w:tab w:val="right" w:leader="dot" w:pos="8306"/>
        </w:tabs>
      </w:pPr>
      <w:hyperlink w:anchor="_Toc18846" w:history="1">
        <w:r>
          <w:rPr>
            <w:rFonts w:ascii="仿宋" w:eastAsia="仿宋" w:hAnsi="仿宋" w:cs="仿宋" w:hint="eastAsia"/>
            <w:lang w:eastAsia="zh-CN"/>
          </w:rPr>
          <w:t>(二)、监督与审计</w:t>
        </w:r>
        <w:r>
          <w:tab/>
        </w:r>
        <w:r>
          <w:fldChar w:fldCharType="begin"/>
        </w:r>
        <w:r>
          <w:instrText xml:space="preserve"> PAGEREF _Toc18846 \h </w:instrText>
        </w:r>
        <w:r>
          <w:fldChar w:fldCharType="separate"/>
        </w:r>
        <w:r>
          <w:t>62</w:t>
        </w:r>
        <w:r>
          <w:fldChar w:fldCharType="end"/>
        </w:r>
      </w:hyperlink>
    </w:p>
    <w:p>
      <w:pPr>
        <w:pStyle w:val="TOC1"/>
        <w:tabs>
          <w:tab w:val="right" w:leader="dot" w:pos="8306"/>
        </w:tabs>
      </w:pPr>
      <w:hyperlink w:anchor="_Toc23003" w:history="1">
        <w:r>
          <w:rPr>
            <w:rFonts w:ascii="仿宋" w:eastAsia="仿宋" w:hAnsi="仿宋" w:cs="仿宋" w:hint="eastAsia"/>
            <w:lang w:eastAsia="zh-CN"/>
          </w:rPr>
          <w:t>十五、风险识别与分类</w:t>
        </w:r>
        <w:r>
          <w:tab/>
        </w:r>
        <w:r>
          <w:fldChar w:fldCharType="begin"/>
        </w:r>
        <w:r>
          <w:instrText xml:space="preserve"> PAGEREF _Toc23003 \h </w:instrText>
        </w:r>
        <w:r>
          <w:fldChar w:fldCharType="separate"/>
        </w:r>
        <w:r>
          <w:t>63</w:t>
        </w:r>
        <w:r>
          <w:fldChar w:fldCharType="end"/>
        </w:r>
      </w:hyperlink>
    </w:p>
    <w:p>
      <w:pPr>
        <w:pStyle w:val="TOC2"/>
        <w:tabs>
          <w:tab w:val="right" w:leader="dot" w:pos="8306"/>
        </w:tabs>
      </w:pPr>
      <w:hyperlink w:anchor="_Toc12254" w:history="1">
        <w:r>
          <w:rPr>
            <w:rFonts w:ascii="仿宋" w:eastAsia="仿宋" w:hAnsi="仿宋" w:cs="仿宋" w:hint="eastAsia"/>
            <w:lang w:eastAsia="zh-CN"/>
          </w:rPr>
          <w:t>(一)、风险识别</w:t>
        </w:r>
        <w:r>
          <w:tab/>
        </w:r>
        <w:r>
          <w:fldChar w:fldCharType="begin"/>
        </w:r>
        <w:r>
          <w:instrText xml:space="preserve"> PAGEREF _Toc12254 \h </w:instrText>
        </w:r>
        <w:r>
          <w:fldChar w:fldCharType="separate"/>
        </w:r>
        <w:r>
          <w:t>63</w:t>
        </w:r>
        <w:r>
          <w:fldChar w:fldCharType="end"/>
        </w:r>
      </w:hyperlink>
    </w:p>
    <w:p>
      <w:pPr>
        <w:pStyle w:val="TOC2"/>
        <w:tabs>
          <w:tab w:val="right" w:leader="dot" w:pos="8306"/>
        </w:tabs>
      </w:pPr>
      <w:hyperlink w:anchor="_Toc31189" w:history="1">
        <w:r>
          <w:rPr>
            <w:rFonts w:ascii="仿宋" w:eastAsia="仿宋" w:hAnsi="仿宋" w:cs="仿宋" w:hint="eastAsia"/>
            <w:lang w:eastAsia="zh-CN"/>
          </w:rPr>
          <w:t>(二)、风险分类</w:t>
        </w:r>
        <w:r>
          <w:tab/>
        </w:r>
        <w:r>
          <w:fldChar w:fldCharType="begin"/>
        </w:r>
        <w:r>
          <w:instrText xml:space="preserve"> PAGEREF _Toc31189 \h </w:instrText>
        </w:r>
        <w:r>
          <w:fldChar w:fldCharType="separate"/>
        </w:r>
        <w:r>
          <w:t>65</w:t>
        </w:r>
        <w:r>
          <w:fldChar w:fldCharType="end"/>
        </w:r>
      </w:hyperlink>
    </w:p>
    <w:p>
      <w:pPr>
        <w:pStyle w:val="TOC1"/>
        <w:tabs>
          <w:tab w:val="right" w:leader="dot" w:pos="8306"/>
        </w:tabs>
      </w:pPr>
      <w:hyperlink w:anchor="_Toc22365" w:history="1">
        <w:r>
          <w:rPr>
            <w:rFonts w:ascii="仿宋" w:eastAsia="仿宋" w:hAnsi="仿宋" w:cs="仿宋" w:hint="eastAsia"/>
            <w:lang w:eastAsia="zh-CN"/>
          </w:rPr>
          <w:t>十六、差容式力平衡传感器项目工程方案分析</w:t>
        </w:r>
        <w:r>
          <w:tab/>
        </w:r>
        <w:r>
          <w:fldChar w:fldCharType="begin"/>
        </w:r>
        <w:r>
          <w:instrText xml:space="preserve"> PAGEREF _Toc22365 \h </w:instrText>
        </w:r>
        <w:r>
          <w:fldChar w:fldCharType="separate"/>
        </w:r>
        <w:r>
          <w:t>67</w:t>
        </w:r>
        <w:r>
          <w:fldChar w:fldCharType="end"/>
        </w:r>
      </w:hyperlink>
    </w:p>
    <w:p>
      <w:pPr>
        <w:pStyle w:val="TOC2"/>
        <w:tabs>
          <w:tab w:val="right" w:leader="dot" w:pos="8306"/>
        </w:tabs>
      </w:pPr>
      <w:hyperlink w:anchor="_Toc28206" w:history="1">
        <w:r>
          <w:rPr>
            <w:rFonts w:ascii="仿宋" w:eastAsia="仿宋" w:hAnsi="仿宋" w:cs="仿宋" w:hint="eastAsia"/>
            <w:lang w:eastAsia="zh-CN"/>
          </w:rPr>
          <w:t>(一)、建筑工程设计原则</w:t>
        </w:r>
        <w:r>
          <w:tab/>
        </w:r>
        <w:r>
          <w:fldChar w:fldCharType="begin"/>
        </w:r>
        <w:r>
          <w:instrText xml:space="preserve"> PAGEREF _Toc28206 \h </w:instrText>
        </w:r>
        <w:r>
          <w:fldChar w:fldCharType="separate"/>
        </w:r>
        <w:r>
          <w:t>67</w:t>
        </w:r>
        <w:r>
          <w:fldChar w:fldCharType="end"/>
        </w:r>
      </w:hyperlink>
    </w:p>
    <w:p>
      <w:pPr>
        <w:pStyle w:val="TOC2"/>
        <w:tabs>
          <w:tab w:val="right" w:leader="dot" w:pos="8306"/>
        </w:tabs>
      </w:pPr>
      <w:hyperlink w:anchor="_Toc13934" w:history="1">
        <w:r>
          <w:rPr>
            <w:rFonts w:ascii="仿宋" w:eastAsia="仿宋" w:hAnsi="仿宋" w:cs="仿宋" w:hint="eastAsia"/>
            <w:lang w:eastAsia="zh-CN"/>
          </w:rPr>
          <w:t>(二)、土建工程建设指标</w:t>
        </w:r>
        <w:r>
          <w:tab/>
        </w:r>
        <w:r>
          <w:fldChar w:fldCharType="begin"/>
        </w:r>
        <w:r>
          <w:instrText xml:space="preserve"> PAGEREF _Toc13934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564"/>
      <w:r>
        <w:rPr>
          <w:rFonts w:ascii="仿宋" w:eastAsia="仿宋" w:hAnsi="仿宋" w:cs="仿宋" w:hint="eastAsia"/>
          <w:sz w:val="28"/>
          <w:lang w:eastAsia="zh-CN"/>
        </w:rPr>
        <w:t>一、差容式力平衡传感器项目土建工程</w:t>
      </w:r>
      <w:bookmarkEnd w:id="2"/>
    </w:p>
    <w:p>
      <w:pPr>
        <w:pStyle w:val="Heading2"/>
        <w:rPr>
          <w:rFonts w:ascii="仿宋" w:eastAsia="仿宋" w:hAnsi="仿宋" w:cs="仿宋" w:hint="eastAsia"/>
          <w:lang w:eastAsia="zh-CN"/>
        </w:rPr>
      </w:pPr>
      <w:bookmarkStart w:id="3" w:name="_Toc2074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在差容式力平衡传感器项目的建筑工程设计中，我们将秉承一系列重要的设计原则，以确保差容式力平衡传感器项目建筑在功能、美观、可持续性等方面达到最佳效果。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首要原则是确保建筑的功能性得到最大化的发挥。我们将充分理解差容式力平衡传感器项目的实际需求，合理布局各个功能区域，保证建筑在满足业务需求的同时，提供高效的工作环境。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在建筑设计中，我们将综合考虑建设和运营成本。通过精细的经济效益分析，确保设计方案在高效利用资源的同时，对差容式力平衡传感器项目的长期盈利能力有积极的贡献。</w:t>
      </w:r>
    </w:p>
    <w:p>
      <w:pPr>
        <w:pStyle w:val="Heading2"/>
        <w:ind w:firstLine="560" w:firstLineChars="200"/>
        <w:rPr>
          <w:rFonts w:ascii="仿宋" w:eastAsia="仿宋" w:hAnsi="仿宋" w:cs="仿宋" w:hint="eastAsia"/>
          <w:sz w:val="28"/>
          <w:lang w:eastAsia="zh-CN"/>
        </w:rPr>
      </w:pPr>
      <w:bookmarkStart w:id="4" w:name="_Toc3136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差容式力平衡传感器项目的土建工程设计中，我们将精准设定设计年限，结合差容式力平衡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差容式力平衡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14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差容式力平衡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差容式力平衡传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差容式力平衡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31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本期工程差容式力平衡传感器项目预计总建筑面积XXX平方米，其中：计容建筑面积XXX平方米，计划建筑工程投资XX万元，占差容式力平衡传感器项目总投资的XX%。</w:t>
      </w:r>
    </w:p>
    <w:p>
      <w:pPr>
        <w:pStyle w:val="Heading1"/>
        <w:ind w:firstLine="560" w:firstLineChars="200"/>
        <w:rPr>
          <w:rFonts w:ascii="仿宋" w:eastAsia="仿宋" w:hAnsi="仿宋" w:cs="仿宋" w:hint="eastAsia"/>
          <w:sz w:val="28"/>
          <w:lang w:eastAsia="zh-CN"/>
        </w:rPr>
      </w:pPr>
      <w:bookmarkStart w:id="7" w:name="_Toc5219"/>
      <w:r>
        <w:rPr>
          <w:rFonts w:ascii="仿宋" w:eastAsia="仿宋" w:hAnsi="仿宋" w:cs="仿宋" w:hint="eastAsia"/>
          <w:sz w:val="28"/>
          <w:lang w:eastAsia="zh-CN"/>
        </w:rPr>
        <w:t>二、差容式力平衡传感器项目可持续发展</w:t>
      </w:r>
      <w:bookmarkEnd w:id="7"/>
    </w:p>
    <w:p>
      <w:pPr>
        <w:pStyle w:val="Heading2"/>
        <w:rPr>
          <w:rFonts w:ascii="仿宋" w:eastAsia="仿宋" w:hAnsi="仿宋" w:cs="仿宋" w:hint="eastAsia"/>
          <w:lang w:eastAsia="zh-CN"/>
        </w:rPr>
      </w:pPr>
      <w:bookmarkStart w:id="8" w:name="_Toc31167"/>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差容式力平衡传感器项目中，差容式力平衡传感器项目团队着眼于未来，明确了可持续发展的战略方向。制定的具体可持续发展目标包括降低资源使用、采用环保技术、最大化社会效益等。这一步骤不仅有助于差容式力平衡传感器项目在环保和社会责任方面达到最高标准，也为未来提供了明确的指引，确保差容式力平衡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可持续实践的融入差容式力平衡传感器项目管理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差容式力平衡传感器项目管理周期。从差容式力平衡传感器项目规划开始，差容式力平衡传感器项目团队就考虑了环境和社会的因素。在执行阶段，差容式力平衡传感器项目团队积极推动绿色技术的应用，优化资源利用。此外，关注员工的社会责任，通过培训和沟通活动提高员工对可持续发展的认知，使他们能够在日常工作中践行可持续实践。这些举措不仅为差容式力平衡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8743"/>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差容式力平衡传感器项目的可持续发展理念，我们深信环保与社会责任是差容式力平衡传感器项目成功的关键支柱。在差容式力平衡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团队通过引入先进的环保技术、建立高效的废物处理系统以及推动能源节约措施，积极履行环保责任。定期的环保监测和评估确保差容式力平衡传感器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不仅致力于自身可持续发展，还注重对社会的回馈。通过支持社区差容式力平衡传感器项目、参与慈善事业、提供培训机会等方式，差容式力平衡传感器项目积极履行社会责任。与当地社区建立积极互动，关注员工的工作与生活平衡，以及员工的身心健康，是差容式力平衡传感器项目在社会责任层面的关键举措。这样的实践不仅增强了差容式力平衡传感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30056"/>
      <w:r>
        <w:rPr>
          <w:rFonts w:ascii="仿宋" w:eastAsia="仿宋" w:hAnsi="仿宋" w:cs="仿宋" w:hint="eastAsia"/>
          <w:sz w:val="28"/>
          <w:lang w:eastAsia="zh-CN"/>
        </w:rPr>
        <w:t>三、差容式力平衡传感器项目绩效评估</w:t>
      </w:r>
      <w:bookmarkEnd w:id="10"/>
    </w:p>
    <w:p>
      <w:pPr>
        <w:pStyle w:val="Heading2"/>
        <w:rPr>
          <w:rFonts w:ascii="仿宋" w:eastAsia="仿宋" w:hAnsi="仿宋" w:cs="仿宋" w:hint="eastAsia"/>
          <w:lang w:eastAsia="zh-CN"/>
        </w:rPr>
      </w:pPr>
      <w:bookmarkStart w:id="11" w:name="_Toc21608"/>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差容式力平衡传感器项目中，我们设计了一套全面的绩效评估指标，以确保差容式力平衡传感器项目的可控和成功交付。这些指标跨足差容式力平衡传感器项目目标、成本、进度和质量等多个维度，为我们提供了全面洞察差容式力平衡传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目标达成率是我们关注的首要指标。我们设定了明确的目标，并通过定期监测和评估，迅速发现并应对潜在的目标偏差。这为差容式力平衡传感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成本绩效是另一个核心关注点。通过实际成本与预算成本的对比分析，我们深入了解成本差异的原因，及时调整资源分配，保持差容式力平衡传感器项目在经济效益方面的合理水平。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进度作为关键的绩效指标之一，得到了精心的关注。我们制定了详细的差容式力平衡传感器项目进度计划，并设立了进度符合度指标，确保实际进度与计划进度保持一致。这使我们能够快速发现和解决潜在的进度问题，保持差容式力平衡传感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差容式力平衡传感器项目绩效的不可或缺的一环。我们引入了一系列的质量标准和客户满意度指标，以确保差容式力平衡传感器项目交付的成果在质量上达到或超越预期水平。通过持续监测这些指标，我们努力提升差容式力平衡传感器项目整体质量水平，为差容式力平衡传感器项目的成功交付提供有力保障。通过这些科学且全面的绩效评估，我们能够更好地引导差容式力平衡传感器项目的持续改进，确保差容式力平衡传感器项目目标的顺利达成。</w:t>
      </w:r>
    </w:p>
    <w:p>
      <w:pPr>
        <w:pStyle w:val="Heading2"/>
        <w:ind w:firstLine="560" w:firstLineChars="200"/>
        <w:rPr>
          <w:rFonts w:ascii="仿宋" w:eastAsia="仿宋" w:hAnsi="仿宋" w:cs="仿宋" w:hint="eastAsia"/>
          <w:sz w:val="28"/>
          <w:lang w:eastAsia="zh-CN"/>
        </w:rPr>
      </w:pPr>
      <w:bookmarkStart w:id="12" w:name="_Toc12943"/>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绩效评估是差容式力平衡传感器项目中的关键环节，为确保差容式力平衡传感器项目达到预期目标，我们采用了多层次、多维度的绩效评估方法。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差容式力平衡传感器项目的战略目标对齐，确保每个决策和行动都与差容式力平衡传感器项目整体目标保持一致。团队会定期召开战略对齐会议，审视当前工作与差容式力平衡传感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差容式力平衡传感器项目进度、质量、成本和风险等方面。这些指标通过数据收集和分析，为差容式力平衡传感器项目管理团队提供了客观的评估依据。例如，我们通过差容式力平衡传感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差容式力平衡传感器项目内部，还考虑了差容式力平衡传感器项目对外部环境的影响。我们定期进行干系人满意度调查，以了解各利益相关方对差容式力平衡传感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这种多层次、多角度的绩效评估方法，使得我们能够全面了解差容式力平衡传感器项目的运行状态，及时做出调整，确保差容式力平衡传感器项目在不断变化的环境中保持稳健前行。</w:t>
      </w:r>
    </w:p>
    <w:p>
      <w:pPr>
        <w:pStyle w:val="Heading2"/>
        <w:ind w:firstLine="560" w:firstLineChars="200"/>
        <w:rPr>
          <w:rFonts w:ascii="仿宋" w:eastAsia="仿宋" w:hAnsi="仿宋" w:cs="仿宋" w:hint="eastAsia"/>
          <w:sz w:val="28"/>
          <w:lang w:eastAsia="zh-CN"/>
        </w:rPr>
      </w:pPr>
      <w:bookmarkStart w:id="13" w:name="_Toc22098"/>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为了确保差容式力平衡传感器项目的有效管理和不断优化，我们采用了精心设计的绩效评估周期。这个周期旨在实现灵活、实时和全面的评估，以适应差容式力平衡传感器项目执行中的各种挑战。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差容式力平衡传感器项目的不同需求，分为短期、中期和长期。短期评估关注每个迭代或工作周期，以及时发现和解决当前任务中的问题。中期评估涵盖几个迭代，深入了解整体差容式力平衡传感器项目的趋势和性能。长期评估则着眼于整个差容式力平衡传感器项目阶段，确保差容式力平衡传感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差容式力平衡传感器项目管理工具和协作平台，团队成员能够随时更新和分享差容式力平衡传感器项目数据。这种实时性的反馈机制使我们能够及时察觉潜在问题，快速调整，保持差容式力平衡传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差容式力平衡传感器项目的决策制定密不可分。每个周期的差容式力平衡传感器项目回顾会议成为集体总结经验、识别问题深层次原因并找到创新解决方案的平台。这种定期的反思与调整机制使差容式力平衡传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4915"/>
      <w:r>
        <w:rPr>
          <w:rFonts w:ascii="仿宋" w:eastAsia="仿宋" w:hAnsi="仿宋" w:cs="仿宋" w:hint="eastAsia"/>
          <w:sz w:val="28"/>
          <w:lang w:eastAsia="zh-CN"/>
        </w:rPr>
        <w:t>四、差容式力平衡传感器项目建设背景及必要性分析</w:t>
      </w:r>
      <w:bookmarkEnd w:id="14"/>
    </w:p>
    <w:p>
      <w:pPr>
        <w:pStyle w:val="Heading2"/>
        <w:rPr>
          <w:rFonts w:ascii="仿宋" w:eastAsia="仿宋" w:hAnsi="仿宋" w:cs="仿宋" w:hint="eastAsia"/>
          <w:lang w:eastAsia="zh-CN"/>
        </w:rPr>
      </w:pPr>
      <w:bookmarkStart w:id="15" w:name="_Toc2725"/>
      <w:r>
        <w:rPr>
          <w:rFonts w:ascii="仿宋" w:eastAsia="仿宋" w:hAnsi="仿宋" w:cs="仿宋" w:hint="eastAsia"/>
          <w:lang w:eastAsia="zh-CN"/>
        </w:rPr>
        <w:t>(一)、差容式力平衡传感器项目背景分析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差容式力平衡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差容式力平衡传感器项目在这个潮流中的定位。同时，我们将关注行业内涌现的新兴机遇，以便差容式力平衡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差容式力平衡传感器项目提供了强大的发展动力。我们将聚焦于行业内最新的技术发展趋势，包括但不限于人工智能、大数据分析、物联网等领域。通过深度的技术研究，我们将确保差容式力平衡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差容式力平衡传感器项目发展的源泉。我们将投入更多的精力对市场需求进行深入剖析，超越表面的需求，深入挖掘潜在的市场痛点和机遇。通过对市场需求的细致了解，差容式力平衡传感器项目将更有针对性地设计解决方案，满足市场的多样化需求，从而更好地促进差容式力平衡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差容式力平衡传感器项目战略至关重要。我们将对竞争态势进行更为深入的分析，包括但不限于市场份额、产品特点、客户满意度等多个维度。通过深度的竞争分析，差容式力平衡传感器项目将能够更准确地把握市场脉搏，制定具有竞争力的差容式力平衡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差容式力平衡传感器项目的发展具有直接的影响。我们将进行更为全面的法规和政策分析，了解行业发展中的潜在法律风险和合规挑战。通过充分了解和遵守相关法规，差容式力平衡传感器项目将确保在法律框架内合法合规运营，为差容式力平衡传感器项目的稳健发展提供有力支持。</w:t>
      </w:r>
    </w:p>
    <w:p>
      <w:pPr>
        <w:pStyle w:val="Heading2"/>
        <w:ind w:firstLine="560" w:firstLineChars="200"/>
        <w:rPr>
          <w:rFonts w:ascii="仿宋" w:eastAsia="仿宋" w:hAnsi="仿宋" w:cs="仿宋" w:hint="eastAsia"/>
          <w:sz w:val="28"/>
          <w:lang w:eastAsia="zh-CN"/>
        </w:rPr>
      </w:pPr>
      <w:bookmarkStart w:id="16" w:name="_Toc26660"/>
      <w:r>
        <w:rPr>
          <w:rFonts w:ascii="仿宋" w:eastAsia="仿宋" w:hAnsi="仿宋" w:cs="仿宋" w:hint="eastAsia"/>
          <w:sz w:val="28"/>
          <w:lang w:eastAsia="zh-CN"/>
        </w:rPr>
        <w:t>(二)、差容式力平衡传感器项目建设必要性分析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建设的迫切性源于对行业发展趋势的深刻洞察。我们正处于一个行业变革的时代，科技创新、数字化转型成为企业发展的关键动力。差容式力平衡传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建设不仅仅是为了跟上潮流，更是为了通过技术创新推动企业的持续发展。通过引入先进的技术和解决方案，差容式力平衡传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差容式力平衡传感器项目的建设成为必然选择，通过提高产品质量、拓展服务领域，从而在竞争中获得更多的机会。差容式力平衡传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差容式力平衡传感器项目建设的必要性体现在对客户需求更精准的满足。通过差容式力平衡传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差容式力平衡传感器项目建设的背后是对企业持续创新的追求。只有通过不断创新，企业才能在竞争中立于不败之地。差容式力平衡传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3028"/>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496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差容式力平衡传感器项目的主要产品是XXXX，预计年产值为XXX万元。这一产品在市场中占据着重要的地位，其广泛的应用范围使得该差容式力平衡传感器项目的市场前景非常广阔。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差容式力平衡传感器项目的xxx产品作为重要的原材料之一，将在多个领域发挥关键作用。其在建筑、交通、能源等方面的广泛应用将为整个产业链提供强大的支持，形成产业协同效应。差容式力平衡传感器项目的年产值XXX万XXX万XXX万万元不仅反映了其在市场上的巨大潜力，更预示着它对国民经济的积极贡献。这种关联度高、涉及面广的产业关系，使得该差容式力平衡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274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总征地面积为XXXX平方米，相当于约XX.XX亩，其中净用地面积为XXXX平方米，红线范围内相当于约XX.XX亩。这一用地规模充分考虑了差容式力平衡传感器项目的建设需求，保障了差容式力平衡传感器项目在合适的空间内得以充分发展。差容式力平衡传感器项目规划的总建筑面积为XXXX平方米，其中主体工程建设占XXXX平方米，计容建筑面积达XXXX平方米。预计建筑工程的投资将达到XXXX万元，为差容式力平衡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计划购置的设备共计XXXX台（套），设备购置费用为XXXX万元。这一设备购置计划充分考虑到差容式力平衡传感器项目的生产需求和技术要求，确保了差容式力平衡传感器项目在生产运营中具备先进的技术装备和高效的生产能力。设备的合理配置将为差容式力平衡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差容式力平衡传感器项目计划总投资为XXXX万元，预计年实现营业收入为XXXX万元。这一产能规模的设定旨在确保差容式力平衡传感器项目能够在投资与回报之间取得平衡，实现长期可持续的发展。差容式力平衡传感器项目的总投资充分考虑到各个方面的需求，包括用地建设、设备购置等多个环节，以确保差容式力平衡传感器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https://d.book118.com/708021052135006034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差容式力平衡传感器项目规划设计方案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867F3B"/>
    <w:rsid w:val="42867F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2105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2024-02-08T03:22:00Z</dcterms:created>
  <dcterms:modified xsi:type="dcterms:W3CDTF">2024-02-08T03:22:32Z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90B1283C0F8F4FABB218772748B7AEF5_11</vt:lpwstr>
  </property>
  <property fmtid="{D5CDD505-2E9C-101B-9397-08002B2CF9AE}" pid="3" name="KSOProductBuildVer">
    <vt:lpwstr>2052-12.1.0.16250</vt:lpwstr>
  </property>
</Properties>
</file>