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6F8C">
      <w:pPr>
        <w:widowControl/>
        <w:jc w:val="left"/>
        <w:rPr>
          <w:rFonts w:ascii="仿宋" w:eastAsia="仿宋" w:hAnsi="仿宋"/>
          <w:b/>
          <w:sz w:val="40"/>
        </w:rPr>
      </w:pPr>
      <w:bookmarkStart w:id="0" w:name="_GoBack"/>
      <w:bookmarkEnd w:id="0"/>
    </w:p>
    <w:p w:rsidR="00306F8C">
      <w:pPr>
        <w:widowControl/>
        <w:jc w:val="left"/>
        <w:rPr>
          <w:rFonts w:ascii="仿宋" w:eastAsia="仿宋" w:hAnsi="仿宋"/>
          <w:b/>
          <w:sz w:val="40"/>
        </w:rPr>
      </w:pPr>
    </w:p>
    <w:p w:rsidR="00306F8C">
      <w:pPr>
        <w:widowControl/>
        <w:jc w:val="left"/>
        <w:rPr>
          <w:rFonts w:ascii="仿宋" w:eastAsia="仿宋" w:hAnsi="仿宋"/>
          <w:b/>
          <w:sz w:val="40"/>
        </w:rPr>
      </w:pPr>
    </w:p>
    <w:p w:rsidR="00306F8C" w:rsidRPr="00306F8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06F8C">
        <w:rPr>
          <w:rFonts w:ascii="宋体" w:eastAsia="宋体" w:hAnsi="宋体" w:hint="eastAsia"/>
          <w:b/>
          <w:sz w:val="60"/>
        </w:rPr>
        <w:t>货柜挂车项目投资分析报告</w:t>
      </w:r>
    </w:p>
    <w:p w:rsidR="00306F8C" w:rsidP="00306F8C">
      <w:pPr>
        <w:widowControl/>
        <w:jc w:val="center"/>
        <w:rPr>
          <w:rFonts w:ascii="仿宋" w:eastAsia="仿宋" w:hAnsi="仿宋" w:hint="eastAsia"/>
          <w:b/>
          <w:sz w:val="40"/>
        </w:rPr>
      </w:pPr>
      <w:r w:rsidRPr="00306F8C">
        <w:rPr>
          <w:rFonts w:ascii="仿宋" w:eastAsia="仿宋" w:hAnsi="仿宋" w:hint="eastAsia"/>
          <w:b/>
          <w:sz w:val="40"/>
        </w:rPr>
        <w:t>目录</w:t>
      </w:r>
    </w:p>
    <w:p w:rsidR="00306F8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_Toc160921361 \h </w:instrText>
      </w:r>
      <w:r>
        <w:rPr>
          <w:noProof/>
        </w:rPr>
        <w:fldChar w:fldCharType="separate"/>
      </w:r>
      <w:r>
        <w:rPr>
          <w:noProof/>
        </w:rPr>
        <w:t>3</w:t>
      </w:r>
      <w:r>
        <w:rPr>
          <w:noProof/>
        </w:rPr>
        <w:fldChar w:fldCharType="end"/>
      </w:r>
    </w:p>
    <w:p w:rsidR="00306F8C">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_Toc160921362 \h </w:instrText>
      </w:r>
      <w:r>
        <w:rPr>
          <w:noProof/>
        </w:rPr>
        <w:fldChar w:fldCharType="separate"/>
      </w:r>
      <w:r>
        <w:rPr>
          <w:noProof/>
        </w:rPr>
        <w:t>3</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_Toc160921363 \h </w:instrText>
      </w:r>
      <w:r>
        <w:rPr>
          <w:noProof/>
        </w:rPr>
        <w:fldChar w:fldCharType="separate"/>
      </w:r>
      <w:r>
        <w:rPr>
          <w:noProof/>
        </w:rPr>
        <w:t>3</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_Toc160921364 \h </w:instrText>
      </w:r>
      <w:r>
        <w:rPr>
          <w:noProof/>
        </w:rPr>
        <w:fldChar w:fldCharType="separate"/>
      </w:r>
      <w:r>
        <w:rPr>
          <w:noProof/>
        </w:rPr>
        <w:t>4</w:t>
      </w:r>
      <w:r>
        <w:rPr>
          <w:noProof/>
        </w:rPr>
        <w:fldChar w:fldCharType="end"/>
      </w:r>
    </w:p>
    <w:p w:rsidR="00306F8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_Toc160921365 \h </w:instrText>
      </w:r>
      <w:r>
        <w:rPr>
          <w:noProof/>
        </w:rPr>
        <w:fldChar w:fldCharType="separate"/>
      </w:r>
      <w:r>
        <w:rPr>
          <w:noProof/>
        </w:rPr>
        <w:t>6</w:t>
      </w:r>
      <w:r>
        <w:rPr>
          <w:noProof/>
        </w:rPr>
        <w:fldChar w:fldCharType="end"/>
      </w:r>
    </w:p>
    <w:p w:rsidR="00306F8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_Toc160921366 \h </w:instrText>
      </w:r>
      <w:r>
        <w:rPr>
          <w:noProof/>
        </w:rPr>
        <w:fldChar w:fldCharType="separate"/>
      </w:r>
      <w:r>
        <w:rPr>
          <w:noProof/>
        </w:rPr>
        <w:t>7</w:t>
      </w:r>
      <w:r>
        <w:rPr>
          <w:noProof/>
        </w:rPr>
        <w:fldChar w:fldCharType="end"/>
      </w:r>
    </w:p>
    <w:p w:rsidR="00306F8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_Toc160921367 \h </w:instrText>
      </w:r>
      <w:r>
        <w:rPr>
          <w:noProof/>
        </w:rPr>
        <w:fldChar w:fldCharType="separate"/>
      </w:r>
      <w:r>
        <w:rPr>
          <w:noProof/>
        </w:rPr>
        <w:t>9</w:t>
      </w:r>
      <w:r>
        <w:rPr>
          <w:noProof/>
        </w:rPr>
        <w:fldChar w:fldCharType="end"/>
      </w:r>
    </w:p>
    <w:p w:rsidR="00306F8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_Toc160921368 \h </w:instrText>
      </w:r>
      <w:r>
        <w:rPr>
          <w:noProof/>
        </w:rPr>
        <w:fldChar w:fldCharType="separate"/>
      </w:r>
      <w:r>
        <w:rPr>
          <w:noProof/>
        </w:rPr>
        <w:t>10</w:t>
      </w:r>
      <w:r>
        <w:rPr>
          <w:noProof/>
        </w:rPr>
        <w:fldChar w:fldCharType="end"/>
      </w:r>
    </w:p>
    <w:p w:rsidR="00306F8C">
      <w:pPr>
        <w:pStyle w:val="TOC1"/>
        <w:tabs>
          <w:tab w:val="right" w:leader="dot" w:pos="8296"/>
        </w:tabs>
        <w:rPr>
          <w:noProof/>
        </w:rPr>
      </w:pPr>
      <w:r>
        <w:rPr>
          <w:rFonts w:hint="eastAsia"/>
          <w:noProof/>
        </w:rPr>
        <w:t>二、货柜挂车项目质量管理方案</w:t>
      </w:r>
      <w:r>
        <w:rPr>
          <w:noProof/>
        </w:rPr>
        <w:tab/>
      </w:r>
      <w:r>
        <w:rPr>
          <w:noProof/>
        </w:rPr>
        <w:fldChar w:fldCharType="begin"/>
      </w:r>
      <w:r>
        <w:rPr>
          <w:noProof/>
        </w:rPr>
        <w:instrText xml:space="preserve"> PAGEREF _Toc160921369 \h </w:instrText>
      </w:r>
      <w:r>
        <w:rPr>
          <w:noProof/>
        </w:rPr>
        <w:fldChar w:fldCharType="separate"/>
      </w:r>
      <w:r>
        <w:rPr>
          <w:noProof/>
        </w:rPr>
        <w:t>12</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_Toc160921370 \h </w:instrText>
      </w:r>
      <w:r>
        <w:rPr>
          <w:noProof/>
        </w:rPr>
        <w:fldChar w:fldCharType="separate"/>
      </w:r>
      <w:r>
        <w:rPr>
          <w:noProof/>
        </w:rPr>
        <w:t>12</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_Toc160921371 \h </w:instrText>
      </w:r>
      <w:r>
        <w:rPr>
          <w:noProof/>
        </w:rPr>
        <w:fldChar w:fldCharType="separate"/>
      </w:r>
      <w:r>
        <w:rPr>
          <w:noProof/>
        </w:rPr>
        <w:t>16</w:t>
      </w:r>
      <w:r>
        <w:rPr>
          <w:noProof/>
        </w:rPr>
        <w:fldChar w:fldCharType="end"/>
      </w:r>
    </w:p>
    <w:p w:rsidR="00306F8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_Toc160921372 \h </w:instrText>
      </w:r>
      <w:r>
        <w:rPr>
          <w:noProof/>
        </w:rPr>
        <w:fldChar w:fldCharType="separate"/>
      </w:r>
      <w:r>
        <w:rPr>
          <w:noProof/>
        </w:rPr>
        <w:t>18</w:t>
      </w:r>
      <w:r>
        <w:rPr>
          <w:noProof/>
        </w:rPr>
        <w:fldChar w:fldCharType="end"/>
      </w:r>
    </w:p>
    <w:p w:rsidR="00306F8C">
      <w:pPr>
        <w:pStyle w:val="TOC1"/>
        <w:tabs>
          <w:tab w:val="right" w:leader="dot" w:pos="8296"/>
        </w:tabs>
        <w:rPr>
          <w:noProof/>
        </w:rPr>
      </w:pPr>
      <w:r>
        <w:rPr>
          <w:rFonts w:hint="eastAsia"/>
          <w:noProof/>
        </w:rPr>
        <w:t>三、货柜挂车项目风险管理方案</w:t>
      </w:r>
      <w:r>
        <w:rPr>
          <w:noProof/>
        </w:rPr>
        <w:tab/>
      </w:r>
      <w:r>
        <w:rPr>
          <w:noProof/>
        </w:rPr>
        <w:fldChar w:fldCharType="begin"/>
      </w:r>
      <w:r>
        <w:rPr>
          <w:noProof/>
        </w:rPr>
        <w:instrText xml:space="preserve"> PAGEREF _Toc160921373 \h </w:instrText>
      </w:r>
      <w:r>
        <w:rPr>
          <w:noProof/>
        </w:rPr>
        <w:fldChar w:fldCharType="separate"/>
      </w:r>
      <w:r>
        <w:rPr>
          <w:noProof/>
        </w:rPr>
        <w:t>19</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_Toc160921374 \h </w:instrText>
      </w:r>
      <w:r>
        <w:rPr>
          <w:noProof/>
        </w:rPr>
        <w:fldChar w:fldCharType="separate"/>
      </w:r>
      <w:r>
        <w:rPr>
          <w:noProof/>
        </w:rPr>
        <w:t>19</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_Toc160921375 \h </w:instrText>
      </w:r>
      <w:r>
        <w:rPr>
          <w:noProof/>
        </w:rPr>
        <w:fldChar w:fldCharType="separate"/>
      </w:r>
      <w:r>
        <w:rPr>
          <w:noProof/>
        </w:rPr>
        <w:t>21</w:t>
      </w:r>
      <w:r>
        <w:rPr>
          <w:noProof/>
        </w:rPr>
        <w:fldChar w:fldCharType="end"/>
      </w:r>
    </w:p>
    <w:p w:rsidR="00306F8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_Toc160921376 \h </w:instrText>
      </w:r>
      <w:r>
        <w:rPr>
          <w:noProof/>
        </w:rPr>
        <w:fldChar w:fldCharType="separate"/>
      </w:r>
      <w:r>
        <w:rPr>
          <w:noProof/>
        </w:rPr>
        <w:t>23</w:t>
      </w:r>
      <w:r>
        <w:rPr>
          <w:noProof/>
        </w:rPr>
        <w:fldChar w:fldCharType="end"/>
      </w:r>
    </w:p>
    <w:p w:rsidR="00306F8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_Toc160921377 \h </w:instrText>
      </w:r>
      <w:r>
        <w:rPr>
          <w:noProof/>
        </w:rPr>
        <w:fldChar w:fldCharType="separate"/>
      </w:r>
      <w:r>
        <w:rPr>
          <w:noProof/>
        </w:rPr>
        <w:t>24</w:t>
      </w:r>
      <w:r>
        <w:rPr>
          <w:noProof/>
        </w:rPr>
        <w:fldChar w:fldCharType="end"/>
      </w:r>
    </w:p>
    <w:p w:rsidR="00306F8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_Toc160921378 \h </w:instrText>
      </w:r>
      <w:r>
        <w:rPr>
          <w:noProof/>
        </w:rPr>
        <w:fldChar w:fldCharType="separate"/>
      </w:r>
      <w:r>
        <w:rPr>
          <w:noProof/>
        </w:rPr>
        <w:t>26</w:t>
      </w:r>
      <w:r>
        <w:rPr>
          <w:noProof/>
        </w:rPr>
        <w:fldChar w:fldCharType="end"/>
      </w:r>
    </w:p>
    <w:p w:rsidR="00306F8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_Toc160921379 \h </w:instrText>
      </w:r>
      <w:r>
        <w:rPr>
          <w:noProof/>
        </w:rPr>
        <w:fldChar w:fldCharType="separate"/>
      </w:r>
      <w:r>
        <w:rPr>
          <w:noProof/>
        </w:rPr>
        <w:t>30</w:t>
      </w:r>
      <w:r>
        <w:rPr>
          <w:noProof/>
        </w:rPr>
        <w:fldChar w:fldCharType="end"/>
      </w:r>
    </w:p>
    <w:p w:rsidR="00306F8C">
      <w:pPr>
        <w:pStyle w:val="TOC1"/>
        <w:tabs>
          <w:tab w:val="right" w:leader="dot" w:pos="8296"/>
        </w:tabs>
        <w:rPr>
          <w:noProof/>
        </w:rPr>
      </w:pPr>
      <w:r>
        <w:rPr>
          <w:rFonts w:hint="eastAsia"/>
          <w:noProof/>
        </w:rPr>
        <w:t>四、货柜挂车项目运营管理方案</w:t>
      </w:r>
      <w:r>
        <w:rPr>
          <w:noProof/>
        </w:rPr>
        <w:tab/>
      </w:r>
      <w:r>
        <w:rPr>
          <w:noProof/>
        </w:rPr>
        <w:fldChar w:fldCharType="begin"/>
      </w:r>
      <w:r>
        <w:rPr>
          <w:noProof/>
        </w:rPr>
        <w:instrText xml:space="preserve"> PAGEREF _Toc160921380 \h </w:instrText>
      </w:r>
      <w:r>
        <w:rPr>
          <w:noProof/>
        </w:rPr>
        <w:fldChar w:fldCharType="separate"/>
      </w:r>
      <w:r>
        <w:rPr>
          <w:noProof/>
        </w:rPr>
        <w:t>31</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_Toc160921381 \h </w:instrText>
      </w:r>
      <w:r>
        <w:rPr>
          <w:noProof/>
        </w:rPr>
        <w:fldChar w:fldCharType="separate"/>
      </w:r>
      <w:r>
        <w:rPr>
          <w:noProof/>
        </w:rPr>
        <w:t>31</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_Toc160921382 \h </w:instrText>
      </w:r>
      <w:r>
        <w:rPr>
          <w:noProof/>
        </w:rPr>
        <w:fldChar w:fldCharType="separate"/>
      </w:r>
      <w:r>
        <w:rPr>
          <w:noProof/>
        </w:rPr>
        <w:t>33</w:t>
      </w:r>
      <w:r>
        <w:rPr>
          <w:noProof/>
        </w:rPr>
        <w:fldChar w:fldCharType="end"/>
      </w:r>
    </w:p>
    <w:p w:rsidR="00306F8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_Toc160921383 \h </w:instrText>
      </w:r>
      <w:r>
        <w:rPr>
          <w:noProof/>
        </w:rPr>
        <w:fldChar w:fldCharType="separate"/>
      </w:r>
      <w:r>
        <w:rPr>
          <w:noProof/>
        </w:rPr>
        <w:t>36</w:t>
      </w:r>
      <w:r>
        <w:rPr>
          <w:noProof/>
        </w:rPr>
        <w:fldChar w:fldCharType="end"/>
      </w:r>
    </w:p>
    <w:p w:rsidR="00306F8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_Toc160921384 \h </w:instrText>
      </w:r>
      <w:r>
        <w:rPr>
          <w:noProof/>
        </w:rPr>
        <w:fldChar w:fldCharType="separate"/>
      </w:r>
      <w:r>
        <w:rPr>
          <w:noProof/>
        </w:rPr>
        <w:t>38</w:t>
      </w:r>
      <w:r>
        <w:rPr>
          <w:noProof/>
        </w:rPr>
        <w:fldChar w:fldCharType="end"/>
      </w:r>
    </w:p>
    <w:p w:rsidR="00306F8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_Toc160921385 \h </w:instrText>
      </w:r>
      <w:r>
        <w:rPr>
          <w:noProof/>
        </w:rPr>
        <w:fldChar w:fldCharType="separate"/>
      </w:r>
      <w:r>
        <w:rPr>
          <w:noProof/>
        </w:rPr>
        <w:t>40</w:t>
      </w:r>
      <w:r>
        <w:rPr>
          <w:noProof/>
        </w:rPr>
        <w:fldChar w:fldCharType="end"/>
      </w:r>
    </w:p>
    <w:p w:rsidR="00306F8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_Toc160921386 \h </w:instrText>
      </w:r>
      <w:r>
        <w:rPr>
          <w:noProof/>
        </w:rPr>
        <w:fldChar w:fldCharType="separate"/>
      </w:r>
      <w:r>
        <w:rPr>
          <w:noProof/>
        </w:rPr>
        <w:t>42</w:t>
      </w:r>
      <w:r>
        <w:rPr>
          <w:noProof/>
        </w:rPr>
        <w:fldChar w:fldCharType="end"/>
      </w:r>
    </w:p>
    <w:p w:rsidR="00306F8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_Toc160921387 \h </w:instrText>
      </w:r>
      <w:r>
        <w:rPr>
          <w:noProof/>
        </w:rPr>
        <w:fldChar w:fldCharType="separate"/>
      </w:r>
      <w:r>
        <w:rPr>
          <w:noProof/>
        </w:rPr>
        <w:t>44</w:t>
      </w:r>
      <w:r>
        <w:rPr>
          <w:noProof/>
        </w:rPr>
        <w:fldChar w:fldCharType="end"/>
      </w:r>
    </w:p>
    <w:p w:rsidR="00306F8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_Toc160921388 \h </w:instrText>
      </w:r>
      <w:r>
        <w:rPr>
          <w:noProof/>
        </w:rPr>
        <w:fldChar w:fldCharType="separate"/>
      </w:r>
      <w:r>
        <w:rPr>
          <w:noProof/>
        </w:rPr>
        <w:t>46</w:t>
      </w:r>
      <w:r>
        <w:rPr>
          <w:noProof/>
        </w:rPr>
        <w:fldChar w:fldCharType="end"/>
      </w:r>
    </w:p>
    <w:p w:rsidR="00306F8C">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_Toc160921389 \h </w:instrText>
      </w:r>
      <w:r>
        <w:rPr>
          <w:noProof/>
        </w:rPr>
        <w:fldChar w:fldCharType="separate"/>
      </w:r>
      <w:r>
        <w:rPr>
          <w:noProof/>
        </w:rPr>
        <w:t>48</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_Toc160921390 \h </w:instrText>
      </w:r>
      <w:r>
        <w:rPr>
          <w:noProof/>
        </w:rPr>
        <w:fldChar w:fldCharType="separate"/>
      </w:r>
      <w:r>
        <w:rPr>
          <w:noProof/>
        </w:rPr>
        <w:t>48</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_Toc160921391 \h </w:instrText>
      </w:r>
      <w:r>
        <w:rPr>
          <w:noProof/>
        </w:rPr>
        <w:fldChar w:fldCharType="separate"/>
      </w:r>
      <w:r>
        <w:rPr>
          <w:noProof/>
        </w:rPr>
        <w:t>49</w:t>
      </w:r>
      <w:r>
        <w:rPr>
          <w:noProof/>
        </w:rPr>
        <w:fldChar w:fldCharType="end"/>
      </w:r>
    </w:p>
    <w:p w:rsidR="00306F8C">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_Toc160921392 \h </w:instrText>
      </w:r>
      <w:r>
        <w:rPr>
          <w:noProof/>
        </w:rPr>
        <w:fldChar w:fldCharType="separate"/>
      </w:r>
      <w:r>
        <w:rPr>
          <w:noProof/>
        </w:rPr>
        <w:t>50</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_Toc160921393 \h </w:instrText>
      </w:r>
      <w:r>
        <w:rPr>
          <w:noProof/>
        </w:rPr>
        <w:fldChar w:fldCharType="separate"/>
      </w:r>
      <w:r>
        <w:rPr>
          <w:noProof/>
        </w:rPr>
        <w:t>50</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_Toc160921394 \h </w:instrText>
      </w:r>
      <w:r>
        <w:rPr>
          <w:noProof/>
        </w:rPr>
        <w:fldChar w:fldCharType="separate"/>
      </w:r>
      <w:r>
        <w:rPr>
          <w:noProof/>
        </w:rPr>
        <w:t>52</w:t>
      </w:r>
      <w:r>
        <w:rPr>
          <w:noProof/>
        </w:rPr>
        <w:fldChar w:fldCharType="end"/>
      </w:r>
    </w:p>
    <w:p w:rsidR="00306F8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_Toc160921395 \h </w:instrText>
      </w:r>
      <w:r>
        <w:rPr>
          <w:noProof/>
        </w:rPr>
        <w:fldChar w:fldCharType="separate"/>
      </w:r>
      <w:r>
        <w:rPr>
          <w:noProof/>
        </w:rPr>
        <w:t>53</w:t>
      </w:r>
      <w:r>
        <w:rPr>
          <w:noProof/>
        </w:rPr>
        <w:fldChar w:fldCharType="end"/>
      </w:r>
    </w:p>
    <w:p w:rsidR="00306F8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_Toc160921396 \h </w:instrText>
      </w:r>
      <w:r>
        <w:rPr>
          <w:noProof/>
        </w:rPr>
        <w:fldChar w:fldCharType="separate"/>
      </w:r>
      <w:r>
        <w:rPr>
          <w:noProof/>
        </w:rPr>
        <w:t>54</w:t>
      </w:r>
      <w:r>
        <w:rPr>
          <w:noProof/>
        </w:rPr>
        <w:fldChar w:fldCharType="end"/>
      </w:r>
    </w:p>
    <w:p w:rsidR="00306F8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_Toc160921397 \h </w:instrText>
      </w:r>
      <w:r>
        <w:rPr>
          <w:noProof/>
        </w:rPr>
        <w:fldChar w:fldCharType="separate"/>
      </w:r>
      <w:r>
        <w:rPr>
          <w:noProof/>
        </w:rPr>
        <w:t>56</w:t>
      </w:r>
      <w:r>
        <w:rPr>
          <w:noProof/>
        </w:rPr>
        <w:fldChar w:fldCharType="end"/>
      </w:r>
    </w:p>
    <w:p w:rsidR="00306F8C">
      <w:pPr>
        <w:pStyle w:val="TOC2"/>
        <w:tabs>
          <w:tab w:val="right" w:leader="dot" w:pos="8296"/>
        </w:tabs>
        <w:rPr>
          <w:noProof/>
        </w:rPr>
      </w:pPr>
      <w:r>
        <w:rPr>
          <w:noProof/>
        </w:rPr>
        <w:t>(</w:t>
      </w:r>
      <w:r>
        <w:rPr>
          <w:rFonts w:hint="eastAsia"/>
          <w:noProof/>
        </w:rPr>
        <w:t>六</w:t>
      </w:r>
      <w:r>
        <w:rPr>
          <w:noProof/>
        </w:rPr>
        <w:t>)</w:t>
      </w:r>
      <w:r>
        <w:rPr>
          <w:rFonts w:hint="eastAsia"/>
          <w:noProof/>
        </w:rPr>
        <w:t>、货柜挂车项目实施保障</w:t>
      </w:r>
      <w:r>
        <w:rPr>
          <w:noProof/>
        </w:rPr>
        <w:tab/>
      </w:r>
      <w:r>
        <w:rPr>
          <w:noProof/>
        </w:rPr>
        <w:fldChar w:fldCharType="begin"/>
      </w:r>
      <w:r>
        <w:rPr>
          <w:noProof/>
        </w:rPr>
        <w:instrText xml:space="preserve"> PAGEREF _Toc160921398 \h </w:instrText>
      </w:r>
      <w:r>
        <w:rPr>
          <w:noProof/>
        </w:rPr>
        <w:fldChar w:fldCharType="separate"/>
      </w:r>
      <w:r>
        <w:rPr>
          <w:noProof/>
        </w:rPr>
        <w:t>59</w:t>
      </w:r>
      <w:r>
        <w:rPr>
          <w:noProof/>
        </w:rPr>
        <w:fldChar w:fldCharType="end"/>
      </w:r>
    </w:p>
    <w:p w:rsidR="00306F8C">
      <w:pPr>
        <w:pStyle w:val="TOC1"/>
        <w:tabs>
          <w:tab w:val="right" w:leader="dot" w:pos="8296"/>
        </w:tabs>
        <w:rPr>
          <w:noProof/>
        </w:rPr>
      </w:pPr>
      <w:r>
        <w:rPr>
          <w:rFonts w:hint="eastAsia"/>
          <w:noProof/>
        </w:rPr>
        <w:t>七、货柜挂车项目概要与评估</w:t>
      </w:r>
      <w:r>
        <w:rPr>
          <w:noProof/>
        </w:rPr>
        <w:tab/>
      </w:r>
      <w:r>
        <w:rPr>
          <w:noProof/>
        </w:rPr>
        <w:fldChar w:fldCharType="begin"/>
      </w:r>
      <w:r>
        <w:rPr>
          <w:noProof/>
        </w:rPr>
        <w:instrText xml:space="preserve"> PAGEREF _Toc160921399 \h </w:instrText>
      </w:r>
      <w:r>
        <w:rPr>
          <w:noProof/>
        </w:rPr>
        <w:fldChar w:fldCharType="separate"/>
      </w:r>
      <w:r>
        <w:rPr>
          <w:noProof/>
        </w:rPr>
        <w:t>61</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、货柜挂车项目主办方综述</w:t>
      </w:r>
      <w:r>
        <w:rPr>
          <w:noProof/>
        </w:rPr>
        <w:tab/>
      </w:r>
      <w:r>
        <w:rPr>
          <w:noProof/>
        </w:rPr>
        <w:fldChar w:fldCharType="begin"/>
      </w:r>
      <w:r>
        <w:rPr>
          <w:noProof/>
        </w:rPr>
        <w:instrText xml:space="preserve"> PAGEREF _Toc160921400 \h </w:instrText>
      </w:r>
      <w:r>
        <w:rPr>
          <w:noProof/>
        </w:rPr>
        <w:fldChar w:fldCharType="separate"/>
      </w:r>
      <w:r>
        <w:rPr>
          <w:noProof/>
        </w:rPr>
        <w:t>61</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、货柜挂车项目整体情况概述</w:t>
      </w:r>
      <w:r>
        <w:rPr>
          <w:noProof/>
        </w:rPr>
        <w:tab/>
      </w:r>
      <w:r>
        <w:rPr>
          <w:noProof/>
        </w:rPr>
        <w:fldChar w:fldCharType="begin"/>
      </w:r>
      <w:r>
        <w:rPr>
          <w:noProof/>
        </w:rPr>
        <w:instrText xml:space="preserve"> PAGEREF _Toc160921401 \h </w:instrText>
      </w:r>
      <w:r>
        <w:rPr>
          <w:noProof/>
        </w:rPr>
        <w:fldChar w:fldCharType="separate"/>
      </w:r>
      <w:r>
        <w:rPr>
          <w:noProof/>
        </w:rPr>
        <w:t>62</w:t>
      </w:r>
      <w:r>
        <w:rPr>
          <w:noProof/>
        </w:rPr>
        <w:fldChar w:fldCharType="end"/>
      </w:r>
    </w:p>
    <w:p w:rsidR="00306F8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、货柜挂车项目评估及展望</w:t>
      </w:r>
      <w:r>
        <w:rPr>
          <w:noProof/>
        </w:rPr>
        <w:tab/>
      </w:r>
      <w:r>
        <w:rPr>
          <w:noProof/>
        </w:rPr>
        <w:fldChar w:fldCharType="begin"/>
      </w:r>
      <w:r>
        <w:rPr>
          <w:noProof/>
        </w:rPr>
        <w:instrText xml:space="preserve"> PAGEREF _Toc160921402 \h </w:instrText>
      </w:r>
      <w:r>
        <w:rPr>
          <w:noProof/>
        </w:rPr>
        <w:fldChar w:fldCharType="separate"/>
      </w:r>
      <w:r>
        <w:rPr>
          <w:noProof/>
        </w:rPr>
        <w:t>65</w:t>
      </w:r>
      <w:r>
        <w:rPr>
          <w:noProof/>
        </w:rPr>
        <w:fldChar w:fldCharType="end"/>
      </w:r>
    </w:p>
    <w:p w:rsidR="00306F8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_Toc160921403 \h </w:instrText>
      </w:r>
      <w:r>
        <w:rPr>
          <w:noProof/>
        </w:rPr>
        <w:fldChar w:fldCharType="separate"/>
      </w:r>
      <w:r>
        <w:rPr>
          <w:noProof/>
        </w:rPr>
        <w:t>67</w:t>
      </w:r>
      <w:r>
        <w:rPr>
          <w:noProof/>
        </w:rPr>
        <w:fldChar w:fldCharType="end"/>
      </w:r>
    </w:p>
    <w:p w:rsidR="00306F8C">
      <w:pPr>
        <w:pStyle w:val="TOC1"/>
        <w:tabs>
          <w:tab w:val="right" w:leader="dot" w:pos="8296"/>
        </w:tabs>
        <w:rPr>
          <w:noProof/>
        </w:rPr>
      </w:pPr>
      <w:r>
        <w:rPr>
          <w:rFonts w:hint="eastAsia"/>
          <w:noProof/>
        </w:rPr>
        <w:t>八、货柜挂车项目经济评价分析</w:t>
      </w:r>
      <w:r>
        <w:rPr>
          <w:noProof/>
        </w:rPr>
        <w:tab/>
      </w:r>
      <w:r>
        <w:rPr>
          <w:noProof/>
        </w:rPr>
        <w:fldChar w:fldCharType="begin"/>
      </w:r>
      <w:r>
        <w:rPr>
          <w:noProof/>
        </w:rPr>
        <w:instrText xml:space="preserve"> PAGEREF _Toc160921404 \h </w:instrText>
      </w:r>
      <w:r>
        <w:rPr>
          <w:noProof/>
        </w:rPr>
        <w:fldChar w:fldCharType="separate"/>
      </w:r>
      <w:r>
        <w:rPr>
          <w:noProof/>
        </w:rPr>
        <w:t>69</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_Toc160921405 \h </w:instrText>
      </w:r>
      <w:r>
        <w:rPr>
          <w:noProof/>
        </w:rPr>
        <w:fldChar w:fldCharType="separate"/>
      </w:r>
      <w:r>
        <w:rPr>
          <w:noProof/>
        </w:rPr>
        <w:t>69</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、货柜挂车项目盈利能力分析</w:t>
      </w:r>
      <w:r>
        <w:rPr>
          <w:noProof/>
        </w:rPr>
        <w:tab/>
      </w:r>
      <w:r>
        <w:rPr>
          <w:noProof/>
        </w:rPr>
        <w:fldChar w:fldCharType="begin"/>
      </w:r>
      <w:r>
        <w:rPr>
          <w:noProof/>
        </w:rPr>
        <w:instrText xml:space="preserve"> PAGEREF _Toc160921406 \h </w:instrText>
      </w:r>
      <w:r>
        <w:rPr>
          <w:noProof/>
        </w:rPr>
        <w:fldChar w:fldCharType="separate"/>
      </w:r>
      <w:r>
        <w:rPr>
          <w:noProof/>
        </w:rPr>
        <w:t>70</w:t>
      </w:r>
      <w:r>
        <w:rPr>
          <w:noProof/>
        </w:rPr>
        <w:fldChar w:fldCharType="end"/>
      </w:r>
    </w:p>
    <w:p w:rsidR="00306F8C">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_Toc160921407 \h </w:instrText>
      </w:r>
      <w:r>
        <w:rPr>
          <w:noProof/>
        </w:rPr>
        <w:fldChar w:fldCharType="separate"/>
      </w:r>
      <w:r>
        <w:rPr>
          <w:noProof/>
        </w:rPr>
        <w:t>72</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_Toc160921408 \h </w:instrText>
      </w:r>
      <w:r>
        <w:rPr>
          <w:noProof/>
        </w:rPr>
        <w:fldChar w:fldCharType="separate"/>
      </w:r>
      <w:r>
        <w:rPr>
          <w:noProof/>
        </w:rPr>
        <w:t>72</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_Toc160921409 \h </w:instrText>
      </w:r>
      <w:r>
        <w:rPr>
          <w:noProof/>
        </w:rPr>
        <w:fldChar w:fldCharType="separate"/>
      </w:r>
      <w:r>
        <w:rPr>
          <w:noProof/>
        </w:rPr>
        <w:t>73</w:t>
      </w:r>
      <w:r>
        <w:rPr>
          <w:noProof/>
        </w:rPr>
        <w:fldChar w:fldCharType="end"/>
      </w:r>
    </w:p>
    <w:p w:rsidR="00306F8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_Toc160921410 \h </w:instrText>
      </w:r>
      <w:r>
        <w:rPr>
          <w:noProof/>
        </w:rPr>
        <w:fldChar w:fldCharType="separate"/>
      </w:r>
      <w:r>
        <w:rPr>
          <w:noProof/>
        </w:rPr>
        <w:t>74</w:t>
      </w:r>
      <w:r>
        <w:rPr>
          <w:noProof/>
        </w:rPr>
        <w:fldChar w:fldCharType="end"/>
      </w:r>
    </w:p>
    <w:p w:rsidR="00306F8C">
      <w:pPr>
        <w:pStyle w:val="TOC1"/>
        <w:tabs>
          <w:tab w:val="right" w:leader="dot" w:pos="8296"/>
        </w:tabs>
        <w:rPr>
          <w:noProof/>
        </w:rPr>
      </w:pPr>
      <w:r>
        <w:rPr>
          <w:rFonts w:hint="eastAsia"/>
          <w:noProof/>
        </w:rPr>
        <w:t>十、货柜挂车项目执行风险与应对策略</w:t>
      </w:r>
      <w:r>
        <w:rPr>
          <w:noProof/>
        </w:rPr>
        <w:tab/>
      </w:r>
      <w:r>
        <w:rPr>
          <w:noProof/>
        </w:rPr>
        <w:fldChar w:fldCharType="begin"/>
      </w:r>
      <w:r>
        <w:rPr>
          <w:noProof/>
        </w:rPr>
        <w:instrText xml:space="preserve"> PAGEREF _Toc160921411 \h </w:instrText>
      </w:r>
      <w:r>
        <w:rPr>
          <w:noProof/>
        </w:rPr>
        <w:fldChar w:fldCharType="separate"/>
      </w:r>
      <w:r>
        <w:rPr>
          <w:noProof/>
        </w:rPr>
        <w:t>75</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、货柜挂车项目执行风险识别</w:t>
      </w:r>
      <w:r>
        <w:rPr>
          <w:noProof/>
        </w:rPr>
        <w:tab/>
      </w:r>
      <w:r>
        <w:rPr>
          <w:noProof/>
        </w:rPr>
        <w:fldChar w:fldCharType="begin"/>
      </w:r>
      <w:r>
        <w:rPr>
          <w:noProof/>
        </w:rPr>
        <w:instrText xml:space="preserve"> PAGEREF _Toc160921412 \h </w:instrText>
      </w:r>
      <w:r>
        <w:rPr>
          <w:noProof/>
        </w:rPr>
        <w:fldChar w:fldCharType="separate"/>
      </w:r>
      <w:r>
        <w:rPr>
          <w:noProof/>
        </w:rPr>
        <w:t>75</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_Toc160921413 \h </w:instrText>
      </w:r>
      <w:r>
        <w:rPr>
          <w:noProof/>
        </w:rPr>
        <w:fldChar w:fldCharType="separate"/>
      </w:r>
      <w:r>
        <w:rPr>
          <w:noProof/>
        </w:rPr>
        <w:t>76</w:t>
      </w:r>
      <w:r>
        <w:rPr>
          <w:noProof/>
        </w:rPr>
        <w:fldChar w:fldCharType="end"/>
      </w:r>
    </w:p>
    <w:p w:rsidR="00306F8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_Toc160921414 \h </w:instrText>
      </w:r>
      <w:r>
        <w:rPr>
          <w:noProof/>
        </w:rPr>
        <w:fldChar w:fldCharType="separate"/>
      </w:r>
      <w:r>
        <w:rPr>
          <w:noProof/>
        </w:rPr>
        <w:t>78</w:t>
      </w:r>
      <w:r>
        <w:rPr>
          <w:noProof/>
        </w:rPr>
        <w:fldChar w:fldCharType="end"/>
      </w:r>
    </w:p>
    <w:p w:rsidR="00306F8C">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_Toc160921415 \h </w:instrText>
      </w:r>
      <w:r>
        <w:rPr>
          <w:noProof/>
        </w:rPr>
        <w:fldChar w:fldCharType="separate"/>
      </w:r>
      <w:r>
        <w:rPr>
          <w:noProof/>
        </w:rPr>
        <w:t>79</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_Toc160921416 \h </w:instrText>
      </w:r>
      <w:r>
        <w:rPr>
          <w:noProof/>
        </w:rPr>
        <w:fldChar w:fldCharType="separate"/>
      </w:r>
      <w:r>
        <w:rPr>
          <w:noProof/>
        </w:rPr>
        <w:t>79</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、货柜挂车项目合规性评估</w:t>
      </w:r>
      <w:r>
        <w:rPr>
          <w:noProof/>
        </w:rPr>
        <w:tab/>
      </w:r>
      <w:r>
        <w:rPr>
          <w:noProof/>
        </w:rPr>
        <w:fldChar w:fldCharType="begin"/>
      </w:r>
      <w:r>
        <w:rPr>
          <w:noProof/>
        </w:rPr>
        <w:instrText xml:space="preserve"> PAGEREF _Toc160921417 \h </w:instrText>
      </w:r>
      <w:r>
        <w:rPr>
          <w:noProof/>
        </w:rPr>
        <w:fldChar w:fldCharType="separate"/>
      </w:r>
      <w:r>
        <w:rPr>
          <w:noProof/>
        </w:rPr>
        <w:t>80</w:t>
      </w:r>
      <w:r>
        <w:rPr>
          <w:noProof/>
        </w:rPr>
        <w:fldChar w:fldCharType="end"/>
      </w:r>
    </w:p>
    <w:p w:rsidR="00306F8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_Toc160921418 \h </w:instrText>
      </w:r>
      <w:r>
        <w:rPr>
          <w:noProof/>
        </w:rPr>
        <w:fldChar w:fldCharType="separate"/>
      </w:r>
      <w:r>
        <w:rPr>
          <w:noProof/>
        </w:rPr>
        <w:t>82</w:t>
      </w:r>
      <w:r>
        <w:rPr>
          <w:noProof/>
        </w:rPr>
        <w:fldChar w:fldCharType="end"/>
      </w:r>
    </w:p>
    <w:p w:rsidR="00306F8C">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_Toc160921419 \h </w:instrText>
      </w:r>
      <w:r>
        <w:rPr>
          <w:noProof/>
        </w:rPr>
        <w:fldChar w:fldCharType="separate"/>
      </w:r>
      <w:r>
        <w:rPr>
          <w:noProof/>
        </w:rPr>
        <w:t>84</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_Toc160921420 \h </w:instrText>
      </w:r>
      <w:r>
        <w:rPr>
          <w:noProof/>
        </w:rPr>
        <w:fldChar w:fldCharType="separate"/>
      </w:r>
      <w:r>
        <w:rPr>
          <w:noProof/>
        </w:rPr>
        <w:t>84</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_Toc160921421 \h </w:instrText>
      </w:r>
      <w:r>
        <w:rPr>
          <w:noProof/>
        </w:rPr>
        <w:fldChar w:fldCharType="separate"/>
      </w:r>
      <w:r>
        <w:rPr>
          <w:noProof/>
        </w:rPr>
        <w:t>85</w:t>
      </w:r>
      <w:r>
        <w:rPr>
          <w:noProof/>
        </w:rPr>
        <w:fldChar w:fldCharType="end"/>
      </w:r>
    </w:p>
    <w:p w:rsidR="00306F8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_Toc160921422 \h </w:instrText>
      </w:r>
      <w:r>
        <w:rPr>
          <w:noProof/>
        </w:rPr>
        <w:fldChar w:fldCharType="separate"/>
      </w:r>
      <w:r>
        <w:rPr>
          <w:noProof/>
        </w:rPr>
        <w:t>87</w:t>
      </w:r>
      <w:r>
        <w:rPr>
          <w:noProof/>
        </w:rPr>
        <w:fldChar w:fldCharType="end"/>
      </w:r>
    </w:p>
    <w:p w:rsidR="00306F8C">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_Toc160921423 \h </w:instrText>
      </w:r>
      <w:r>
        <w:rPr>
          <w:noProof/>
        </w:rPr>
        <w:fldChar w:fldCharType="separate"/>
      </w:r>
      <w:r>
        <w:rPr>
          <w:noProof/>
        </w:rPr>
        <w:t>88</w:t>
      </w:r>
      <w:r>
        <w:rPr>
          <w:noProof/>
        </w:rPr>
        <w:fldChar w:fldCharType="end"/>
      </w:r>
    </w:p>
    <w:p w:rsidR="00306F8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_Toc160921424 \h </w:instrText>
      </w:r>
      <w:r>
        <w:rPr>
          <w:noProof/>
        </w:rPr>
        <w:fldChar w:fldCharType="separate"/>
      </w:r>
      <w:r>
        <w:rPr>
          <w:noProof/>
        </w:rPr>
        <w:t>88</w:t>
      </w:r>
      <w:r>
        <w:rPr>
          <w:noProof/>
        </w:rPr>
        <w:fldChar w:fldCharType="end"/>
      </w:r>
    </w:p>
    <w:p w:rsidR="00306F8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_Toc160921425 \h </w:instrText>
      </w:r>
      <w:r>
        <w:rPr>
          <w:noProof/>
        </w:rPr>
        <w:fldChar w:fldCharType="separate"/>
      </w:r>
      <w:r>
        <w:rPr>
          <w:noProof/>
        </w:rPr>
        <w:t>91</w:t>
      </w:r>
      <w:r>
        <w:rPr>
          <w:noProof/>
        </w:rPr>
        <w:fldChar w:fldCharType="end"/>
      </w:r>
    </w:p>
    <w:p w:rsidR="00306F8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_Toc160921426 \h </w:instrText>
      </w:r>
      <w:r>
        <w:rPr>
          <w:noProof/>
        </w:rPr>
        <w:fldChar w:fldCharType="separate"/>
      </w:r>
      <w:r>
        <w:rPr>
          <w:noProof/>
        </w:rPr>
        <w:t>93</w:t>
      </w:r>
      <w:r>
        <w:rPr>
          <w:noProof/>
        </w:rPr>
        <w:fldChar w:fldCharType="end"/>
      </w:r>
    </w:p>
    <w:p w:rsidR="00306F8C" w:rsidP="00306F8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06F8C" w:rsidP="00306F8C">
      <w:pPr>
        <w:pStyle w:val="Heading1"/>
        <w:jc w:val="center"/>
        <w:rPr>
          <w:rFonts w:hint="eastAsia"/>
        </w:rPr>
      </w:pPr>
      <w:bookmarkStart w:id="1" w:name="_Toc160921361"/>
      <w:r w:rsidRPr="00306F8C">
        <w:rPr>
          <w:rFonts w:hint="eastAsia"/>
        </w:rPr>
        <w:t>序言</w:t>
      </w:r>
      <w:bookmarkEnd w:id="1"/>
    </w:p>
    <w:p w:rsidR="00306F8C" w:rsidP="00306F8C">
      <w:pPr>
        <w:ind w:firstLine="560" w:firstLineChars="200"/>
        <w:rPr>
          <w:rFonts w:ascii="仿宋" w:eastAsia="仿宋" w:hAnsi="仿宋" w:hint="eastAsia"/>
          <w:sz w:val="28"/>
        </w:rPr>
      </w:pPr>
      <w:r w:rsidRPr="00306F8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306F8C" w:rsidP="00306F8C">
      <w:pPr>
        <w:pStyle w:val="Heading1"/>
        <w:rPr>
          <w:rFonts w:hint="eastAsia"/>
        </w:rPr>
      </w:pPr>
      <w:bookmarkStart w:id="2" w:name="_Toc160921362"/>
      <w:r w:rsidRPr="00306F8C">
        <w:rPr>
          <w:rFonts w:hint="eastAsia"/>
        </w:rPr>
        <w:t>一、背景及必要性分析</w:t>
      </w:r>
      <w:bookmarkEnd w:id="2"/>
    </w:p>
    <w:p w:rsidR="00306F8C" w:rsidP="00306F8C">
      <w:pPr>
        <w:pStyle w:val="Heading2"/>
        <w:rPr>
          <w:rFonts w:hint="eastAsia"/>
        </w:rPr>
      </w:pPr>
      <w:bookmarkStart w:id="3" w:name="_Toc160921363"/>
      <w:r w:rsidRPr="00306F8C">
        <w:rPr>
          <w:rFonts w:hint="eastAsia"/>
        </w:rPr>
        <w:t>(</w:t>
      </w:r>
      <w:r w:rsidRPr="00306F8C">
        <w:rPr>
          <w:rFonts w:hint="eastAsia"/>
        </w:rPr>
        <w:t>一</w:t>
      </w:r>
      <w:r w:rsidRPr="00306F8C">
        <w:rPr>
          <w:rFonts w:hint="eastAsia"/>
        </w:rPr>
        <w:t>)</w:t>
      </w:r>
      <w:r w:rsidRPr="00306F8C">
        <w:rPr>
          <w:rFonts w:hint="eastAsia"/>
        </w:rPr>
        <w:t>、行业发展方向</w:t>
      </w:r>
      <w:bookmarkEnd w:id="3"/>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06F8C" w:rsidRPr="00306F8C" w:rsidP="00306F8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06F8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挑战。</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06F8C" w:rsidP="00306F8C">
      <w:pPr>
        <w:ind w:firstLine="560" w:firstLineChars="200"/>
        <w:rPr>
          <w:rFonts w:ascii="仿宋" w:eastAsia="仿宋" w:hAnsi="仿宋" w:hint="eastAsia"/>
          <w:sz w:val="28"/>
        </w:rPr>
      </w:pPr>
      <w:r w:rsidRPr="00306F8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06F8C" w:rsidP="00306F8C">
      <w:pPr>
        <w:pStyle w:val="Heading2"/>
      </w:pPr>
      <w:bookmarkStart w:id="4" w:name="_Toc160921364"/>
      <w:r w:rsidRPr="00306F8C">
        <w:t>(</w:t>
      </w:r>
      <w:r w:rsidRPr="00306F8C">
        <w:t>二</w:t>
      </w:r>
      <w:r w:rsidRPr="00306F8C">
        <w:t>)</w:t>
      </w:r>
      <w:r w:rsidRPr="00306F8C">
        <w:t>、行业环境分析与应对策略</w:t>
      </w:r>
      <w:bookmarkEnd w:id="4"/>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（五）行业环境分析与应对策略</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06F8C" w:rsidRPr="00306F8C" w:rsidP="00306F8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06F8C">
        <w:rPr>
          <w:rFonts w:ascii="仿宋" w:eastAsia="仿宋" w:hAnsi="仿宋" w:hint="eastAsia"/>
          <w:sz w:val="28"/>
        </w:rPr>
        <w:t>2. **技术变革快速：** 随着科技的不断发展，技术变革对行业产生深远影响。企业应积极迎接技术挑战，加大研发投入，引入先进</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技术，提升生产效率。与科研机构和技术公司建立合作关系，保持在技术领域的领先地位。</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06F8C" w:rsidRPr="00306F8C" w:rsidP="00306F8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06F8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06F8C" w:rsidP="00306F8C">
      <w:pPr>
        <w:ind w:firstLine="560" w:firstLineChars="200"/>
        <w:rPr>
          <w:rFonts w:ascii="仿宋" w:eastAsia="仿宋" w:hAnsi="仿宋" w:hint="eastAsia"/>
          <w:sz w:val="28"/>
        </w:rPr>
      </w:pPr>
      <w:r w:rsidRPr="00306F8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06F8C" w:rsidP="00306F8C">
      <w:pPr>
        <w:pStyle w:val="Heading2"/>
      </w:pPr>
      <w:bookmarkStart w:id="5" w:name="_Toc160921365"/>
      <w:r w:rsidRPr="00306F8C">
        <w:t>(</w:t>
      </w:r>
      <w:r w:rsidRPr="00306F8C">
        <w:t>三</w:t>
      </w:r>
      <w:r w:rsidRPr="00306F8C">
        <w:t>)</w:t>
      </w:r>
      <w:r w:rsidRPr="00306F8C">
        <w:t>、行业面临的机遇与挑战</w:t>
      </w:r>
      <w:bookmarkEnd w:id="5"/>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机遇：</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技术创新和数字化转型： 行业可能受益于先进技术和数字化转型，提高生产效率、降低成本，同时创造新的商业模式和产品。</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市场需求增长： 如果行业所在市场的需求不断增长，企业有机会通过提供更多产品或服务来扩大市场份额。</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3. 全球化机遇： 开拓国际市场可能为企业带来新的机会，尤其是在全球化程度不断提高的情况下。</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4. 可持续发展： 行业在可持续发展方面的投入和努力可能受到市场和政府的认可，推动企业在社会责任和环保方面取得竞争优势。</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5. 人才和团队发展： 有机会吸引和培养高素质的人才，建立协作团队，为企业带来创新和竞争优势。</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挑战：</w:t>
      </w:r>
    </w:p>
    <w:p w:rsidR="00306F8C" w:rsidRPr="00306F8C" w:rsidP="00306F8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06F8C">
        <w:rPr>
          <w:rFonts w:ascii="仿宋" w:eastAsia="仿宋" w:hAnsi="仿宋" w:hint="eastAsia"/>
          <w:sz w:val="28"/>
        </w:rPr>
        <w:t>1. 市场竞争激烈： 若市场竞争激烈，企业可能面临价格战、利润压力以及更高的市场推广成本。</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政策和法规变化： 行业可能受到政府政策和法规的影响，不稳定的政策环境可能带来不确定性。</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3. 供应链不稳定： 供应链问题，如原材料短缺、运输问题或供应链中断，可能对企业的生产和运营产生负面影响。</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4. 技术风险： 依赖新技术可能带来技术风险，包括技术失误、信息安全问题等。</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5. 人才短缺： 企业可能面临人才短缺，尤其是在需要特定技能或专业知识的领域。</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6. 经济不确定性： 宏观经济因素的不确定性，如通货膨胀、利率变动、经济衰退等，可能对企业产生负面影响。</w:t>
      </w:r>
    </w:p>
    <w:p w:rsidR="00306F8C" w:rsidP="00306F8C">
      <w:pPr>
        <w:ind w:firstLine="560" w:firstLineChars="200"/>
        <w:rPr>
          <w:rFonts w:ascii="仿宋" w:eastAsia="仿宋" w:hAnsi="仿宋" w:hint="eastAsia"/>
          <w:sz w:val="28"/>
        </w:rPr>
      </w:pPr>
      <w:r w:rsidRPr="00306F8C">
        <w:rPr>
          <w:rFonts w:ascii="仿宋" w:eastAsia="仿宋" w:hAnsi="仿宋" w:hint="eastAsia"/>
          <w:sz w:val="28"/>
        </w:rPr>
        <w:t>在面对这些机遇和挑战时，企业需要制定明智的战略，灵活调整经营计划，不断提升自身竞争力，以适应动态的市场环境。</w:t>
      </w:r>
    </w:p>
    <w:p w:rsidR="00306F8C" w:rsidP="00306F8C">
      <w:pPr>
        <w:pStyle w:val="Heading2"/>
      </w:pPr>
      <w:bookmarkStart w:id="6" w:name="_Toc160921366"/>
      <w:r w:rsidRPr="00306F8C">
        <w:t>(</w:t>
      </w:r>
      <w:r w:rsidRPr="00306F8C">
        <w:t>四</w:t>
      </w:r>
      <w:r w:rsidRPr="00306F8C">
        <w:t>)</w:t>
      </w:r>
      <w:r w:rsidRPr="00306F8C">
        <w:t>、行业特征</w:t>
      </w:r>
      <w:bookmarkEnd w:id="6"/>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06F8C" w:rsidRPr="00306F8C" w:rsidP="00306F8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06F8C">
        <w:rPr>
          <w:rFonts w:ascii="仿宋" w:eastAsia="仿宋" w:hAnsi="仿宋" w:hint="eastAsia"/>
          <w:sz w:val="28"/>
        </w:rPr>
        <w:t>3. 周期性波动明显： 由于受到宏观经济和市场供需关系的影响，该行业常常呈现出明显的周期性波动。因此，企业需要具备一定的风</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险应对能力，灵活调整经营策略。</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5. 市场竞争激烈： 行业内竞争激烈，存在多个竞争对手争夺市场份额。差异化竞争、创新能力和品牌影响力成为企业取胜的重要因素。</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06F8C" w:rsidRPr="00306F8C" w:rsidP="00306F8C">
      <w:pPr>
        <w:ind w:firstLine="560" w:firstLineChars="200"/>
        <w:rPr>
          <w:rFonts w:ascii="仿宋" w:eastAsia="仿宋" w:hAnsi="仿宋" w:hint="eastAsia"/>
          <w:sz w:val="28"/>
        </w:rPr>
      </w:pPr>
      <w:r w:rsidRPr="00306F8C">
        <w:rPr>
          <w:rFonts w:ascii="仿宋" w:eastAsia="仿宋" w:hAnsi="仿宋"/>
          <w:sz w:val="28"/>
        </w:rPr>
        <w:t>8</w:t>
      </w:r>
      <w:r w:rsidRPr="00306F8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06F8C" w:rsidRPr="00306F8C" w:rsidP="00306F8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06F8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06F8C" w:rsidP="00306F8C">
      <w:pPr>
        <w:ind w:firstLine="560" w:firstLineChars="200"/>
        <w:rPr>
          <w:rFonts w:ascii="仿宋" w:eastAsia="仿宋" w:hAnsi="仿宋" w:hint="eastAsia"/>
          <w:sz w:val="28"/>
        </w:rPr>
      </w:pPr>
      <w:r w:rsidRPr="00306F8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06F8C" w:rsidP="00306F8C">
      <w:pPr>
        <w:pStyle w:val="Heading2"/>
      </w:pPr>
      <w:bookmarkStart w:id="7" w:name="_Toc160921367"/>
      <w:r w:rsidRPr="00306F8C">
        <w:t>(</w:t>
      </w:r>
      <w:r w:rsidRPr="00306F8C">
        <w:t>五</w:t>
      </w:r>
      <w:r w:rsidRPr="00306F8C">
        <w:t>)</w:t>
      </w:r>
      <w:r w:rsidRPr="00306F8C">
        <w:t>、行业发展趋势分析</w:t>
      </w:r>
      <w:bookmarkEnd w:id="7"/>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06F8C" w:rsidRPr="00306F8C" w:rsidP="00306F8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06F8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06F8C" w:rsidP="00306F8C">
      <w:pPr>
        <w:ind w:firstLine="560" w:firstLineChars="200"/>
        <w:rPr>
          <w:rFonts w:ascii="仿宋" w:eastAsia="仿宋" w:hAnsi="仿宋" w:hint="eastAsia"/>
          <w:sz w:val="28"/>
        </w:rPr>
      </w:pPr>
      <w:r w:rsidRPr="00306F8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06F8C" w:rsidP="00306F8C">
      <w:pPr>
        <w:pStyle w:val="Heading2"/>
      </w:pPr>
      <w:bookmarkStart w:id="8" w:name="_Toc160921368"/>
      <w:r w:rsidRPr="00306F8C">
        <w:t>(</w:t>
      </w:r>
      <w:r w:rsidRPr="00306F8C">
        <w:t>六</w:t>
      </w:r>
      <w:r w:rsidRPr="00306F8C">
        <w:t>)</w:t>
      </w:r>
      <w:r w:rsidRPr="00306F8C">
        <w:t>、行业实施路径就爱建议</w:t>
      </w:r>
      <w:bookmarkEnd w:id="8"/>
    </w:p>
    <w:p w:rsidR="00306F8C" w:rsidRPr="00306F8C" w:rsidP="00306F8C">
      <w:pPr>
        <w:ind w:firstLine="560" w:firstLineChars="200"/>
        <w:rPr>
          <w:rFonts w:ascii="仿宋" w:eastAsia="仿宋" w:hAnsi="仿宋"/>
          <w:sz w:val="28"/>
        </w:rPr>
      </w:pP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06F8C" w:rsidRPr="00306F8C" w:rsidP="00306F8C">
      <w:pPr>
        <w:ind w:firstLine="560" w:firstLineChars="200"/>
        <w:rPr>
          <w:rFonts w:ascii="仿宋" w:eastAsia="仿宋" w:hAnsi="仿宋"/>
          <w:sz w:val="28"/>
        </w:rPr>
      </w:pPr>
      <w:r w:rsidRPr="00306F8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06F8C" w:rsidRPr="00306F8C" w:rsidP="00306F8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06F8C">
        <w:rPr>
          <w:rFonts w:ascii="仿宋" w:eastAsia="仿宋" w:hAnsi="仿宋" w:hint="eastAsia"/>
          <w:sz w:val="28"/>
        </w:rPr>
        <w:t>4. 建设可持续发展体系： 强调绿色生产和环保措施，通过节能</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减排、废弃物循环利用等方式降低环境影响。推动可再生能源的使用，建设绿色供应链，提高企业的可持续发展水平。</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06F8C" w:rsidRPr="00306F8C" w:rsidP="00306F8C">
      <w:pPr>
        <w:ind w:firstLine="560" w:firstLineChars="200"/>
        <w:rPr>
          <w:rFonts w:ascii="仿宋" w:eastAsia="仿宋" w:hAnsi="仿宋"/>
          <w:sz w:val="28"/>
        </w:rPr>
      </w:pPr>
      <w:r w:rsidRPr="00306F8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06F8C" w:rsidP="00306F8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06F8C">
        <w:rPr>
          <w:rFonts w:ascii="仿宋" w:eastAsia="仿宋" w:hAnsi="仿宋"/>
          <w:sz w:val="28"/>
        </w:rPr>
        <w:t>10</w:t>
      </w:r>
      <w:r w:rsidRPr="00306F8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06F8C" w:rsidP="00306F8C">
      <w:pPr>
        <w:pStyle w:val="Heading1"/>
        <w:rPr>
          <w:rFonts w:hint="eastAsia"/>
        </w:rPr>
      </w:pPr>
      <w:bookmarkStart w:id="9" w:name="_Toc160921369"/>
      <w:r w:rsidRPr="00306F8C">
        <w:rPr>
          <w:rFonts w:hint="eastAsia"/>
        </w:rPr>
        <w:t>二、货柜挂车项目质量管理方案</w:t>
      </w:r>
      <w:bookmarkEnd w:id="9"/>
    </w:p>
    <w:p w:rsidR="00306F8C" w:rsidP="00306F8C">
      <w:pPr>
        <w:pStyle w:val="Heading2"/>
        <w:rPr>
          <w:rFonts w:hint="eastAsia"/>
        </w:rPr>
      </w:pPr>
      <w:bookmarkStart w:id="10" w:name="_Toc160921370"/>
      <w:r w:rsidRPr="00306F8C">
        <w:rPr>
          <w:rFonts w:hint="eastAsia"/>
        </w:rPr>
        <w:t>(</w:t>
      </w:r>
      <w:r w:rsidRPr="00306F8C">
        <w:rPr>
          <w:rFonts w:hint="eastAsia"/>
        </w:rPr>
        <w:t>一</w:t>
      </w:r>
      <w:r w:rsidRPr="00306F8C">
        <w:rPr>
          <w:rFonts w:hint="eastAsia"/>
        </w:rPr>
        <w:t>)</w:t>
      </w:r>
      <w:r w:rsidRPr="00306F8C">
        <w:rPr>
          <w:rFonts w:hint="eastAsia"/>
        </w:rPr>
        <w:t>、全面质量管理</w:t>
      </w:r>
      <w:bookmarkEnd w:id="10"/>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（一）全面质量管理的概念</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概念解析</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特点</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（二）全面质量管理的原则</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顾客导向</w:t>
      </w:r>
    </w:p>
    <w:p w:rsidR="00306F8C" w:rsidRPr="00306F8C" w:rsidP="00306F8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06F8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全员参与</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3. 过程管理</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4. 持续改进</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持续改进是全面质量管理的核心之一。企业应该不断寻求改进的机会，包括改进产品质量、生产过程、管理方法等，从而提高企业的绩效。</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5. 数据驱动</w:t>
      </w:r>
    </w:p>
    <w:p w:rsidR="00306F8C" w:rsidRPr="00306F8C" w:rsidP="00306F8C">
      <w:pPr>
        <w:ind w:firstLine="560" w:firstLineChars="200"/>
        <w:rPr>
          <w:rFonts w:ascii="仿宋" w:eastAsia="仿宋" w:hAnsi="仿宋"/>
          <w:sz w:val="28"/>
        </w:rPr>
      </w:pPr>
      <w:r w:rsidRPr="00306F8C">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（三）全面质量管理的实施步骤</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制定质量政策和目标</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企业应该明确质量政策和目标，将顾客满意度置于首位，确定质量改进的具体目标，为全面质量管理的实施提供清晰的指导方向。</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规划质量管理体系</w:t>
      </w:r>
    </w:p>
    <w:p w:rsidR="00306F8C" w:rsidRPr="00306F8C" w:rsidP="00306F8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06F8C">
        <w:rPr>
          <w:rFonts w:ascii="仿宋" w:eastAsia="仿宋" w:hAnsi="仿宋" w:hint="eastAsia"/>
          <w:sz w:val="28"/>
        </w:rPr>
        <w:t>企业需要建立健全的质量管理体系，包括质量管理组织结构、质</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量管理程序文件、质量目标和责任分工等，确保全面质量管理能够有序进行。</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3. 质量成本分析</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4. 质量培训与教育</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全面质量管理需要员工具备相关的知识和技能，因此企业需要加强对员工的质量培训和教育，提升员工的质量意识和专业素养。</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5. 制定质量控制计划</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企业应该制定相应的质量控制计划，包括质量标准、检验方法、质量控制点等，确保产品在生产过程中能够达到预期的质量要求。</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6. 实施全面质量管理</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（四）全面质量管理在智能化设备货柜挂车项目中的应用</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在智能化设备货柜挂车项目中，全面质量管理发挥着至关重要的作用。通过下面几个方面的实际应用，可以更好地理解全面质量管理在货柜挂车项目中的意义：</w:t>
      </w:r>
    </w:p>
    <w:p w:rsidR="00306F8C" w:rsidRPr="00306F8C" w:rsidP="00306F8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06F8C">
        <w:rPr>
          <w:rFonts w:ascii="仿宋" w:eastAsia="仿宋" w:hAnsi="仿宋" w:hint="eastAsia"/>
          <w:sz w:val="28"/>
        </w:rPr>
        <w:t>1. 工艺优化和改进： 利用全面质量管理原则，货柜挂车项目团队能够深入了解生产工艺，通过全员参与的方式发现潜在的工艺问题，</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并不断进行持续改进，提高智能化设备的生产效率和质量水平。</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全员培训与技能提升： 全面质量管理注重全员参与，货柜挂车项目团队通过质量培训和技能提升计划，确保每位成员具备必要的知识和技能，以更好地适应智能化设备制造的高标准要求。</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3. 数据驱动的质量决策： 强调以数据为依据的全面质量管理原则，在智能化设备货柜挂车项目中可以通过数据分析实时监测生产过程，准确评估产品质量，迅速做出质量决策，确保产品达到预期标准。</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4. 顾客导向的产品设计： 通过深入了解顾客需求，智能化设备货柜挂车项目可以在产品设计阶段就充分考虑顾客的期望，以顾客满意度为导向，打造更符合市场需求的智能化产品。</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5. 持续改进和创新： 全面质量管理强调持续改进，对于智能化设备货柜挂车项目而言，这意味着不断追求技术创新，优化生产流程，引入先进技术，从而提升产品质量和市场竞争力。</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通过将全面质量管理的理念融入智能化设备货柜挂车项目的方方面面，货柜挂车项目团队可以更好地应对市场变化、提高生产效率、降低成本，并在竞争激烈的行业中取得持续的成功。</w:t>
      </w:r>
    </w:p>
    <w:p w:rsidR="00306F8C" w:rsidP="00306F8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06F8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货柜挂车项目能够更好地适应快速发展的科技环境，为企业的可持续发展打下坚实基础。</w:t>
      </w:r>
    </w:p>
    <w:p w:rsidR="00306F8C" w:rsidP="00306F8C">
      <w:pPr>
        <w:pStyle w:val="Heading2"/>
      </w:pPr>
      <w:bookmarkStart w:id="11" w:name="_Toc160921371"/>
      <w:r w:rsidRPr="00306F8C">
        <w:t>(</w:t>
      </w:r>
      <w:r w:rsidRPr="00306F8C">
        <w:t>二</w:t>
      </w:r>
      <w:r w:rsidRPr="00306F8C">
        <w:t>)</w:t>
      </w:r>
      <w:r w:rsidRPr="00306F8C">
        <w:t>、质量成本管理</w:t>
      </w:r>
      <w:bookmarkEnd w:id="11"/>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在货柜挂车项目执行过程中，质量成本管理是一项关键的活动，旨在全面规划、控制和管理因质量问题而产生的各项成本。在货柜挂车项目中，质量成本管理对于提升产品质量、降低生产成本以及增强竞争力具有重要意义。</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1. 质量成本的定义</w:t>
      </w:r>
    </w:p>
    <w:p w:rsidR="00306F8C" w:rsidRPr="00306F8C" w:rsidP="00306F8C">
      <w:pPr>
        <w:ind w:firstLine="560" w:firstLineChars="200"/>
        <w:rPr>
          <w:rFonts w:ascii="仿宋" w:eastAsia="仿宋" w:hAnsi="仿宋"/>
          <w:sz w:val="28"/>
        </w:rPr>
      </w:pPr>
      <w:r w:rsidRPr="00306F8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2. 质量成本管理的概念</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3. 质量成本管理分类</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预防成本： 投入在预防产品不合格活动上的费用，包括质量培训、工艺设计等。</w:t>
      </w:r>
    </w:p>
    <w:p w:rsidR="00306F8C" w:rsidRPr="00306F8C" w:rsidP="00306F8C">
      <w:pPr>
        <w:ind w:firstLine="560" w:firstLineChars="200"/>
        <w:rPr>
          <w:rFonts w:ascii="仿宋" w:eastAsia="仿宋" w:hAnsi="仿宋"/>
          <w:sz w:val="28"/>
        </w:rPr>
      </w:pPr>
      <w:r w:rsidRPr="00306F8C">
        <w:rPr>
          <w:rFonts w:ascii="仿宋" w:eastAsia="仿宋" w:hAnsi="仿宋"/>
          <w:sz w:val="28"/>
        </w:rPr>
        <w:t xml:space="preserve">  </w:t>
      </w:r>
    </w:p>
    <w:p w:rsidR="00306F8C" w:rsidRPr="00306F8C" w:rsidP="00306F8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06F8C">
        <w:rPr>
          <w:rFonts w:ascii="仿宋" w:eastAsia="仿宋" w:hAnsi="仿宋" w:hint="eastAsia"/>
          <w:sz w:val="28"/>
        </w:rPr>
        <w:t xml:space="preserve"> 评估成本： 用于检验和测试产品以确保符合质量标准的成本，包括检验设备、测试材料等。</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内部失误成本： 由于产品不合格而产生的内部成本，包括返工、报废、维修等费用。</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外部失误成本： 由不合格产品引起的外部损失，包括退货、赔偿、声誉受损等。</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4. 质量成本管理的应用</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持续改进： 不断改进产品设计、生产工艺、质量管理体系，降低质量成本，提高产品合格率，满足客户需求，提升市场竞争力。</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5. 质量成本管理的优势</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降低生产成本： 通过降低内外部失误成本，提高产品合格率，从而降低生产成本。</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提高产品质量： 促使企业从源头上预防产品质量问题的发生，全员参与质量管理，提高产品质量水平。</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 xml:space="preserve"> 增强市场竞争力： 通过优化质量成本管理，提高产品性价比，提升品牌形象，增强市场竞争力。</w:t>
      </w:r>
    </w:p>
    <w:p w:rsidR="00306F8C" w:rsidRPr="00306F8C" w:rsidP="00306F8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06F8C">
        <w:rPr>
          <w:rFonts w:ascii="仿宋" w:eastAsia="仿宋" w:hAnsi="仿宋" w:hint="eastAsia"/>
          <w:sz w:val="28"/>
        </w:rPr>
        <w:t xml:space="preserve"> 加强管理决策： 提供全面的质量成本数据支持，帮助管理层进行科学决策，合理配置资源，提高企业经营效益。</w:t>
      </w:r>
    </w:p>
    <w:p w:rsidR="00306F8C" w:rsidP="00306F8C">
      <w:pPr>
        <w:ind w:firstLine="560" w:firstLineChars="200"/>
        <w:rPr>
          <w:rFonts w:ascii="仿宋" w:eastAsia="仿宋" w:hAnsi="仿宋" w:hint="eastAsia"/>
          <w:sz w:val="28"/>
        </w:rPr>
      </w:pPr>
      <w:r w:rsidRPr="00306F8C">
        <w:rPr>
          <w:rFonts w:ascii="仿宋" w:eastAsia="仿宋" w:hAnsi="仿宋" w:hint="eastAsia"/>
          <w:sz w:val="28"/>
        </w:rPr>
        <w:t>综合而言，质量成本管理在货柜挂车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06F8C" w:rsidP="00306F8C">
      <w:pPr>
        <w:pStyle w:val="Heading2"/>
      </w:pPr>
      <w:bookmarkStart w:id="12" w:name="_Toc160921372"/>
      <w:r w:rsidRPr="00306F8C">
        <w:t>(</w:t>
      </w:r>
      <w:r w:rsidRPr="00306F8C">
        <w:t>三</w:t>
      </w:r>
      <w:r w:rsidRPr="00306F8C">
        <w:t>)</w:t>
      </w:r>
      <w:r w:rsidRPr="00306F8C">
        <w:t>、服务质量管理</w:t>
      </w:r>
      <w:bookmarkEnd w:id="12"/>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客户需求分析： 理解客户的期望和需求是确保服务质量的第一步。这可以通过市场调研、客户反馈和数据分析来实现。</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服务设计： 设计阶段需要考虑如何最好地满足客户需求，包括服务流程、技术基础设施和员工培训等方面。</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3. 员工培训和发展： 员工是服务质量的关键因素。提供适当的培训和发展计划，以确保他们具备必要的技能和知识，并能够提供卓越的服务。</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4. 流程管理： 通过有效的流程管理确保服务交付的一致性和高效性。这可能包括制定标准操作程序 (SOP)、使用技术解决方案来提高效率等。</w:t>
      </w:r>
    </w:p>
    <w:p w:rsidR="00306F8C" w:rsidRPr="00306F8C" w:rsidP="00306F8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06F8C">
        <w:rPr>
          <w:rFonts w:ascii="仿宋" w:eastAsia="仿宋" w:hAnsi="仿宋" w:hint="eastAsia"/>
          <w:sz w:val="28"/>
        </w:rPr>
        <w:t>5. 客户反馈和持续改进： 定期收集客户反馈，借此识别任何可</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能的问题或改进的机会。持续改进是服务质量管理的核心原则。</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6. 性能指标和测量： 制定合适的性能指标以评估服务质量。这可以涉及客户满意度、服务交付时间、问题解决速度等方面的度量。</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7. 技术支持和创新： 利用新技术和创新来提升服务质量，例如自动化、人工智能、客户关系管理系统等。</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8. 风险管理： 识别和管理可能影响服务质量的风险。这可以包括对供应链、技术故障、人力资源等方面的风险进行有效的管理。</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9. 法规和合规性： 遵守适用的法规和行业标准，以确保服务质量管理的合规性。</w:t>
      </w:r>
    </w:p>
    <w:p w:rsidR="00306F8C" w:rsidP="00306F8C">
      <w:pPr>
        <w:ind w:firstLine="560" w:firstLineChars="200"/>
        <w:rPr>
          <w:rFonts w:ascii="仿宋" w:eastAsia="仿宋" w:hAnsi="仿宋" w:hint="eastAsia"/>
          <w:sz w:val="28"/>
        </w:rPr>
      </w:pPr>
      <w:r w:rsidRPr="00306F8C">
        <w:rPr>
          <w:rFonts w:ascii="仿宋" w:eastAsia="仿宋" w:hAnsi="仿宋" w:hint="eastAsia"/>
          <w:sz w:val="28"/>
        </w:rPr>
        <w:t>10. 团队协作： 通过建立有效的团队协作和沟通机制来促进服务质量的提升。</w:t>
      </w:r>
    </w:p>
    <w:p w:rsidR="00306F8C" w:rsidP="00306F8C">
      <w:pPr>
        <w:pStyle w:val="Heading1"/>
        <w:rPr>
          <w:rFonts w:hint="eastAsia"/>
        </w:rPr>
      </w:pPr>
      <w:bookmarkStart w:id="13" w:name="_Toc160921373"/>
      <w:r w:rsidRPr="00306F8C">
        <w:rPr>
          <w:rFonts w:hint="eastAsia"/>
        </w:rPr>
        <w:t>三、货柜挂车项目风险管理方案</w:t>
      </w:r>
      <w:bookmarkEnd w:id="13"/>
    </w:p>
    <w:p w:rsidR="00306F8C" w:rsidP="00306F8C">
      <w:pPr>
        <w:pStyle w:val="Heading2"/>
        <w:rPr>
          <w:rFonts w:hint="eastAsia"/>
        </w:rPr>
      </w:pPr>
      <w:bookmarkStart w:id="14" w:name="_Toc160921374"/>
      <w:r w:rsidRPr="00306F8C">
        <w:rPr>
          <w:rFonts w:hint="eastAsia"/>
        </w:rPr>
        <w:t>(</w:t>
      </w:r>
      <w:r w:rsidRPr="00306F8C">
        <w:rPr>
          <w:rFonts w:hint="eastAsia"/>
        </w:rPr>
        <w:t>一</w:t>
      </w:r>
      <w:r w:rsidRPr="00306F8C">
        <w:rPr>
          <w:rFonts w:hint="eastAsia"/>
        </w:rPr>
        <w:t>)</w:t>
      </w:r>
      <w:r w:rsidRPr="00306F8C">
        <w:rPr>
          <w:rFonts w:hint="eastAsia"/>
        </w:rPr>
        <w:t>、风险管理概述</w:t>
      </w:r>
      <w:bookmarkEnd w:id="14"/>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在当前政策环境下，风险管理的关键性日益凸显，尤其在货柜挂车项目实施中扮演着不可或缺的角色。政策的不断调整和变化可能带来新的挑战，因此货柜挂车项目团队需要更加敏锐地识别、评估和应对各种潜在风险。</w:t>
      </w:r>
    </w:p>
    <w:p w:rsidR="00306F8C" w:rsidRPr="00306F8C" w:rsidP="00306F8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06F8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密切合作和及时沟通显得尤为关键，以确保全面了解政策变化对货柜挂车项目可能产生的潜在影响。</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其次，风险评估的过程需要更具前瞻性，货柜挂车项目团队应当通过定性和定量分析，充分评估政策变化对货柜挂车项目目标的可能影响。这一过程的关键在于科学合理地量化潜在风险的概率和影响程度，从而有针对性地采取相应的风险应对措施。</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在面对政策层面的风险时，风险应对措施需要更加灵活。除了常规的避免、减轻、转移和接受策略外，货柜挂车项目团队还应考虑制定专门的政策应对计划，包括密切关注政策变化、及时调整货柜挂车项目实施方案等。例如，加强与相关政府部门的沟通，获取政策解读，及时调整货柜挂车项目策略以确保货柜挂车项目不受不确定性的过大影响。</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最后，风险监控的过程也需要更具前瞻性。货柜挂车项目团队在监控风险的同时，应当随时关注政策环境的变化，确保货柜挂车项目能够灵活适应新的政策要求。这可能涉及到对货柜挂车项目计划的及时调整、政策培训和货柜挂车项目团队的更新等方面，以保持货柜挂车项目在复杂多变的政策环境中的稳定推进。</w:t>
      </w:r>
    </w:p>
    <w:p w:rsidR="00306F8C" w:rsidP="00306F8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06F8C">
        <w:rPr>
          <w:rFonts w:ascii="仿宋" w:eastAsia="仿宋" w:hAnsi="仿宋" w:hint="eastAsia"/>
          <w:sz w:val="28"/>
        </w:rPr>
        <w:t>在当前政策背景下，风险管理需要更具前瞻性、灵活性和战略性，以确保货柜挂车项目能够在不断变化的政策环境中保持成功实施的稳定性。通过全面考虑政策层面的风险，并采取相应的战略性风险管理措施，货柜挂车项目团队将更有信心和能力应对潜在的挑战，确保货柜挂车项目的成功推进。</w:t>
      </w:r>
    </w:p>
    <w:p w:rsidR="00306F8C" w:rsidP="00306F8C">
      <w:pPr>
        <w:pStyle w:val="Heading2"/>
      </w:pPr>
      <w:bookmarkStart w:id="15" w:name="_Toc160921375"/>
      <w:r w:rsidRPr="00306F8C">
        <w:t>(</w:t>
      </w:r>
      <w:r w:rsidRPr="00306F8C">
        <w:t>二</w:t>
      </w:r>
      <w:r w:rsidRPr="00306F8C">
        <w:t>)</w:t>
      </w:r>
      <w:r w:rsidRPr="00306F8C">
        <w:t>、企业面临的风险</w:t>
      </w:r>
      <w:bookmarkEnd w:id="15"/>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在货柜挂车项目领域，企业在运营过程中面临着多层次的风险，这些风险源于内部操作、外部环境变化以及激烈的市场竞争。为了确保企业的成功，有效的风险管理显得尤为关键。下面将详细探讨货柜挂车项目中可能出现的各类风险，并提出相应的应对措施，以保障企业的可持续发展。</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一、市场需求波动风险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市场变化带来的需求波动风险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竞争对手的市场份额侵蚀风险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二、供应链风险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原材料供应不稳定风险</w:t>
      </w:r>
    </w:p>
    <w:p w:rsidR="00306F8C" w:rsidRPr="00306F8C" w:rsidP="00306F8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06F8C">
        <w:rPr>
          <w:rFonts w:ascii="仿宋" w:eastAsia="仿宋" w:hAnsi="仿宋" w:hint="eastAsia"/>
          <w:sz w:val="28"/>
        </w:rPr>
        <w:t>企业对原材料供应的依赖性较高，原材料供应的不稳定可能导致生产计划推迟、成本增加甚至生产中断。为应对这一风险，企业需要</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建立健全的供应链体系，与供应商建立长期稳定的合作关系，同时寻找备选的供应渠道，以降低原材料供应不稳定带来的风险。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供应链环节的质量风险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三、技术与生产风险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生产设备故障风险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生产工艺变革风险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四、法律与政策风险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1. 环保政策风险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2. 知识产权风险</w:t>
      </w:r>
    </w:p>
    <w:p w:rsidR="00306F8C" w:rsidRPr="00306F8C" w:rsidP="00306F8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06F8C">
        <w:rPr>
          <w:rFonts w:ascii="仿宋" w:eastAsia="仿宋" w:hAnsi="仿宋" w:hint="eastAsia"/>
          <w:sz w:val="28"/>
        </w:rPr>
        <w:t>在货柜挂车项目中，知识产权的保护至关重要。企业需防范知识</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产权被侵犯的风险，加强专利申请、技术保密等工作，以避免知识产权纠纷导致的市场排斥和法律诉讼风险。</w:t>
      </w:r>
    </w:p>
    <w:p w:rsidR="00306F8C" w:rsidP="00306F8C">
      <w:pPr>
        <w:ind w:firstLine="560" w:firstLineChars="200"/>
        <w:rPr>
          <w:rFonts w:ascii="仿宋" w:eastAsia="仿宋" w:hAnsi="仿宋" w:hint="eastAsia"/>
          <w:sz w:val="28"/>
        </w:rPr>
      </w:pPr>
      <w:r w:rsidRPr="00306F8C">
        <w:rPr>
          <w:rFonts w:ascii="仿宋" w:eastAsia="仿宋" w:hAnsi="仿宋" w:hint="eastAsia"/>
          <w:sz w:val="28"/>
        </w:rPr>
        <w:t>通过采取上述措施，企业可以更全面、系统地管理各类风险，提高对不确定性的应对能力，从而确保货柜挂车项目的顺利进行和企业的可持续发展。</w:t>
      </w:r>
    </w:p>
    <w:p w:rsidR="00306F8C" w:rsidP="00306F8C">
      <w:pPr>
        <w:pStyle w:val="Heading2"/>
      </w:pPr>
      <w:bookmarkStart w:id="16" w:name="_Toc160921376"/>
      <w:r w:rsidRPr="00306F8C">
        <w:t>(</w:t>
      </w:r>
      <w:r w:rsidRPr="00306F8C">
        <w:t>三</w:t>
      </w:r>
      <w:r w:rsidRPr="00306F8C">
        <w:t>)</w:t>
      </w:r>
      <w:r w:rsidRPr="00306F8C">
        <w:t>、风险成本与风险管理的目标</w:t>
      </w:r>
      <w:bookmarkEnd w:id="16"/>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风险管理一直是任何货柜挂车项目成功实施的关键因素之一。在货柜挂车项目中，风险管理的目标是通过系统性的方法识别、评估和应对可能影响货柜挂车项目目标的潜在风险。为了降低货柜挂车项目失败的风险，提高货柜挂车项目的成功率，货柜挂车项目团队需要在整个货柜挂车项目生命周期中采取一系列有效的风险管理措施。</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风险成本作为风险管理的一个关键概念，在货柜挂车项目中显得尤为重要。这指的是由于风险事件的发生可能导致的经济损失和其他负面影响所带来的费用。这些成本涵盖了直接和间接的损失，以及为了应对风险而采取的各种措施所产生的费用。考虑到货柜挂车项目通常涉及大量资金投入，合理评估和控制风险成本对货柜挂车项目的成功至关重要，直接影响货柜挂车项目的资金流动和盈利能力。</w:t>
      </w:r>
    </w:p>
    <w:p w:rsidR="00306F8C" w:rsidRPr="00306F8C" w:rsidP="00306F8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06F8C">
        <w:rPr>
          <w:rFonts w:ascii="仿宋" w:eastAsia="仿宋" w:hAnsi="仿宋" w:hint="eastAsia"/>
          <w:sz w:val="28"/>
        </w:rPr>
        <w:t>风险管理的目标之一是在货柜挂车项目启动阶段就能预测和识别潜在风险。通过建立完善的风险识别和分析体系，货柜挂车项目团队可以提前评估可能出现的风险，为货柜挂车项目决策提供科学依据。评估和量化风险同样重要，通过对风险事件的发生概率和影响程度进</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行评估，可以为货柜挂车项目制定合适的风险应对策略提供基础。将风险以数字形式量化有助于货柜挂车项目管理者更好地理解整体风险影响，并作出相应决策。</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控制和减少风险是风险管理的核心目标。通过建立完善的风险控制体系，货柜挂车项目团队能够制定详细的风险控制计划，并实施有效的措施，以降低货柜挂车项目的风险水平，提高货柜挂车项目的成功率。应对和处理风险同样重要，特别是在风险事件发生时，能够及时采取措施最大程度减少损失。</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监控和反馈风险是风险管理的最终目标。通过不断监控货柜挂车项目的风险状态，及时反馈风险信息，货柜挂车项目管理者能够做出及时决策，快速调整风险应对策略，确保货柜挂车项目按计划进行。这有效地建立了货柜挂车项目的风险监控和反馈机制，有助于货柜挂车项目在变化的环境中保持灵活性和应变能力。</w:t>
      </w:r>
    </w:p>
    <w:p w:rsidR="00306F8C" w:rsidP="00306F8C">
      <w:pPr>
        <w:ind w:firstLine="560" w:firstLineChars="200"/>
        <w:rPr>
          <w:rFonts w:ascii="仿宋" w:eastAsia="仿宋" w:hAnsi="仿宋" w:hint="eastAsia"/>
          <w:sz w:val="28"/>
        </w:rPr>
      </w:pPr>
      <w:r w:rsidRPr="00306F8C">
        <w:rPr>
          <w:rFonts w:ascii="仿宋" w:eastAsia="仿宋" w:hAnsi="仿宋" w:hint="eastAsia"/>
          <w:sz w:val="28"/>
        </w:rPr>
        <w:t>在货柜挂车项目中，综合考虑风险成本和风险管理的各货柜挂车项目标，货柜挂车项目团队能够更好地应对不确定性，提高货柜挂车项目的成功率。通过合理的风险管理，货柜挂车项目可以更顺利、更有效地达成预定的时间、成本和质量目标。</w:t>
      </w:r>
    </w:p>
    <w:p w:rsidR="00306F8C" w:rsidP="00306F8C">
      <w:pPr>
        <w:pStyle w:val="Heading2"/>
      </w:pPr>
      <w:bookmarkStart w:id="17" w:name="_Toc160921377"/>
      <w:r w:rsidRPr="00306F8C">
        <w:t>(</w:t>
      </w:r>
      <w:r w:rsidRPr="00306F8C">
        <w:t>四</w:t>
      </w:r>
      <w:r w:rsidRPr="00306F8C">
        <w:t>)</w:t>
      </w:r>
      <w:r w:rsidRPr="00306F8C">
        <w:t>、人力资本风险分析</w:t>
      </w:r>
      <w:bookmarkEnd w:id="17"/>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一、人力资本风险的界定与总览</w:t>
      </w:r>
    </w:p>
    <w:p w:rsidR="00306F8C" w:rsidRPr="00306F8C" w:rsidP="00306F8C">
      <w:pPr>
        <w:ind w:firstLine="560" w:firstLineChars="200"/>
        <w:rPr>
          <w:rFonts w:ascii="仿宋" w:eastAsia="仿宋" w:hAnsi="仿宋" w:hint="eastAsia"/>
          <w:sz w:val="28"/>
        </w:rPr>
      </w:pPr>
      <w:r w:rsidRPr="00306F8C">
        <w:rPr>
          <w:rFonts w:ascii="仿宋" w:eastAsia="仿宋" w:hAnsi="仿宋" w:hint="eastAsia"/>
          <w:sz w:val="28"/>
        </w:rPr>
        <w:t>在货柜挂车项目中，人力资本风险指的是由于不当的人力资源管理、员工素质欠缺或者员工频繁流动等因素引发的可能性风险。这些</w:t>
      </w:r>
      <w:r w:rsidRPr="00306F8C">
        <w:rPr>
          <w:rFonts w:ascii="仿宋" w:eastAsia="仿宋" w:hAnsi="仿宋" w:hint="eastAsia"/>
          <w:sz w:val="28"/>
        </w:rPr>
        <w:br/>
      </w:r>
      <w:r w:rsidRPr="00306F8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https://d.book118.com/708033137064006046</w:t>
        </w:r>
      </w:hyperlink>
    </w:p>
    <w:p w:rsidR="00306F8C" w:rsidRPr="00306F8C" w:rsidP="00306F8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06F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06F8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06F8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06F8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06F8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06F8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06F8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06F8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06F8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06F8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06F8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06F8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06F8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06F8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06F8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06F8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06F8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06F8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06F8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06F8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06F8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06F8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06F8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06F8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06F8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P="001C6C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06F8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rsidRPr="00306F8C" w:rsidP="00306F8C">
    <w:pPr>
      <w:pStyle w:val="Header"/>
      <w:rPr>
        <w:rFonts w:ascii="仿宋" w:eastAsia="仿宋" w:hAnsi="仿宋"/>
      </w:rPr>
    </w:pPr>
    <w:r w:rsidRPr="00306F8C">
      <w:rPr>
        <w:rFonts w:ascii="仿宋" w:eastAsia="仿宋" w:hAnsi="仿宋" w:hint="eastAsia"/>
      </w:rPr>
      <w:t>货柜挂车项目投资分析报告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F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F8C"/>
    <w:rsid w:val="001C6C62"/>
    <w:rsid w:val="00306F8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06F8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06F8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06F8C"/>
    <w:rPr>
      <w:b/>
      <w:bCs/>
      <w:kern w:val="44"/>
      <w:sz w:val="44"/>
      <w:szCs w:val="44"/>
    </w:rPr>
  </w:style>
  <w:style w:type="character" w:customStyle="1" w:styleId="2Char">
    <w:name w:val="标题 2 Char"/>
    <w:basedOn w:val="DefaultParagraphFont"/>
    <w:link w:val="Heading2"/>
    <w:uiPriority w:val="9"/>
    <w:rsid w:val="00306F8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06F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06F8C"/>
    <w:rPr>
      <w:sz w:val="18"/>
      <w:szCs w:val="18"/>
    </w:rPr>
  </w:style>
  <w:style w:type="paragraph" w:styleId="Footer">
    <w:name w:val="footer"/>
    <w:basedOn w:val="Normal"/>
    <w:link w:val="Char0"/>
    <w:uiPriority w:val="99"/>
    <w:unhideWhenUsed/>
    <w:rsid w:val="00306F8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06F8C"/>
    <w:rPr>
      <w:sz w:val="18"/>
      <w:szCs w:val="18"/>
    </w:rPr>
  </w:style>
  <w:style w:type="character" w:styleId="PageNumber">
    <w:name w:val="page number"/>
    <w:basedOn w:val="DefaultParagraphFont"/>
    <w:uiPriority w:val="99"/>
    <w:semiHidden/>
    <w:unhideWhenUsed/>
    <w:rsid w:val="00306F8C"/>
  </w:style>
  <w:style w:type="paragraph" w:styleId="TOC1">
    <w:name w:val="toc 1"/>
    <w:basedOn w:val="Normal"/>
    <w:next w:val="Normal"/>
    <w:autoRedefine/>
    <w:uiPriority w:val="39"/>
    <w:unhideWhenUsed/>
    <w:rsid w:val="00306F8C"/>
  </w:style>
  <w:style w:type="paragraph" w:styleId="TOC2">
    <w:name w:val="toc 2"/>
    <w:basedOn w:val="Normal"/>
    <w:next w:val="Normal"/>
    <w:autoRedefine/>
    <w:uiPriority w:val="39"/>
    <w:unhideWhenUsed/>
    <w:rsid w:val="00306F8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08033137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7067</Words>
  <Characters>40282</Characters>
  <Application>Microsoft Office Word</Application>
  <DocSecurity>0</DocSecurity>
  <Lines>335</Lines>
  <Paragraphs>94</Paragraphs>
  <ScaleCrop>false</ScaleCrop>
  <Company>Microsoft</Company>
  <LinksUpToDate>false</LinksUpToDate>
  <CharactersWithSpaces>47255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2024-03-09T16:01:00Z</dcterms:created>
  <dcterms:modified xsi:type="dcterms:W3CDTF">2024-03-09T16:02:00Z</dcterms:modified>
</cp:coreProperties>
</file>