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航空、航天设备，相关专用设备项目计划设计方案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0" w:history="1">
        <w:r>
          <w:rPr>
            <w:rFonts w:ascii="仿宋" w:eastAsia="仿宋" w:hAnsi="仿宋" w:cs="仿宋" w:hint="eastAsia"/>
            <w:lang w:eastAsia="zh-CN"/>
          </w:rPr>
          <w:t>序言</w:t>
        </w:r>
        <w:r>
          <w:tab/>
        </w:r>
        <w:r>
          <w:fldChar w:fldCharType="begin"/>
        </w:r>
        <w:r>
          <w:instrText xml:space="preserve"> PAGEREF _Toc27400 \h </w:instrText>
        </w:r>
        <w:r>
          <w:fldChar w:fldCharType="separate"/>
        </w:r>
        <w:r>
          <w:t>3</w:t>
        </w:r>
        <w:r>
          <w:fldChar w:fldCharType="end"/>
        </w:r>
      </w:hyperlink>
    </w:p>
    <w:p>
      <w:pPr>
        <w:pStyle w:val="TOC1"/>
        <w:tabs>
          <w:tab w:val="right" w:leader="dot" w:pos="8306"/>
        </w:tabs>
      </w:pPr>
      <w:hyperlink w:anchor="_Toc5612" w:history="1">
        <w:r>
          <w:rPr>
            <w:rFonts w:ascii="仿宋" w:eastAsia="仿宋" w:hAnsi="仿宋" w:cs="仿宋" w:hint="eastAsia"/>
            <w:lang w:eastAsia="zh-CN"/>
          </w:rPr>
          <w:t>一、航空、航天设备，相关专用设备项目概论</w:t>
        </w:r>
        <w:r>
          <w:tab/>
        </w:r>
        <w:r>
          <w:fldChar w:fldCharType="begin"/>
        </w:r>
        <w:r>
          <w:instrText xml:space="preserve"> PAGEREF _Toc5612 \h </w:instrText>
        </w:r>
        <w:r>
          <w:fldChar w:fldCharType="separate"/>
        </w:r>
        <w:r>
          <w:t>3</w:t>
        </w:r>
        <w:r>
          <w:fldChar w:fldCharType="end"/>
        </w:r>
      </w:hyperlink>
    </w:p>
    <w:p>
      <w:pPr>
        <w:pStyle w:val="TOC2"/>
        <w:tabs>
          <w:tab w:val="right" w:leader="dot" w:pos="8306"/>
        </w:tabs>
      </w:pPr>
      <w:hyperlink w:anchor="_Toc7876" w:history="1">
        <w:r>
          <w:rPr>
            <w:rFonts w:ascii="仿宋" w:eastAsia="仿宋" w:hAnsi="仿宋" w:cs="仿宋" w:hint="eastAsia"/>
            <w:lang w:eastAsia="zh-CN"/>
          </w:rPr>
          <w:t>(一)、航空、航天设备，相关专用设备项目概况</w:t>
        </w:r>
        <w:r>
          <w:tab/>
        </w:r>
        <w:r>
          <w:fldChar w:fldCharType="begin"/>
        </w:r>
        <w:r>
          <w:instrText xml:space="preserve"> PAGEREF _Toc7876 \h </w:instrText>
        </w:r>
        <w:r>
          <w:fldChar w:fldCharType="separate"/>
        </w:r>
        <w:r>
          <w:t>3</w:t>
        </w:r>
        <w:r>
          <w:fldChar w:fldCharType="end"/>
        </w:r>
      </w:hyperlink>
    </w:p>
    <w:p>
      <w:pPr>
        <w:pStyle w:val="TOC2"/>
        <w:tabs>
          <w:tab w:val="right" w:leader="dot" w:pos="8306"/>
        </w:tabs>
      </w:pPr>
      <w:hyperlink w:anchor="_Toc30626" w:history="1">
        <w:r>
          <w:rPr>
            <w:rFonts w:ascii="仿宋" w:eastAsia="仿宋" w:hAnsi="仿宋" w:cs="仿宋" w:hint="eastAsia"/>
            <w:lang w:eastAsia="zh-CN"/>
          </w:rPr>
          <w:t>(二)、航空、航天设备，相关专用设备项目目标</w:t>
        </w:r>
        <w:r>
          <w:tab/>
        </w:r>
        <w:r>
          <w:fldChar w:fldCharType="begin"/>
        </w:r>
        <w:r>
          <w:instrText xml:space="preserve"> PAGEREF _Toc30626 \h </w:instrText>
        </w:r>
        <w:r>
          <w:fldChar w:fldCharType="separate"/>
        </w:r>
        <w:r>
          <w:t>6</w:t>
        </w:r>
        <w:r>
          <w:fldChar w:fldCharType="end"/>
        </w:r>
      </w:hyperlink>
    </w:p>
    <w:p>
      <w:pPr>
        <w:pStyle w:val="TOC2"/>
        <w:tabs>
          <w:tab w:val="right" w:leader="dot" w:pos="8306"/>
        </w:tabs>
      </w:pPr>
      <w:hyperlink w:anchor="_Toc8966" w:history="1">
        <w:r>
          <w:rPr>
            <w:rFonts w:ascii="仿宋" w:eastAsia="仿宋" w:hAnsi="仿宋" w:cs="仿宋" w:hint="eastAsia"/>
            <w:lang w:eastAsia="zh-CN"/>
          </w:rPr>
          <w:t>(三)、航空、航天设备，相关专用设备项目提出的理由</w:t>
        </w:r>
        <w:r>
          <w:tab/>
        </w:r>
        <w:r>
          <w:fldChar w:fldCharType="begin"/>
        </w:r>
        <w:r>
          <w:instrText xml:space="preserve"> PAGEREF _Toc8966 \h </w:instrText>
        </w:r>
        <w:r>
          <w:fldChar w:fldCharType="separate"/>
        </w:r>
        <w:r>
          <w:t>7</w:t>
        </w:r>
        <w:r>
          <w:fldChar w:fldCharType="end"/>
        </w:r>
      </w:hyperlink>
    </w:p>
    <w:p>
      <w:pPr>
        <w:pStyle w:val="TOC2"/>
        <w:tabs>
          <w:tab w:val="right" w:leader="dot" w:pos="8306"/>
        </w:tabs>
      </w:pPr>
      <w:hyperlink w:anchor="_Toc3667" w:history="1">
        <w:r>
          <w:rPr>
            <w:rFonts w:ascii="仿宋" w:eastAsia="仿宋" w:hAnsi="仿宋" w:cs="仿宋" w:hint="eastAsia"/>
            <w:lang w:eastAsia="zh-CN"/>
          </w:rPr>
          <w:t>(四)、航空、航天设备，相关专用设备项目意义</w:t>
        </w:r>
        <w:r>
          <w:tab/>
        </w:r>
        <w:r>
          <w:fldChar w:fldCharType="begin"/>
        </w:r>
        <w:r>
          <w:instrText xml:space="preserve"> PAGEREF _Toc3667 \h </w:instrText>
        </w:r>
        <w:r>
          <w:fldChar w:fldCharType="separate"/>
        </w:r>
        <w:r>
          <w:t>8</w:t>
        </w:r>
        <w:r>
          <w:fldChar w:fldCharType="end"/>
        </w:r>
      </w:hyperlink>
    </w:p>
    <w:p>
      <w:pPr>
        <w:pStyle w:val="TOC2"/>
        <w:tabs>
          <w:tab w:val="right" w:leader="dot" w:pos="8306"/>
        </w:tabs>
      </w:pPr>
      <w:hyperlink w:anchor="_Toc5553" w:history="1">
        <w:r>
          <w:rPr>
            <w:rFonts w:ascii="仿宋" w:eastAsia="仿宋" w:hAnsi="仿宋" w:cs="仿宋" w:hint="eastAsia"/>
            <w:lang w:eastAsia="zh-CN"/>
          </w:rPr>
          <w:t>(五)、航空、航天设备，相关专用设备项目背景</w:t>
        </w:r>
        <w:r>
          <w:tab/>
        </w:r>
        <w:r>
          <w:fldChar w:fldCharType="begin"/>
        </w:r>
        <w:r>
          <w:instrText xml:space="preserve"> PAGEREF _Toc5553 \h </w:instrText>
        </w:r>
        <w:r>
          <w:fldChar w:fldCharType="separate"/>
        </w:r>
        <w:r>
          <w:t>9</w:t>
        </w:r>
        <w:r>
          <w:fldChar w:fldCharType="end"/>
        </w:r>
      </w:hyperlink>
    </w:p>
    <w:p>
      <w:pPr>
        <w:pStyle w:val="TOC1"/>
        <w:tabs>
          <w:tab w:val="right" w:leader="dot" w:pos="8306"/>
        </w:tabs>
      </w:pPr>
      <w:hyperlink w:anchor="_Toc11957" w:history="1">
        <w:r>
          <w:rPr>
            <w:rFonts w:ascii="仿宋" w:eastAsia="仿宋" w:hAnsi="仿宋" w:cs="仿宋" w:hint="eastAsia"/>
            <w:lang w:eastAsia="zh-CN"/>
          </w:rPr>
          <w:t>二、产品规划分析</w:t>
        </w:r>
        <w:r>
          <w:tab/>
        </w:r>
        <w:r>
          <w:fldChar w:fldCharType="begin"/>
        </w:r>
        <w:r>
          <w:instrText xml:space="preserve"> PAGEREF _Toc11957 \h </w:instrText>
        </w:r>
        <w:r>
          <w:fldChar w:fldCharType="separate"/>
        </w:r>
        <w:r>
          <w:t>11</w:t>
        </w:r>
        <w:r>
          <w:fldChar w:fldCharType="end"/>
        </w:r>
      </w:hyperlink>
    </w:p>
    <w:p>
      <w:pPr>
        <w:pStyle w:val="TOC2"/>
        <w:tabs>
          <w:tab w:val="right" w:leader="dot" w:pos="8306"/>
        </w:tabs>
      </w:pPr>
      <w:hyperlink w:anchor="_Toc30080" w:history="1">
        <w:r>
          <w:rPr>
            <w:rFonts w:ascii="仿宋" w:eastAsia="仿宋" w:hAnsi="仿宋" w:cs="仿宋" w:hint="eastAsia"/>
            <w:lang w:eastAsia="zh-CN"/>
          </w:rPr>
          <w:t>(一)、产品规划</w:t>
        </w:r>
        <w:r>
          <w:tab/>
        </w:r>
        <w:r>
          <w:fldChar w:fldCharType="begin"/>
        </w:r>
        <w:r>
          <w:instrText xml:space="preserve"> PAGEREF _Toc30080 \h </w:instrText>
        </w:r>
        <w:r>
          <w:fldChar w:fldCharType="separate"/>
        </w:r>
        <w:r>
          <w:t>11</w:t>
        </w:r>
        <w:r>
          <w:fldChar w:fldCharType="end"/>
        </w:r>
      </w:hyperlink>
    </w:p>
    <w:p>
      <w:pPr>
        <w:pStyle w:val="TOC2"/>
        <w:tabs>
          <w:tab w:val="right" w:leader="dot" w:pos="8306"/>
        </w:tabs>
      </w:pPr>
      <w:hyperlink w:anchor="_Toc19980" w:history="1">
        <w:r>
          <w:rPr>
            <w:rFonts w:ascii="仿宋" w:eastAsia="仿宋" w:hAnsi="仿宋" w:cs="仿宋" w:hint="eastAsia"/>
            <w:lang w:eastAsia="zh-CN"/>
          </w:rPr>
          <w:t>(二)、建设规模</w:t>
        </w:r>
        <w:r>
          <w:tab/>
        </w:r>
        <w:r>
          <w:fldChar w:fldCharType="begin"/>
        </w:r>
        <w:r>
          <w:instrText xml:space="preserve"> PAGEREF _Toc19980 \h </w:instrText>
        </w:r>
        <w:r>
          <w:fldChar w:fldCharType="separate"/>
        </w:r>
        <w:r>
          <w:t>12</w:t>
        </w:r>
        <w:r>
          <w:fldChar w:fldCharType="end"/>
        </w:r>
      </w:hyperlink>
    </w:p>
    <w:p>
      <w:pPr>
        <w:pStyle w:val="TOC1"/>
        <w:tabs>
          <w:tab w:val="right" w:leader="dot" w:pos="8306"/>
        </w:tabs>
      </w:pPr>
      <w:hyperlink w:anchor="_Toc22094" w:history="1">
        <w:r>
          <w:rPr>
            <w:rFonts w:ascii="仿宋" w:eastAsia="仿宋" w:hAnsi="仿宋" w:cs="仿宋" w:hint="eastAsia"/>
            <w:lang w:eastAsia="zh-CN"/>
          </w:rPr>
          <w:t>三、航空、航天设备，相关专用设备项目选址可行性分析</w:t>
        </w:r>
        <w:r>
          <w:tab/>
        </w:r>
        <w:r>
          <w:fldChar w:fldCharType="begin"/>
        </w:r>
        <w:r>
          <w:instrText xml:space="preserve"> PAGEREF _Toc22094 \h </w:instrText>
        </w:r>
        <w:r>
          <w:fldChar w:fldCharType="separate"/>
        </w:r>
        <w:r>
          <w:t>13</w:t>
        </w:r>
        <w:r>
          <w:fldChar w:fldCharType="end"/>
        </w:r>
      </w:hyperlink>
    </w:p>
    <w:p>
      <w:pPr>
        <w:pStyle w:val="TOC2"/>
        <w:tabs>
          <w:tab w:val="right" w:leader="dot" w:pos="8306"/>
        </w:tabs>
      </w:pPr>
      <w:hyperlink w:anchor="_Toc32200" w:history="1">
        <w:r>
          <w:rPr>
            <w:rFonts w:ascii="仿宋" w:eastAsia="仿宋" w:hAnsi="仿宋" w:cs="仿宋" w:hint="eastAsia"/>
            <w:lang w:eastAsia="zh-CN"/>
          </w:rPr>
          <w:t>(一)、航空、航天设备，相关专用设备项目选址</w:t>
        </w:r>
        <w:r>
          <w:tab/>
        </w:r>
        <w:r>
          <w:fldChar w:fldCharType="begin"/>
        </w:r>
        <w:r>
          <w:instrText xml:space="preserve"> PAGEREF _Toc32200 \h </w:instrText>
        </w:r>
        <w:r>
          <w:fldChar w:fldCharType="separate"/>
        </w:r>
        <w:r>
          <w:t>13</w:t>
        </w:r>
        <w:r>
          <w:fldChar w:fldCharType="end"/>
        </w:r>
      </w:hyperlink>
    </w:p>
    <w:p>
      <w:pPr>
        <w:pStyle w:val="TOC2"/>
        <w:tabs>
          <w:tab w:val="right" w:leader="dot" w:pos="8306"/>
        </w:tabs>
      </w:pPr>
      <w:hyperlink w:anchor="_Toc9413" w:history="1">
        <w:r>
          <w:rPr>
            <w:rFonts w:ascii="仿宋" w:eastAsia="仿宋" w:hAnsi="仿宋" w:cs="仿宋" w:hint="eastAsia"/>
            <w:lang w:eastAsia="zh-CN"/>
          </w:rPr>
          <w:t>(二)、用地控制指标</w:t>
        </w:r>
        <w:r>
          <w:tab/>
        </w:r>
        <w:r>
          <w:fldChar w:fldCharType="begin"/>
        </w:r>
        <w:r>
          <w:instrText xml:space="preserve"> PAGEREF _Toc9413 \h </w:instrText>
        </w:r>
        <w:r>
          <w:fldChar w:fldCharType="separate"/>
        </w:r>
        <w:r>
          <w:t>13</w:t>
        </w:r>
        <w:r>
          <w:fldChar w:fldCharType="end"/>
        </w:r>
      </w:hyperlink>
    </w:p>
    <w:p>
      <w:pPr>
        <w:pStyle w:val="TOC2"/>
        <w:tabs>
          <w:tab w:val="right" w:leader="dot" w:pos="8306"/>
        </w:tabs>
      </w:pPr>
      <w:hyperlink w:anchor="_Toc31998" w:history="1">
        <w:r>
          <w:rPr>
            <w:rFonts w:ascii="仿宋" w:eastAsia="仿宋" w:hAnsi="仿宋" w:cs="仿宋" w:hint="eastAsia"/>
            <w:lang w:eastAsia="zh-CN"/>
          </w:rPr>
          <w:t>(三)、节约用地措施</w:t>
        </w:r>
        <w:r>
          <w:tab/>
        </w:r>
        <w:r>
          <w:fldChar w:fldCharType="begin"/>
        </w:r>
        <w:r>
          <w:instrText xml:space="preserve"> PAGEREF _Toc31998 \h </w:instrText>
        </w:r>
        <w:r>
          <w:fldChar w:fldCharType="separate"/>
        </w:r>
        <w:r>
          <w:t>15</w:t>
        </w:r>
        <w:r>
          <w:fldChar w:fldCharType="end"/>
        </w:r>
      </w:hyperlink>
    </w:p>
    <w:p>
      <w:pPr>
        <w:pStyle w:val="TOC2"/>
        <w:tabs>
          <w:tab w:val="right" w:leader="dot" w:pos="8306"/>
        </w:tabs>
      </w:pPr>
      <w:hyperlink w:anchor="_Toc23669" w:history="1">
        <w:r>
          <w:rPr>
            <w:rFonts w:ascii="仿宋" w:eastAsia="仿宋" w:hAnsi="仿宋" w:cs="仿宋" w:hint="eastAsia"/>
            <w:lang w:eastAsia="zh-CN"/>
          </w:rPr>
          <w:t>(四)、总图布置方案</w:t>
        </w:r>
        <w:r>
          <w:tab/>
        </w:r>
        <w:r>
          <w:fldChar w:fldCharType="begin"/>
        </w:r>
        <w:r>
          <w:instrText xml:space="preserve"> PAGEREF _Toc23669 \h </w:instrText>
        </w:r>
        <w:r>
          <w:fldChar w:fldCharType="separate"/>
        </w:r>
        <w:r>
          <w:t>16</w:t>
        </w:r>
        <w:r>
          <w:fldChar w:fldCharType="end"/>
        </w:r>
      </w:hyperlink>
    </w:p>
    <w:p>
      <w:pPr>
        <w:pStyle w:val="TOC2"/>
        <w:tabs>
          <w:tab w:val="right" w:leader="dot" w:pos="8306"/>
        </w:tabs>
      </w:pPr>
      <w:hyperlink w:anchor="_Toc22177" w:history="1">
        <w:r>
          <w:rPr>
            <w:rFonts w:ascii="仿宋" w:eastAsia="仿宋" w:hAnsi="仿宋" w:cs="仿宋" w:hint="eastAsia"/>
            <w:lang w:eastAsia="zh-CN"/>
          </w:rPr>
          <w:t>(五)、选址综合评价</w:t>
        </w:r>
        <w:r>
          <w:tab/>
        </w:r>
        <w:r>
          <w:fldChar w:fldCharType="begin"/>
        </w:r>
        <w:r>
          <w:instrText xml:space="preserve"> PAGEREF _Toc22177 \h </w:instrText>
        </w:r>
        <w:r>
          <w:fldChar w:fldCharType="separate"/>
        </w:r>
        <w:r>
          <w:t>18</w:t>
        </w:r>
        <w:r>
          <w:fldChar w:fldCharType="end"/>
        </w:r>
      </w:hyperlink>
    </w:p>
    <w:p>
      <w:pPr>
        <w:pStyle w:val="TOC1"/>
        <w:tabs>
          <w:tab w:val="right" w:leader="dot" w:pos="8306"/>
        </w:tabs>
      </w:pPr>
      <w:hyperlink w:anchor="_Toc27543" w:history="1">
        <w:r>
          <w:rPr>
            <w:rFonts w:ascii="仿宋" w:eastAsia="仿宋" w:hAnsi="仿宋" w:cs="仿宋" w:hint="eastAsia"/>
            <w:lang w:eastAsia="zh-CN"/>
          </w:rPr>
          <w:t>四、航空、航天设备，相关专用设备项目可持续发展</w:t>
        </w:r>
        <w:r>
          <w:tab/>
        </w:r>
        <w:r>
          <w:fldChar w:fldCharType="begin"/>
        </w:r>
        <w:r>
          <w:instrText xml:space="preserve"> PAGEREF _Toc27543 \h </w:instrText>
        </w:r>
        <w:r>
          <w:fldChar w:fldCharType="separate"/>
        </w:r>
        <w:r>
          <w:t>19</w:t>
        </w:r>
        <w:r>
          <w:fldChar w:fldCharType="end"/>
        </w:r>
      </w:hyperlink>
    </w:p>
    <w:p>
      <w:pPr>
        <w:pStyle w:val="TOC2"/>
        <w:tabs>
          <w:tab w:val="right" w:leader="dot" w:pos="8306"/>
        </w:tabs>
      </w:pPr>
      <w:hyperlink w:anchor="_Toc31412" w:history="1">
        <w:r>
          <w:rPr>
            <w:rFonts w:ascii="仿宋" w:eastAsia="仿宋" w:hAnsi="仿宋" w:cs="仿宋" w:hint="eastAsia"/>
            <w:lang w:eastAsia="zh-CN"/>
          </w:rPr>
          <w:t>(一)、可持续战略与实践</w:t>
        </w:r>
        <w:r>
          <w:tab/>
        </w:r>
        <w:r>
          <w:fldChar w:fldCharType="begin"/>
        </w:r>
        <w:r>
          <w:instrText xml:space="preserve"> PAGEREF _Toc31412 \h </w:instrText>
        </w:r>
        <w:r>
          <w:fldChar w:fldCharType="separate"/>
        </w:r>
        <w:r>
          <w:t>19</w:t>
        </w:r>
        <w:r>
          <w:fldChar w:fldCharType="end"/>
        </w:r>
      </w:hyperlink>
    </w:p>
    <w:p>
      <w:pPr>
        <w:pStyle w:val="TOC2"/>
        <w:tabs>
          <w:tab w:val="right" w:leader="dot" w:pos="8306"/>
        </w:tabs>
      </w:pPr>
      <w:hyperlink w:anchor="_Toc6675" w:history="1">
        <w:r>
          <w:rPr>
            <w:rFonts w:ascii="仿宋" w:eastAsia="仿宋" w:hAnsi="仿宋" w:cs="仿宋" w:hint="eastAsia"/>
            <w:lang w:eastAsia="zh-CN"/>
          </w:rPr>
          <w:t>(二)、环保与社会责任</w:t>
        </w:r>
        <w:r>
          <w:tab/>
        </w:r>
        <w:r>
          <w:fldChar w:fldCharType="begin"/>
        </w:r>
        <w:r>
          <w:instrText xml:space="preserve"> PAGEREF _Toc6675 \h </w:instrText>
        </w:r>
        <w:r>
          <w:fldChar w:fldCharType="separate"/>
        </w:r>
        <w:r>
          <w:t>20</w:t>
        </w:r>
        <w:r>
          <w:fldChar w:fldCharType="end"/>
        </w:r>
      </w:hyperlink>
    </w:p>
    <w:p>
      <w:pPr>
        <w:pStyle w:val="TOC1"/>
        <w:tabs>
          <w:tab w:val="right" w:leader="dot" w:pos="8306"/>
        </w:tabs>
      </w:pPr>
      <w:hyperlink w:anchor="_Toc29122" w:history="1">
        <w:r>
          <w:rPr>
            <w:rFonts w:ascii="仿宋" w:eastAsia="仿宋" w:hAnsi="仿宋" w:cs="仿宋" w:hint="eastAsia"/>
            <w:lang w:eastAsia="zh-CN"/>
          </w:rPr>
          <w:t>五、航空、航天设备，相关专用设备项目绩效评估</w:t>
        </w:r>
        <w:r>
          <w:tab/>
        </w:r>
        <w:r>
          <w:fldChar w:fldCharType="begin"/>
        </w:r>
        <w:r>
          <w:instrText xml:space="preserve"> PAGEREF _Toc29122 \h </w:instrText>
        </w:r>
        <w:r>
          <w:fldChar w:fldCharType="separate"/>
        </w:r>
        <w:r>
          <w:t>21</w:t>
        </w:r>
        <w:r>
          <w:fldChar w:fldCharType="end"/>
        </w:r>
      </w:hyperlink>
    </w:p>
    <w:p>
      <w:pPr>
        <w:pStyle w:val="TOC2"/>
        <w:tabs>
          <w:tab w:val="right" w:leader="dot" w:pos="8306"/>
        </w:tabs>
      </w:pPr>
      <w:hyperlink w:anchor="_Toc13694" w:history="1">
        <w:r>
          <w:rPr>
            <w:rFonts w:ascii="仿宋" w:eastAsia="仿宋" w:hAnsi="仿宋" w:cs="仿宋" w:hint="eastAsia"/>
            <w:lang w:eastAsia="zh-CN"/>
          </w:rPr>
          <w:t>(一)、绩效评估指标</w:t>
        </w:r>
        <w:r>
          <w:tab/>
        </w:r>
        <w:r>
          <w:fldChar w:fldCharType="begin"/>
        </w:r>
        <w:r>
          <w:instrText xml:space="preserve"> PAGEREF _Toc13694 \h </w:instrText>
        </w:r>
        <w:r>
          <w:fldChar w:fldCharType="separate"/>
        </w:r>
        <w:r>
          <w:t>21</w:t>
        </w:r>
        <w:r>
          <w:fldChar w:fldCharType="end"/>
        </w:r>
      </w:hyperlink>
    </w:p>
    <w:p>
      <w:pPr>
        <w:pStyle w:val="TOC2"/>
        <w:tabs>
          <w:tab w:val="right" w:leader="dot" w:pos="8306"/>
        </w:tabs>
      </w:pPr>
      <w:hyperlink w:anchor="_Toc1376" w:history="1">
        <w:r>
          <w:rPr>
            <w:rFonts w:ascii="仿宋" w:eastAsia="仿宋" w:hAnsi="仿宋" w:cs="仿宋" w:hint="eastAsia"/>
            <w:lang w:eastAsia="zh-CN"/>
          </w:rPr>
          <w:t>(二)、绩效评估方法</w:t>
        </w:r>
        <w:r>
          <w:tab/>
        </w:r>
        <w:r>
          <w:fldChar w:fldCharType="begin"/>
        </w:r>
        <w:r>
          <w:instrText xml:space="preserve"> PAGEREF _Toc1376 \h </w:instrText>
        </w:r>
        <w:r>
          <w:fldChar w:fldCharType="separate"/>
        </w:r>
        <w:r>
          <w:t>22</w:t>
        </w:r>
        <w:r>
          <w:fldChar w:fldCharType="end"/>
        </w:r>
      </w:hyperlink>
    </w:p>
    <w:p>
      <w:pPr>
        <w:pStyle w:val="TOC2"/>
        <w:tabs>
          <w:tab w:val="right" w:leader="dot" w:pos="8306"/>
        </w:tabs>
      </w:pPr>
      <w:hyperlink w:anchor="_Toc4644" w:history="1">
        <w:r>
          <w:rPr>
            <w:rFonts w:ascii="仿宋" w:eastAsia="仿宋" w:hAnsi="仿宋" w:cs="仿宋" w:hint="eastAsia"/>
            <w:lang w:eastAsia="zh-CN"/>
          </w:rPr>
          <w:t>(三)、绩效评估周期</w:t>
        </w:r>
        <w:r>
          <w:tab/>
        </w:r>
        <w:r>
          <w:fldChar w:fldCharType="begin"/>
        </w:r>
        <w:r>
          <w:instrText xml:space="preserve"> PAGEREF _Toc4644 \h </w:instrText>
        </w:r>
        <w:r>
          <w:fldChar w:fldCharType="separate"/>
        </w:r>
        <w:r>
          <w:t>23</w:t>
        </w:r>
        <w:r>
          <w:fldChar w:fldCharType="end"/>
        </w:r>
      </w:hyperlink>
    </w:p>
    <w:p>
      <w:pPr>
        <w:pStyle w:val="TOC1"/>
        <w:tabs>
          <w:tab w:val="right" w:leader="dot" w:pos="8306"/>
        </w:tabs>
      </w:pPr>
      <w:hyperlink w:anchor="_Toc19853" w:history="1">
        <w:r>
          <w:rPr>
            <w:rFonts w:ascii="仿宋" w:eastAsia="仿宋" w:hAnsi="仿宋" w:cs="仿宋" w:hint="eastAsia"/>
            <w:lang w:eastAsia="zh-CN"/>
          </w:rPr>
          <w:t>六、航空、航天设备，相关专用设备项目文档管理</w:t>
        </w:r>
        <w:r>
          <w:tab/>
        </w:r>
        <w:r>
          <w:fldChar w:fldCharType="begin"/>
        </w:r>
        <w:r>
          <w:instrText xml:space="preserve"> PAGEREF _Toc19853 \h </w:instrText>
        </w:r>
        <w:r>
          <w:fldChar w:fldCharType="separate"/>
        </w:r>
        <w:r>
          <w:t>24</w:t>
        </w:r>
        <w:r>
          <w:fldChar w:fldCharType="end"/>
        </w:r>
      </w:hyperlink>
    </w:p>
    <w:p>
      <w:pPr>
        <w:pStyle w:val="TOC2"/>
        <w:tabs>
          <w:tab w:val="right" w:leader="dot" w:pos="8306"/>
        </w:tabs>
      </w:pPr>
      <w:hyperlink w:anchor="_Toc12643" w:history="1">
        <w:r>
          <w:rPr>
            <w:rFonts w:ascii="仿宋" w:eastAsia="仿宋" w:hAnsi="仿宋" w:cs="仿宋" w:hint="eastAsia"/>
            <w:lang w:eastAsia="zh-CN"/>
          </w:rPr>
          <w:t>(一)、文档编制与审查</w:t>
        </w:r>
        <w:r>
          <w:tab/>
        </w:r>
        <w:r>
          <w:fldChar w:fldCharType="begin"/>
        </w:r>
        <w:r>
          <w:instrText xml:space="preserve"> PAGEREF _Toc12643 \h </w:instrText>
        </w:r>
        <w:r>
          <w:fldChar w:fldCharType="separate"/>
        </w:r>
        <w:r>
          <w:t>24</w:t>
        </w:r>
        <w:r>
          <w:fldChar w:fldCharType="end"/>
        </w:r>
      </w:hyperlink>
    </w:p>
    <w:p>
      <w:pPr>
        <w:pStyle w:val="TOC2"/>
        <w:tabs>
          <w:tab w:val="right" w:leader="dot" w:pos="8306"/>
        </w:tabs>
      </w:pPr>
      <w:hyperlink w:anchor="_Toc21024" w:history="1">
        <w:r>
          <w:rPr>
            <w:rFonts w:ascii="仿宋" w:eastAsia="仿宋" w:hAnsi="仿宋" w:cs="仿宋" w:hint="eastAsia"/>
            <w:lang w:eastAsia="zh-CN"/>
          </w:rPr>
          <w:t>(二)、文档发布与分发</w:t>
        </w:r>
        <w:r>
          <w:tab/>
        </w:r>
        <w:r>
          <w:fldChar w:fldCharType="begin"/>
        </w:r>
        <w:r>
          <w:instrText xml:space="preserve"> PAGEREF _Toc21024 \h </w:instrText>
        </w:r>
        <w:r>
          <w:fldChar w:fldCharType="separate"/>
        </w:r>
        <w:r>
          <w:t>26</w:t>
        </w:r>
        <w:r>
          <w:fldChar w:fldCharType="end"/>
        </w:r>
      </w:hyperlink>
    </w:p>
    <w:p>
      <w:pPr>
        <w:pStyle w:val="TOC2"/>
        <w:tabs>
          <w:tab w:val="right" w:leader="dot" w:pos="8306"/>
        </w:tabs>
      </w:pPr>
      <w:hyperlink w:anchor="_Toc8159" w:history="1">
        <w:r>
          <w:rPr>
            <w:rFonts w:ascii="仿宋" w:eastAsia="仿宋" w:hAnsi="仿宋" w:cs="仿宋" w:hint="eastAsia"/>
            <w:lang w:eastAsia="zh-CN"/>
          </w:rPr>
          <w:t>(三)、文档存档与归档</w:t>
        </w:r>
        <w:r>
          <w:tab/>
        </w:r>
        <w:r>
          <w:fldChar w:fldCharType="begin"/>
        </w:r>
        <w:r>
          <w:instrText xml:space="preserve"> PAGEREF _Toc8159 \h </w:instrText>
        </w:r>
        <w:r>
          <w:fldChar w:fldCharType="separate"/>
        </w:r>
        <w:r>
          <w:t>27</w:t>
        </w:r>
        <w:r>
          <w:fldChar w:fldCharType="end"/>
        </w:r>
      </w:hyperlink>
    </w:p>
    <w:p>
      <w:pPr>
        <w:pStyle w:val="TOC1"/>
        <w:tabs>
          <w:tab w:val="right" w:leader="dot" w:pos="8306"/>
        </w:tabs>
      </w:pPr>
      <w:hyperlink w:anchor="_Toc10412" w:history="1">
        <w:r>
          <w:rPr>
            <w:rFonts w:ascii="仿宋" w:eastAsia="仿宋" w:hAnsi="仿宋" w:cs="仿宋" w:hint="eastAsia"/>
            <w:lang w:eastAsia="zh-CN"/>
          </w:rPr>
          <w:t>七、航空、航天设备，相关专用设备项目经营效益</w:t>
        </w:r>
        <w:r>
          <w:tab/>
        </w:r>
        <w:r>
          <w:fldChar w:fldCharType="begin"/>
        </w:r>
        <w:r>
          <w:instrText xml:space="preserve"> PAGEREF _Toc10412 \h </w:instrText>
        </w:r>
        <w:r>
          <w:fldChar w:fldCharType="separate"/>
        </w:r>
        <w:r>
          <w:t>28</w:t>
        </w:r>
        <w:r>
          <w:fldChar w:fldCharType="end"/>
        </w:r>
      </w:hyperlink>
    </w:p>
    <w:p>
      <w:pPr>
        <w:pStyle w:val="TOC2"/>
        <w:tabs>
          <w:tab w:val="right" w:leader="dot" w:pos="8306"/>
        </w:tabs>
      </w:pPr>
      <w:hyperlink w:anchor="_Toc29273" w:history="1">
        <w:r>
          <w:rPr>
            <w:rFonts w:ascii="仿宋" w:eastAsia="仿宋" w:hAnsi="仿宋" w:cs="仿宋" w:hint="eastAsia"/>
            <w:lang w:eastAsia="zh-CN"/>
          </w:rPr>
          <w:t>(一)、经济评价财务测算</w:t>
        </w:r>
        <w:r>
          <w:tab/>
        </w:r>
        <w:r>
          <w:fldChar w:fldCharType="begin"/>
        </w:r>
        <w:r>
          <w:instrText xml:space="preserve"> PAGEREF _Toc29273 \h </w:instrText>
        </w:r>
        <w:r>
          <w:fldChar w:fldCharType="separate"/>
        </w:r>
        <w:r>
          <w:t>28</w:t>
        </w:r>
        <w:r>
          <w:fldChar w:fldCharType="end"/>
        </w:r>
      </w:hyperlink>
    </w:p>
    <w:p>
      <w:pPr>
        <w:pStyle w:val="TOC2"/>
        <w:tabs>
          <w:tab w:val="right" w:leader="dot" w:pos="8306"/>
        </w:tabs>
      </w:pPr>
      <w:hyperlink w:anchor="_Toc31361" w:history="1">
        <w:r>
          <w:rPr>
            <w:rFonts w:ascii="仿宋" w:eastAsia="仿宋" w:hAnsi="仿宋" w:cs="仿宋" w:hint="eastAsia"/>
            <w:lang w:eastAsia="zh-CN"/>
          </w:rPr>
          <w:t>(二)、航空、航天设备，相关专用设备项目盈利能力分析</w:t>
        </w:r>
        <w:r>
          <w:tab/>
        </w:r>
        <w:r>
          <w:fldChar w:fldCharType="begin"/>
        </w:r>
        <w:r>
          <w:instrText xml:space="preserve"> PAGEREF _Toc31361 \h </w:instrText>
        </w:r>
        <w:r>
          <w:fldChar w:fldCharType="separate"/>
        </w:r>
        <w:r>
          <w:t>29</w:t>
        </w:r>
        <w:r>
          <w:fldChar w:fldCharType="end"/>
        </w:r>
      </w:hyperlink>
    </w:p>
    <w:p>
      <w:pPr>
        <w:pStyle w:val="TOC1"/>
        <w:tabs>
          <w:tab w:val="right" w:leader="dot" w:pos="8306"/>
        </w:tabs>
      </w:pPr>
      <w:hyperlink w:anchor="_Toc15917" w:history="1">
        <w:r>
          <w:rPr>
            <w:rFonts w:ascii="仿宋" w:eastAsia="仿宋" w:hAnsi="仿宋" w:cs="仿宋" w:hint="eastAsia"/>
            <w:lang w:eastAsia="zh-CN"/>
          </w:rPr>
          <w:t>八、航空、航天设备，相关专用设备项目技术管理</w:t>
        </w:r>
        <w:r>
          <w:tab/>
        </w:r>
        <w:r>
          <w:fldChar w:fldCharType="begin"/>
        </w:r>
        <w:r>
          <w:instrText xml:space="preserve"> PAGEREF _Toc15917 \h </w:instrText>
        </w:r>
        <w:r>
          <w:fldChar w:fldCharType="separate"/>
        </w:r>
        <w:r>
          <w:t>30</w:t>
        </w:r>
        <w:r>
          <w:fldChar w:fldCharType="end"/>
        </w:r>
      </w:hyperlink>
    </w:p>
    <w:p>
      <w:pPr>
        <w:pStyle w:val="TOC2"/>
        <w:tabs>
          <w:tab w:val="right" w:leader="dot" w:pos="8306"/>
        </w:tabs>
      </w:pPr>
      <w:hyperlink w:anchor="_Toc31664" w:history="1">
        <w:r>
          <w:rPr>
            <w:rFonts w:ascii="仿宋" w:eastAsia="仿宋" w:hAnsi="仿宋" w:cs="仿宋" w:hint="eastAsia"/>
            <w:lang w:eastAsia="zh-CN"/>
          </w:rPr>
          <w:t>(一)、技术方案选用方向</w:t>
        </w:r>
        <w:r>
          <w:tab/>
        </w:r>
        <w:r>
          <w:fldChar w:fldCharType="begin"/>
        </w:r>
        <w:r>
          <w:instrText xml:space="preserve"> PAGEREF _Toc31664 \h </w:instrText>
        </w:r>
        <w:r>
          <w:fldChar w:fldCharType="separate"/>
        </w:r>
        <w:r>
          <w:t>30</w:t>
        </w:r>
        <w:r>
          <w:fldChar w:fldCharType="end"/>
        </w:r>
      </w:hyperlink>
    </w:p>
    <w:p>
      <w:pPr>
        <w:pStyle w:val="TOC2"/>
        <w:tabs>
          <w:tab w:val="right" w:leader="dot" w:pos="8306"/>
        </w:tabs>
      </w:pPr>
      <w:hyperlink w:anchor="_Toc4798" w:history="1">
        <w:r>
          <w:rPr>
            <w:rFonts w:ascii="仿宋" w:eastAsia="仿宋" w:hAnsi="仿宋" w:cs="仿宋" w:hint="eastAsia"/>
            <w:lang w:eastAsia="zh-CN"/>
          </w:rPr>
          <w:t>(二)、工艺技术方案选用原则</w:t>
        </w:r>
        <w:r>
          <w:tab/>
        </w:r>
        <w:r>
          <w:fldChar w:fldCharType="begin"/>
        </w:r>
        <w:r>
          <w:instrText xml:space="preserve"> PAGEREF _Toc4798 \h </w:instrText>
        </w:r>
        <w:r>
          <w:fldChar w:fldCharType="separate"/>
        </w:r>
        <w:r>
          <w:t>32</w:t>
        </w:r>
        <w:r>
          <w:fldChar w:fldCharType="end"/>
        </w:r>
      </w:hyperlink>
    </w:p>
    <w:p>
      <w:pPr>
        <w:pStyle w:val="TOC2"/>
        <w:tabs>
          <w:tab w:val="right" w:leader="dot" w:pos="8306"/>
        </w:tabs>
      </w:pPr>
      <w:hyperlink w:anchor="_Toc25410" w:history="1">
        <w:r>
          <w:rPr>
            <w:rFonts w:ascii="仿宋" w:eastAsia="仿宋" w:hAnsi="仿宋" w:cs="仿宋" w:hint="eastAsia"/>
            <w:lang w:eastAsia="zh-CN"/>
          </w:rPr>
          <w:t>(三)、工艺技术方案要求</w:t>
        </w:r>
        <w:r>
          <w:tab/>
        </w:r>
        <w:r>
          <w:fldChar w:fldCharType="begin"/>
        </w:r>
        <w:r>
          <w:instrText xml:space="preserve"> PAGEREF _Toc25410 \h </w:instrText>
        </w:r>
        <w:r>
          <w:fldChar w:fldCharType="separate"/>
        </w:r>
        <w:r>
          <w:t>34</w:t>
        </w:r>
        <w:r>
          <w:fldChar w:fldCharType="end"/>
        </w:r>
      </w:hyperlink>
    </w:p>
    <w:p>
      <w:pPr>
        <w:pStyle w:val="TOC1"/>
        <w:tabs>
          <w:tab w:val="right" w:leader="dot" w:pos="8306"/>
        </w:tabs>
      </w:pPr>
      <w:hyperlink w:anchor="_Toc25440" w:history="1">
        <w:r>
          <w:rPr>
            <w:rFonts w:ascii="仿宋" w:eastAsia="仿宋" w:hAnsi="仿宋" w:cs="仿宋" w:hint="eastAsia"/>
            <w:lang w:eastAsia="zh-CN"/>
          </w:rPr>
          <w:t>九、航空、航天设备，相关专用设备项目财务管理</w:t>
        </w:r>
        <w:r>
          <w:tab/>
        </w:r>
        <w:r>
          <w:fldChar w:fldCharType="begin"/>
        </w:r>
        <w:r>
          <w:instrText xml:space="preserve"> PAGEREF _Toc25440 \h </w:instrText>
        </w:r>
        <w:r>
          <w:fldChar w:fldCharType="separate"/>
        </w:r>
        <w:r>
          <w:t>37</w:t>
        </w:r>
        <w:r>
          <w:fldChar w:fldCharType="end"/>
        </w:r>
      </w:hyperlink>
    </w:p>
    <w:p>
      <w:pPr>
        <w:pStyle w:val="TOC2"/>
        <w:tabs>
          <w:tab w:val="right" w:leader="dot" w:pos="8306"/>
        </w:tabs>
      </w:pPr>
      <w:hyperlink w:anchor="_Toc13816" w:history="1">
        <w:r>
          <w:rPr>
            <w:rFonts w:ascii="仿宋" w:eastAsia="仿宋" w:hAnsi="仿宋" w:cs="仿宋" w:hint="eastAsia"/>
            <w:lang w:eastAsia="zh-CN"/>
          </w:rPr>
          <w:t>(一)、资金需求大</w:t>
        </w:r>
        <w:r>
          <w:tab/>
        </w:r>
        <w:r>
          <w:fldChar w:fldCharType="begin"/>
        </w:r>
        <w:r>
          <w:instrText xml:space="preserve"> PAGEREF _Toc13816 \h </w:instrText>
        </w:r>
        <w:r>
          <w:fldChar w:fldCharType="separate"/>
        </w:r>
        <w:r>
          <w:t>37</w:t>
        </w:r>
        <w:r>
          <w:fldChar w:fldCharType="end"/>
        </w:r>
      </w:hyperlink>
    </w:p>
    <w:p>
      <w:pPr>
        <w:pStyle w:val="TOC2"/>
        <w:tabs>
          <w:tab w:val="right" w:leader="dot" w:pos="8306"/>
        </w:tabs>
      </w:pPr>
      <w:hyperlink w:anchor="_Toc3459" w:history="1">
        <w:r>
          <w:rPr>
            <w:rFonts w:ascii="仿宋" w:eastAsia="仿宋" w:hAnsi="仿宋" w:cs="仿宋" w:hint="eastAsia"/>
            <w:lang w:eastAsia="zh-CN"/>
          </w:rPr>
          <w:t>(二)、研发周期长</w:t>
        </w:r>
        <w:r>
          <w:tab/>
        </w:r>
        <w:r>
          <w:fldChar w:fldCharType="begin"/>
        </w:r>
        <w:r>
          <w:instrText xml:space="preserve"> PAGEREF _Toc3459 \h </w:instrText>
        </w:r>
        <w:r>
          <w:fldChar w:fldCharType="separate"/>
        </w:r>
        <w:r>
          <w:t>38</w:t>
        </w:r>
        <w:r>
          <w:fldChar w:fldCharType="end"/>
        </w:r>
      </w:hyperlink>
    </w:p>
    <w:p>
      <w:pPr>
        <w:pStyle w:val="TOC2"/>
        <w:tabs>
          <w:tab w:val="right" w:leader="dot" w:pos="8306"/>
        </w:tabs>
      </w:pPr>
      <w:hyperlink w:anchor="_Toc90" w:history="1">
        <w:r>
          <w:rPr>
            <w:rFonts w:ascii="仿宋" w:eastAsia="仿宋" w:hAnsi="仿宋" w:cs="仿宋" w:hint="eastAsia"/>
            <w:lang w:eastAsia="zh-CN"/>
          </w:rPr>
          <w:t>(三)、市场风险大</w:t>
        </w:r>
        <w:r>
          <w:tab/>
        </w:r>
        <w:r>
          <w:fldChar w:fldCharType="begin"/>
        </w:r>
        <w:r>
          <w:instrText xml:space="preserve"> PAGEREF _Toc90 \h </w:instrText>
        </w:r>
        <w:r>
          <w:fldChar w:fldCharType="separate"/>
        </w:r>
        <w:r>
          <w:t>39</w:t>
        </w:r>
        <w:r>
          <w:fldChar w:fldCharType="end"/>
        </w:r>
      </w:hyperlink>
    </w:p>
    <w:p>
      <w:pPr>
        <w:pStyle w:val="TOC2"/>
        <w:tabs>
          <w:tab w:val="right" w:leader="dot" w:pos="8306"/>
        </w:tabs>
      </w:pPr>
      <w:hyperlink w:anchor="_Toc17698" w:history="1">
        <w:r>
          <w:rPr>
            <w:rFonts w:ascii="仿宋" w:eastAsia="仿宋" w:hAnsi="仿宋" w:cs="仿宋" w:hint="eastAsia"/>
            <w:lang w:eastAsia="zh-CN"/>
          </w:rPr>
          <w:t>(四)、利润率高</w:t>
        </w:r>
        <w:r>
          <w:tab/>
        </w:r>
        <w:r>
          <w:fldChar w:fldCharType="begin"/>
        </w:r>
        <w:r>
          <w:instrText xml:space="preserve"> PAGEREF _Toc17698 \h </w:instrText>
        </w:r>
        <w:r>
          <w:fldChar w:fldCharType="separate"/>
        </w:r>
        <w:r>
          <w:t>42</w:t>
        </w:r>
        <w:r>
          <w:fldChar w:fldCharType="end"/>
        </w:r>
      </w:hyperlink>
    </w:p>
    <w:p>
      <w:pPr>
        <w:pStyle w:val="TOC1"/>
        <w:tabs>
          <w:tab w:val="right" w:leader="dot" w:pos="8306"/>
        </w:tabs>
      </w:pPr>
      <w:hyperlink w:anchor="_Toc16853" w:history="1">
        <w:r>
          <w:rPr>
            <w:rFonts w:ascii="仿宋" w:eastAsia="仿宋" w:hAnsi="仿宋" w:cs="仿宋" w:hint="eastAsia"/>
            <w:lang w:eastAsia="zh-CN"/>
          </w:rPr>
          <w:t>十、航空、航天设备，相关专用设备项目投资规划</w:t>
        </w:r>
        <w:r>
          <w:tab/>
        </w:r>
        <w:r>
          <w:fldChar w:fldCharType="begin"/>
        </w:r>
        <w:r>
          <w:instrText xml:space="preserve"> PAGEREF _Toc16853 \h </w:instrText>
        </w:r>
        <w:r>
          <w:fldChar w:fldCharType="separate"/>
        </w:r>
        <w:r>
          <w:t>44</w:t>
        </w:r>
        <w:r>
          <w:fldChar w:fldCharType="end"/>
        </w:r>
      </w:hyperlink>
    </w:p>
    <w:p>
      <w:pPr>
        <w:pStyle w:val="TOC2"/>
        <w:tabs>
          <w:tab w:val="right" w:leader="dot" w:pos="8306"/>
        </w:tabs>
      </w:pPr>
      <w:hyperlink w:anchor="_Toc16840" w:history="1">
        <w:r>
          <w:rPr>
            <w:rFonts w:ascii="仿宋" w:eastAsia="仿宋" w:hAnsi="仿宋" w:cs="仿宋" w:hint="eastAsia"/>
            <w:lang w:eastAsia="zh-CN"/>
          </w:rPr>
          <w:t>(一)、航空、航天设备，相关专用设备项目总投资估算</w:t>
        </w:r>
        <w:r>
          <w:tab/>
        </w:r>
        <w:r>
          <w:fldChar w:fldCharType="begin"/>
        </w:r>
        <w:r>
          <w:instrText xml:space="preserve"> PAGEREF _Toc16840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15" w:history="1">
        <w:r>
          <w:rPr>
            <w:rFonts w:ascii="仿宋" w:eastAsia="仿宋" w:hAnsi="仿宋" w:cs="仿宋" w:hint="eastAsia"/>
            <w:lang w:eastAsia="zh-CN"/>
          </w:rPr>
          <w:t>(二)、资金筹措</w:t>
        </w:r>
        <w:r>
          <w:tab/>
        </w:r>
        <w:r>
          <w:fldChar w:fldCharType="begin"/>
        </w:r>
        <w:r>
          <w:instrText xml:space="preserve"> PAGEREF _Toc6715 \h </w:instrText>
        </w:r>
        <w:r>
          <w:fldChar w:fldCharType="separate"/>
        </w:r>
        <w:r>
          <w:t>46</w:t>
        </w:r>
        <w:r>
          <w:fldChar w:fldCharType="end"/>
        </w:r>
      </w:hyperlink>
    </w:p>
    <w:p>
      <w:pPr>
        <w:pStyle w:val="TOC1"/>
        <w:tabs>
          <w:tab w:val="right" w:leader="dot" w:pos="8306"/>
        </w:tabs>
      </w:pPr>
      <w:hyperlink w:anchor="_Toc6315" w:history="1">
        <w:r>
          <w:rPr>
            <w:rFonts w:ascii="仿宋" w:eastAsia="仿宋" w:hAnsi="仿宋" w:cs="仿宋" w:hint="eastAsia"/>
            <w:lang w:eastAsia="zh-CN"/>
          </w:rPr>
          <w:t>十一、航空、航天设备，相关专用设备项目社会影响</w:t>
        </w:r>
        <w:r>
          <w:tab/>
        </w:r>
        <w:r>
          <w:fldChar w:fldCharType="begin"/>
        </w:r>
        <w:r>
          <w:instrText xml:space="preserve"> PAGEREF _Toc6315 \h </w:instrText>
        </w:r>
        <w:r>
          <w:fldChar w:fldCharType="separate"/>
        </w:r>
        <w:r>
          <w:t>47</w:t>
        </w:r>
        <w:r>
          <w:fldChar w:fldCharType="end"/>
        </w:r>
      </w:hyperlink>
    </w:p>
    <w:p>
      <w:pPr>
        <w:pStyle w:val="TOC2"/>
        <w:tabs>
          <w:tab w:val="right" w:leader="dot" w:pos="8306"/>
        </w:tabs>
      </w:pPr>
      <w:hyperlink w:anchor="_Toc5099" w:history="1">
        <w:r>
          <w:rPr>
            <w:rFonts w:ascii="仿宋" w:eastAsia="仿宋" w:hAnsi="仿宋" w:cs="仿宋" w:hint="eastAsia"/>
            <w:lang w:eastAsia="zh-CN"/>
          </w:rPr>
          <w:t>(一)、社会责任与义务</w:t>
        </w:r>
        <w:r>
          <w:tab/>
        </w:r>
        <w:r>
          <w:fldChar w:fldCharType="begin"/>
        </w:r>
        <w:r>
          <w:instrText xml:space="preserve"> PAGEREF _Toc5099 \h </w:instrText>
        </w:r>
        <w:r>
          <w:fldChar w:fldCharType="separate"/>
        </w:r>
        <w:r>
          <w:t>47</w:t>
        </w:r>
        <w:r>
          <w:fldChar w:fldCharType="end"/>
        </w:r>
      </w:hyperlink>
    </w:p>
    <w:p>
      <w:pPr>
        <w:pStyle w:val="TOC2"/>
        <w:tabs>
          <w:tab w:val="right" w:leader="dot" w:pos="8306"/>
        </w:tabs>
      </w:pPr>
      <w:hyperlink w:anchor="_Toc21676" w:history="1">
        <w:r>
          <w:rPr>
            <w:rFonts w:ascii="仿宋" w:eastAsia="仿宋" w:hAnsi="仿宋" w:cs="仿宋" w:hint="eastAsia"/>
            <w:lang w:eastAsia="zh-CN"/>
          </w:rPr>
          <w:t>(二)、社会参与与沟通</w:t>
        </w:r>
        <w:r>
          <w:tab/>
        </w:r>
        <w:r>
          <w:fldChar w:fldCharType="begin"/>
        </w:r>
        <w:r>
          <w:instrText xml:space="preserve"> PAGEREF _Toc21676 \h </w:instrText>
        </w:r>
        <w:r>
          <w:fldChar w:fldCharType="separate"/>
        </w:r>
        <w:r>
          <w:t>47</w:t>
        </w:r>
        <w:r>
          <w:fldChar w:fldCharType="end"/>
        </w:r>
      </w:hyperlink>
    </w:p>
    <w:p>
      <w:pPr>
        <w:pStyle w:val="TOC1"/>
        <w:tabs>
          <w:tab w:val="right" w:leader="dot" w:pos="8306"/>
        </w:tabs>
      </w:pPr>
      <w:hyperlink w:anchor="_Toc30809" w:history="1">
        <w:r>
          <w:rPr>
            <w:rFonts w:ascii="仿宋" w:eastAsia="仿宋" w:hAnsi="仿宋" w:cs="仿宋" w:hint="eastAsia"/>
            <w:lang w:eastAsia="zh-CN"/>
          </w:rPr>
          <w:t>十二、航空、航天设备，相关专用设备项目环境影响分析</w:t>
        </w:r>
        <w:r>
          <w:tab/>
        </w:r>
        <w:r>
          <w:fldChar w:fldCharType="begin"/>
        </w:r>
        <w:r>
          <w:instrText xml:space="preserve"> PAGEREF _Toc30809 \h </w:instrText>
        </w:r>
        <w:r>
          <w:fldChar w:fldCharType="separate"/>
        </w:r>
        <w:r>
          <w:t>49</w:t>
        </w:r>
        <w:r>
          <w:fldChar w:fldCharType="end"/>
        </w:r>
      </w:hyperlink>
    </w:p>
    <w:p>
      <w:pPr>
        <w:pStyle w:val="TOC2"/>
        <w:tabs>
          <w:tab w:val="right" w:leader="dot" w:pos="8306"/>
        </w:tabs>
      </w:pPr>
      <w:hyperlink w:anchor="_Toc9016" w:history="1">
        <w:r>
          <w:rPr>
            <w:rFonts w:ascii="仿宋" w:eastAsia="仿宋" w:hAnsi="仿宋" w:cs="仿宋" w:hint="eastAsia"/>
            <w:lang w:eastAsia="zh-CN"/>
          </w:rPr>
          <w:t>(一)、建设区域环境质量现状</w:t>
        </w:r>
        <w:r>
          <w:tab/>
        </w:r>
        <w:r>
          <w:fldChar w:fldCharType="begin"/>
        </w:r>
        <w:r>
          <w:instrText xml:space="preserve"> PAGEREF _Toc9016 \h </w:instrText>
        </w:r>
        <w:r>
          <w:fldChar w:fldCharType="separate"/>
        </w:r>
        <w:r>
          <w:t>49</w:t>
        </w:r>
        <w:r>
          <w:fldChar w:fldCharType="end"/>
        </w:r>
      </w:hyperlink>
    </w:p>
    <w:p>
      <w:pPr>
        <w:pStyle w:val="TOC2"/>
        <w:tabs>
          <w:tab w:val="right" w:leader="dot" w:pos="8306"/>
        </w:tabs>
      </w:pPr>
      <w:hyperlink w:anchor="_Toc18907" w:history="1">
        <w:r>
          <w:rPr>
            <w:rFonts w:ascii="仿宋" w:eastAsia="仿宋" w:hAnsi="仿宋" w:cs="仿宋" w:hint="eastAsia"/>
            <w:lang w:eastAsia="zh-CN"/>
          </w:rPr>
          <w:t>(二)、建设期环境保护</w:t>
        </w:r>
        <w:r>
          <w:tab/>
        </w:r>
        <w:r>
          <w:fldChar w:fldCharType="begin"/>
        </w:r>
        <w:r>
          <w:instrText xml:space="preserve"> PAGEREF _Toc18907 \h </w:instrText>
        </w:r>
        <w:r>
          <w:fldChar w:fldCharType="separate"/>
        </w:r>
        <w:r>
          <w:t>50</w:t>
        </w:r>
        <w:r>
          <w:fldChar w:fldCharType="end"/>
        </w:r>
      </w:hyperlink>
    </w:p>
    <w:p>
      <w:pPr>
        <w:pStyle w:val="TOC2"/>
        <w:tabs>
          <w:tab w:val="right" w:leader="dot" w:pos="8306"/>
        </w:tabs>
      </w:pPr>
      <w:hyperlink w:anchor="_Toc25955" w:history="1">
        <w:r>
          <w:rPr>
            <w:rFonts w:ascii="仿宋" w:eastAsia="仿宋" w:hAnsi="仿宋" w:cs="仿宋" w:hint="eastAsia"/>
            <w:lang w:eastAsia="zh-CN"/>
          </w:rPr>
          <w:t>(三)、运营期环境保护</w:t>
        </w:r>
        <w:r>
          <w:tab/>
        </w:r>
        <w:r>
          <w:fldChar w:fldCharType="begin"/>
        </w:r>
        <w:r>
          <w:instrText xml:space="preserve"> PAGEREF _Toc25955 \h </w:instrText>
        </w:r>
        <w:r>
          <w:fldChar w:fldCharType="separate"/>
        </w:r>
        <w:r>
          <w:t>52</w:t>
        </w:r>
        <w:r>
          <w:fldChar w:fldCharType="end"/>
        </w:r>
      </w:hyperlink>
    </w:p>
    <w:p>
      <w:pPr>
        <w:pStyle w:val="TOC2"/>
        <w:tabs>
          <w:tab w:val="right" w:leader="dot" w:pos="8306"/>
        </w:tabs>
      </w:pPr>
      <w:hyperlink w:anchor="_Toc5350" w:history="1">
        <w:r>
          <w:rPr>
            <w:rFonts w:ascii="仿宋" w:eastAsia="仿宋" w:hAnsi="仿宋" w:cs="仿宋" w:hint="eastAsia"/>
            <w:lang w:eastAsia="zh-CN"/>
          </w:rPr>
          <w:t>(四)、航空、航天设备，相关专用设备项目建设对区域经济的影响</w:t>
        </w:r>
        <w:r>
          <w:tab/>
        </w:r>
        <w:r>
          <w:fldChar w:fldCharType="begin"/>
        </w:r>
        <w:r>
          <w:instrText xml:space="preserve"> PAGEREF _Toc5350 \h </w:instrText>
        </w:r>
        <w:r>
          <w:fldChar w:fldCharType="separate"/>
        </w:r>
        <w:r>
          <w:t>53</w:t>
        </w:r>
        <w:r>
          <w:fldChar w:fldCharType="end"/>
        </w:r>
      </w:hyperlink>
    </w:p>
    <w:p>
      <w:pPr>
        <w:pStyle w:val="TOC2"/>
        <w:tabs>
          <w:tab w:val="right" w:leader="dot" w:pos="8306"/>
        </w:tabs>
      </w:pPr>
      <w:hyperlink w:anchor="_Toc11960" w:history="1">
        <w:r>
          <w:rPr>
            <w:rFonts w:ascii="仿宋" w:eastAsia="仿宋" w:hAnsi="仿宋" w:cs="仿宋" w:hint="eastAsia"/>
            <w:lang w:eastAsia="zh-CN"/>
          </w:rPr>
          <w:t>(五)、废弃物处理</w:t>
        </w:r>
        <w:r>
          <w:tab/>
        </w:r>
        <w:r>
          <w:fldChar w:fldCharType="begin"/>
        </w:r>
        <w:r>
          <w:instrText xml:space="preserve"> PAGEREF _Toc11960 \h </w:instrText>
        </w:r>
        <w:r>
          <w:fldChar w:fldCharType="separate"/>
        </w:r>
        <w:r>
          <w:t>55</w:t>
        </w:r>
        <w:r>
          <w:fldChar w:fldCharType="end"/>
        </w:r>
      </w:hyperlink>
    </w:p>
    <w:p>
      <w:pPr>
        <w:pStyle w:val="TOC2"/>
        <w:tabs>
          <w:tab w:val="right" w:leader="dot" w:pos="8306"/>
        </w:tabs>
      </w:pPr>
      <w:hyperlink w:anchor="_Toc7199" w:history="1">
        <w:r>
          <w:rPr>
            <w:rFonts w:ascii="仿宋" w:eastAsia="仿宋" w:hAnsi="仿宋" w:cs="仿宋" w:hint="eastAsia"/>
            <w:lang w:eastAsia="zh-CN"/>
          </w:rPr>
          <w:t>(六)、特殊环境影响分析</w:t>
        </w:r>
        <w:r>
          <w:tab/>
        </w:r>
        <w:r>
          <w:fldChar w:fldCharType="begin"/>
        </w:r>
        <w:r>
          <w:instrText xml:space="preserve"> PAGEREF _Toc7199 \h </w:instrText>
        </w:r>
        <w:r>
          <w:fldChar w:fldCharType="separate"/>
        </w:r>
        <w:r>
          <w:t>56</w:t>
        </w:r>
        <w:r>
          <w:fldChar w:fldCharType="end"/>
        </w:r>
      </w:hyperlink>
    </w:p>
    <w:p>
      <w:pPr>
        <w:pStyle w:val="TOC2"/>
        <w:tabs>
          <w:tab w:val="right" w:leader="dot" w:pos="8306"/>
        </w:tabs>
      </w:pPr>
      <w:hyperlink w:anchor="_Toc18313" w:history="1">
        <w:r>
          <w:rPr>
            <w:rFonts w:ascii="仿宋" w:eastAsia="仿宋" w:hAnsi="仿宋" w:cs="仿宋" w:hint="eastAsia"/>
            <w:lang w:eastAsia="zh-CN"/>
          </w:rPr>
          <w:t>(七)、清洁生产</w:t>
        </w:r>
        <w:r>
          <w:tab/>
        </w:r>
        <w:r>
          <w:fldChar w:fldCharType="begin"/>
        </w:r>
        <w:r>
          <w:instrText xml:space="preserve"> PAGEREF _Toc18313 \h </w:instrText>
        </w:r>
        <w:r>
          <w:fldChar w:fldCharType="separate"/>
        </w:r>
        <w:r>
          <w:t>58</w:t>
        </w:r>
        <w:r>
          <w:fldChar w:fldCharType="end"/>
        </w:r>
      </w:hyperlink>
    </w:p>
    <w:p>
      <w:pPr>
        <w:pStyle w:val="TOC2"/>
        <w:tabs>
          <w:tab w:val="right" w:leader="dot" w:pos="8306"/>
        </w:tabs>
      </w:pPr>
      <w:hyperlink w:anchor="_Toc15840" w:history="1">
        <w:r>
          <w:rPr>
            <w:rFonts w:ascii="仿宋" w:eastAsia="仿宋" w:hAnsi="仿宋" w:cs="仿宋" w:hint="eastAsia"/>
            <w:lang w:eastAsia="zh-CN"/>
          </w:rPr>
          <w:t>(八)、环境保护综合评价</w:t>
        </w:r>
        <w:r>
          <w:tab/>
        </w:r>
        <w:r>
          <w:fldChar w:fldCharType="begin"/>
        </w:r>
        <w:r>
          <w:instrText xml:space="preserve"> PAGEREF _Toc15840 \h </w:instrText>
        </w:r>
        <w:r>
          <w:fldChar w:fldCharType="separate"/>
        </w:r>
        <w:r>
          <w:t>59</w:t>
        </w:r>
        <w:r>
          <w:fldChar w:fldCharType="end"/>
        </w:r>
      </w:hyperlink>
    </w:p>
    <w:p>
      <w:pPr>
        <w:pStyle w:val="TOC1"/>
        <w:tabs>
          <w:tab w:val="right" w:leader="dot" w:pos="8306"/>
        </w:tabs>
      </w:pPr>
      <w:hyperlink w:anchor="_Toc14024" w:history="1">
        <w:r>
          <w:rPr>
            <w:rFonts w:ascii="仿宋" w:eastAsia="仿宋" w:hAnsi="仿宋" w:cs="仿宋" w:hint="eastAsia"/>
            <w:lang w:eastAsia="zh-CN"/>
          </w:rPr>
          <w:t>十三、航空、航天设备，相关专用设备项目实施时间节点</w:t>
        </w:r>
        <w:r>
          <w:tab/>
        </w:r>
        <w:r>
          <w:fldChar w:fldCharType="begin"/>
        </w:r>
        <w:r>
          <w:instrText xml:space="preserve"> PAGEREF _Toc14024 \h </w:instrText>
        </w:r>
        <w:r>
          <w:fldChar w:fldCharType="separate"/>
        </w:r>
        <w:r>
          <w:t>61</w:t>
        </w:r>
        <w:r>
          <w:fldChar w:fldCharType="end"/>
        </w:r>
      </w:hyperlink>
    </w:p>
    <w:p>
      <w:pPr>
        <w:pStyle w:val="TOC2"/>
        <w:tabs>
          <w:tab w:val="right" w:leader="dot" w:pos="8306"/>
        </w:tabs>
      </w:pPr>
      <w:hyperlink w:anchor="_Toc10037" w:history="1">
        <w:r>
          <w:rPr>
            <w:rFonts w:ascii="仿宋" w:eastAsia="仿宋" w:hAnsi="仿宋" w:cs="仿宋" w:hint="eastAsia"/>
            <w:lang w:eastAsia="zh-CN"/>
          </w:rPr>
          <w:t>(一)、航空、航天设备，相关专用设备项目启动阶段时间节点</w:t>
        </w:r>
        <w:r>
          <w:tab/>
        </w:r>
        <w:r>
          <w:fldChar w:fldCharType="begin"/>
        </w:r>
        <w:r>
          <w:instrText xml:space="preserve"> PAGEREF _Toc10037 \h </w:instrText>
        </w:r>
        <w:r>
          <w:fldChar w:fldCharType="separate"/>
        </w:r>
        <w:r>
          <w:t>61</w:t>
        </w:r>
        <w:r>
          <w:fldChar w:fldCharType="end"/>
        </w:r>
      </w:hyperlink>
    </w:p>
    <w:p>
      <w:pPr>
        <w:pStyle w:val="TOC2"/>
        <w:tabs>
          <w:tab w:val="right" w:leader="dot" w:pos="8306"/>
        </w:tabs>
      </w:pPr>
      <w:hyperlink w:anchor="_Toc14261" w:history="1">
        <w:r>
          <w:rPr>
            <w:rFonts w:ascii="仿宋" w:eastAsia="仿宋" w:hAnsi="仿宋" w:cs="仿宋" w:hint="eastAsia"/>
            <w:lang w:eastAsia="zh-CN"/>
          </w:rPr>
          <w:t>(二)、航空、航天设备，相关专用设备项目执行阶段时间节点</w:t>
        </w:r>
        <w:r>
          <w:tab/>
        </w:r>
        <w:r>
          <w:fldChar w:fldCharType="begin"/>
        </w:r>
        <w:r>
          <w:instrText xml:space="preserve"> PAGEREF _Toc14261 \h </w:instrText>
        </w:r>
        <w:r>
          <w:fldChar w:fldCharType="separate"/>
        </w:r>
        <w:r>
          <w:t>62</w:t>
        </w:r>
        <w:r>
          <w:fldChar w:fldCharType="end"/>
        </w:r>
      </w:hyperlink>
    </w:p>
    <w:p>
      <w:pPr>
        <w:pStyle w:val="TOC2"/>
        <w:tabs>
          <w:tab w:val="right" w:leader="dot" w:pos="8306"/>
        </w:tabs>
      </w:pPr>
      <w:hyperlink w:anchor="_Toc18254" w:history="1">
        <w:r>
          <w:rPr>
            <w:rFonts w:ascii="仿宋" w:eastAsia="仿宋" w:hAnsi="仿宋" w:cs="仿宋" w:hint="eastAsia"/>
            <w:lang w:eastAsia="zh-CN"/>
          </w:rPr>
          <w:t>(三)、航空、航天设备，相关专用设备项目完成阶段时间节点</w:t>
        </w:r>
        <w:r>
          <w:tab/>
        </w:r>
        <w:r>
          <w:fldChar w:fldCharType="begin"/>
        </w:r>
        <w:r>
          <w:instrText xml:space="preserve"> PAGEREF _Toc18254 \h </w:instrText>
        </w:r>
        <w:r>
          <w:fldChar w:fldCharType="separate"/>
        </w:r>
        <w:r>
          <w:t>63</w:t>
        </w:r>
        <w:r>
          <w:fldChar w:fldCharType="end"/>
        </w:r>
      </w:hyperlink>
    </w:p>
    <w:p>
      <w:pPr>
        <w:pStyle w:val="TOC1"/>
        <w:tabs>
          <w:tab w:val="right" w:leader="dot" w:pos="8306"/>
        </w:tabs>
      </w:pPr>
      <w:hyperlink w:anchor="_Toc25057" w:history="1">
        <w:r>
          <w:rPr>
            <w:rFonts w:ascii="仿宋" w:eastAsia="仿宋" w:hAnsi="仿宋" w:cs="仿宋" w:hint="eastAsia"/>
            <w:lang w:eastAsia="zh-CN"/>
          </w:rPr>
          <w:t>十四、航空、航天设备，相关专用设备项目实施保障措施</w:t>
        </w:r>
        <w:r>
          <w:tab/>
        </w:r>
        <w:r>
          <w:fldChar w:fldCharType="begin"/>
        </w:r>
        <w:r>
          <w:instrText xml:space="preserve"> PAGEREF _Toc25057 \h </w:instrText>
        </w:r>
        <w:r>
          <w:fldChar w:fldCharType="separate"/>
        </w:r>
        <w:r>
          <w:t>65</w:t>
        </w:r>
        <w:r>
          <w:fldChar w:fldCharType="end"/>
        </w:r>
      </w:hyperlink>
    </w:p>
    <w:p>
      <w:pPr>
        <w:pStyle w:val="TOC2"/>
        <w:tabs>
          <w:tab w:val="right" w:leader="dot" w:pos="8306"/>
        </w:tabs>
      </w:pPr>
      <w:hyperlink w:anchor="_Toc20479" w:history="1">
        <w:r>
          <w:rPr>
            <w:rFonts w:ascii="仿宋" w:eastAsia="仿宋" w:hAnsi="仿宋" w:cs="仿宋" w:hint="eastAsia"/>
            <w:lang w:eastAsia="zh-CN"/>
          </w:rPr>
          <w:t>(一)、航空、航天设备，相关专用设备项目实施保障机制</w:t>
        </w:r>
        <w:r>
          <w:tab/>
        </w:r>
        <w:r>
          <w:fldChar w:fldCharType="begin"/>
        </w:r>
        <w:r>
          <w:instrText xml:space="preserve"> PAGEREF _Toc20479 \h </w:instrText>
        </w:r>
        <w:r>
          <w:fldChar w:fldCharType="separate"/>
        </w:r>
        <w:r>
          <w:t>65</w:t>
        </w:r>
        <w:r>
          <w:fldChar w:fldCharType="end"/>
        </w:r>
      </w:hyperlink>
    </w:p>
    <w:p>
      <w:pPr>
        <w:pStyle w:val="TOC2"/>
        <w:tabs>
          <w:tab w:val="right" w:leader="dot" w:pos="8306"/>
        </w:tabs>
      </w:pPr>
      <w:hyperlink w:anchor="_Toc15954" w:history="1">
        <w:r>
          <w:rPr>
            <w:rFonts w:ascii="仿宋" w:eastAsia="仿宋" w:hAnsi="仿宋" w:cs="仿宋" w:hint="eastAsia"/>
            <w:lang w:eastAsia="zh-CN"/>
          </w:rPr>
          <w:t>(二)、航空、航天设备，相关专用设备项目法律合规要求</w:t>
        </w:r>
        <w:r>
          <w:tab/>
        </w:r>
        <w:r>
          <w:fldChar w:fldCharType="begin"/>
        </w:r>
        <w:r>
          <w:instrText xml:space="preserve"> PAGEREF _Toc15954 \h </w:instrText>
        </w:r>
        <w:r>
          <w:fldChar w:fldCharType="separate"/>
        </w:r>
        <w:r>
          <w:t>69</w:t>
        </w:r>
        <w:r>
          <w:fldChar w:fldCharType="end"/>
        </w:r>
      </w:hyperlink>
    </w:p>
    <w:p>
      <w:pPr>
        <w:pStyle w:val="TOC2"/>
        <w:tabs>
          <w:tab w:val="right" w:leader="dot" w:pos="8306"/>
        </w:tabs>
      </w:pPr>
      <w:hyperlink w:anchor="_Toc12999" w:history="1">
        <w:r>
          <w:rPr>
            <w:rFonts w:ascii="仿宋" w:eastAsia="仿宋" w:hAnsi="仿宋" w:cs="仿宋" w:hint="eastAsia"/>
            <w:lang w:eastAsia="zh-CN"/>
          </w:rPr>
          <w:t>(三)、航空、航天设备，相关专用设备项目合同管理与法律事务</w:t>
        </w:r>
        <w:r>
          <w:tab/>
        </w:r>
        <w:r>
          <w:fldChar w:fldCharType="begin"/>
        </w:r>
        <w:r>
          <w:instrText xml:space="preserve"> PAGEREF _Toc12999 \h </w:instrText>
        </w:r>
        <w:r>
          <w:fldChar w:fldCharType="separate"/>
        </w:r>
        <w:r>
          <w:t>73</w:t>
        </w:r>
        <w:r>
          <w:fldChar w:fldCharType="end"/>
        </w:r>
      </w:hyperlink>
    </w:p>
    <w:p>
      <w:pPr>
        <w:pStyle w:val="TOC2"/>
        <w:tabs>
          <w:tab w:val="right" w:leader="dot" w:pos="8306"/>
        </w:tabs>
      </w:pPr>
      <w:hyperlink w:anchor="_Toc6864" w:history="1">
        <w:r>
          <w:rPr>
            <w:rFonts w:ascii="仿宋" w:eastAsia="仿宋" w:hAnsi="仿宋" w:cs="仿宋" w:hint="eastAsia"/>
            <w:lang w:eastAsia="zh-CN"/>
          </w:rPr>
          <w:t>(四)、航空、航天设备，相关专用设备项目知识产权保护策略</w:t>
        </w:r>
        <w:r>
          <w:tab/>
        </w:r>
        <w:r>
          <w:fldChar w:fldCharType="begin"/>
        </w:r>
        <w:r>
          <w:instrText xml:space="preserve"> PAGEREF _Toc6864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12"/>
      <w:r>
        <w:rPr>
          <w:rFonts w:ascii="仿宋" w:eastAsia="仿宋" w:hAnsi="仿宋" w:cs="仿宋" w:hint="eastAsia"/>
          <w:sz w:val="28"/>
          <w:lang w:eastAsia="zh-CN"/>
        </w:rPr>
        <w:t>一、航空、航天设备，相关专用设备项目概论</w:t>
      </w:r>
      <w:bookmarkEnd w:id="2"/>
    </w:p>
    <w:p>
      <w:pPr>
        <w:pStyle w:val="Heading2"/>
        <w:rPr>
          <w:rFonts w:ascii="仿宋" w:eastAsia="仿宋" w:hAnsi="仿宋" w:cs="仿宋" w:hint="eastAsia"/>
          <w:lang w:eastAsia="zh-CN"/>
        </w:rPr>
      </w:pPr>
      <w:bookmarkStart w:id="3" w:name="_Toc7876"/>
      <w:r>
        <w:rPr>
          <w:rFonts w:ascii="仿宋" w:eastAsia="仿宋" w:hAnsi="仿宋" w:cs="仿宋" w:hint="eastAsia"/>
          <w:lang w:eastAsia="zh-CN"/>
        </w:rPr>
        <w:t>(一)、航空、航天设备，相关专用设备项目概况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起源追溯至对市场的深入洞察。市场的不断演变与变革为航空、航天设备，相关专用设备项目提供了难得的机遇。当前市场存在的需求缺口和变革的大环境共同构成了航空、航天设备，相关专用设备项目的背景。这个航空、航天设备，相关专用设备项目旨在充分利用市场机遇，填补行业中尚未满足的需求，为客户提供全新的解决方案。市场的变革和需求的增长使得这个航空、航天设备，相关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航空、航天设备，相关专用设备项目名称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正式命名为航空、航天设备，相关专用设备。这个名称不仅仅是一个标识，更代表了航空、航天设备，相关专用设备项目的核心理念和愿景。它蕴含着航空、航天设备，相关专用设备项目所要解决问题的关键字，具有强烈的表达和辨识度，为航空、航天设备，相关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航空、航天设备，相关专用设备项目目标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核心目标是提供一种全新、高效的解决方案，满足客户日益增长的需求。航空、航天设备，相关专用设备项目追求的不仅仅是满足市场需求，更是在市场中获得卓越的竞争优势。通过不断提升产品或服务的质量和创新水平，航空、航天设备，相关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航空、航天设备，相关专用设备项目范围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全面涵盖了产品研发、制造、市场推广和售后服务，确保从产品设计到最终用户体验的全方位关注。这一全面的航空、航天设备，相关专用设备项目范围是为了确保航空、航天设备，相关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航空、航天设备，相关专用设备项目时间表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计划在未来18个月内完成，包括研发、测试、市场试点和正式推出等不同阶段。这个时间表的合理设计是为了确保航空、航天设备，相关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航空、航天设备，相关专用设备项目预算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总预算估算为XX百万美元，主要分配在研发、市场推广、人员培训和运营等方面。这一充足的预算为航空、航天设备，相关专用设备项目提供了充足的资源，确保航空、航天设备，相关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航空、航天设备，相关专用设备项目风险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可能面临的风险包括市场接受度低、技术难题、竞争激烈等。航空、航天设备，相关专用设备项目团队已经制定了相应的风险应对计划，通过前瞻性的风险管理，确保航空、航天设备，相关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航空、航天设备，相关专用设备项目团队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汇聚了一支经验丰富、多领域专业素养的核心团队，确保航空、航天设备，相关专用设备项目在各个方面都能拥有高水平的执行力。团队的协同作战是航空、航天设备，相关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航空、航天设备，相关专用设备项目背景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背景根植于市场对更高效、创新产品的渴望，同时也受到科技发展对行业格局的深刻改变的影响。这为航空、航天设备，相关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航空、航天设备，相关专用设备项目现状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截至目前，航空、航天设备，相关专用设备项目已完成市场调研和技术验证，取得了初步的成功。这为航空、航天设备，相关专用设备项目在未来的发展奠定了坚实的基础，为更远大的目标打下了坚实的基石。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626"/>
      <w:r>
        <w:rPr>
          <w:rFonts w:ascii="仿宋" w:eastAsia="仿宋" w:hAnsi="仿宋" w:cs="仿宋" w:hint="eastAsia"/>
          <w:sz w:val="28"/>
          <w:lang w:eastAsia="zh-CN"/>
        </w:rPr>
        <w:t>(二)、航空、航天设备，相关专用设备项目目标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航天设备，相关专用设备项目首要业务目标是在市场中占据有利地位，实现产品/服务的成功推广和销售。通过不断提升产品质量、创新性，航空、航天设备，相关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航天设备，相关专用设备项目着眼于技术创新。通过持续的研发和技术升级，航空、航天设备，相关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航天设备，相关专用设备项目设定了客户满意度目标。通过提供卓越的产品质量和优质的客户服务，航空、航天设备，相关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注重社会责任和可持续发展。通过实施环保、社会责任航空、航天设备，相关专用设备项目，航空、航天设备，相关专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航空、航天设备，相关专用设备项目的团队是实现目标的核心驱动力。因此，航空、航天设备，相关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966"/>
      <w:r>
        <w:rPr>
          <w:rFonts w:ascii="仿宋" w:eastAsia="仿宋" w:hAnsi="仿宋" w:cs="仿宋" w:hint="eastAsia"/>
          <w:sz w:val="28"/>
          <w:lang w:eastAsia="zh-CN"/>
        </w:rPr>
        <w:t>(三)、航空、航天设备，相关专用设备项目提出的理由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航空、航天设备，相关专用设备项目提出的理由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提出源于对市场机遇的深刻洞察。当前市场中存在的需求缺口和行业发展趋势表明，有巨大的商业机会等待被开发。通过准确捕捉市场机遇，航空、航天设备，相关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理念基于对技术创新的信仰。通过持续的研发和技术投入，航空、航天设备，相关专用设备项目有望推出更具创新性的产品或服务。在科技飞速发展的当下，航空、航天设备，相关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提出是为了增强企业的行业竞争力。通过提升产品或服务的质量和独特性，航空、航天设备，相关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响应了消费者需求的变化。随着社会和科技的不断发展，消费者对产品和服务的需求也在发生变化。通过深入了解并及时回应消费者的新需求，航空、航天设备，相关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提出是企业战略发展规划的一部分。在面对日益激烈的市场竞争和不断变化的商业环境中，航空、航天设备，相关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提出不仅仅是基于商业考量，还注重社会责任。通过推出环保、社会责任等方面的航空、航天设备，相关专用设备项目，航空、航天设备，相关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提出反映了对利益相关者期望的关注。包括客户、员工、投资者等利益相关者在企业发展中都有着各自的期望，航空、航天设备，相关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667"/>
      <w:r>
        <w:rPr>
          <w:rFonts w:ascii="仿宋" w:eastAsia="仿宋" w:hAnsi="仿宋" w:cs="仿宋" w:hint="eastAsia"/>
          <w:sz w:val="28"/>
          <w:lang w:eastAsia="zh-CN"/>
        </w:rPr>
        <w:t>(四)、航空、航天设备，相关专用设备项目意义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在实施航空、航天设备，相关专用设备项目的过程中，我们不仅仅是在追逐商业成功，更是为企业和社会的多个层面创造了深远的意义。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首要意义在于提升企业的市场竞争力。通过持续的创新和对产品质量的高标准要求，航空、航天设备，相关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航天设备，相关专用设备项目的推进将促使行业技术水平的提升。通过引入先进技术和创新性解决方案，航空、航天设备，相关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航天设备，相关专用设备项目不仅创造了大量就业机会，提高了就业水平，还注重社会责任和环保。通过参与社会公益事业和推动环保航空、航天设备，相关专用设备项目，航空、航天设备，相关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综合而言，航空、航天设备，相关专用设备项目意义重大，不仅推动了企业的发展，也为行业和社会的进步贡献了积极力量。这是一个全面而深刻的影响，将在未来产生可持续的正面效应。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553"/>
      <w:r>
        <w:rPr>
          <w:rFonts w:ascii="仿宋" w:eastAsia="仿宋" w:hAnsi="仿宋" w:cs="仿宋" w:hint="eastAsia"/>
          <w:sz w:val="28"/>
          <w:lang w:eastAsia="zh-CN"/>
        </w:rPr>
        <w:t>(五)、航空、航天设备，相关专用设备项目背景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航天设备，相关专用设备项目的动因根植于对多方面因素的审慎考量。这个航空、航天设备，相关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航天设备，相关专用设备项目背后的首要原因。科技的迅速发展和全球市场的快速变化使得企业必须灵活应对。航空、航天设备，相关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航天设备，相关专用设备项目背景中不可忽视的一环。企业需要在激烈竞争中脱颖而出，为此，航空、航天设备，相关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技术的迅速发展为企业带来了机遇与挑战。作为航空、航天设备，相关专用设备项目启动的背景之一，对新兴技术的应用将有助于提升企业的技术水平，使其在不断演进的商业环境中保持竞争优势。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航空、航天设备，相关专用设备项目充分融入了社会责任的理念，通过可持续经营和社会公益航空、航天设备，相关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95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08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航空、航天设备，相关专用设备项目的主要产品是XXXX，预计年产值为XXX万元。这一产品在市场中占据着重要的地位，其广泛的应用范围使得该航空、航天设备，相关专用设备项目的市场前景非常广阔。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航空、航天设备，相关专用设备项目的xxx产品作为重要的原材料之一，将在多个领域发挥关键作用。其在建筑、交通、能源等方面的广泛应用将为整个产业链提供强大的支持，形成产业协同效应。航空、航天设备，相关专用设备项目的年产值XXX万XXX万XXX万万元不仅反映了其在市场上的巨大潜力，更预示着它对国民经济的积极贡献。这种关联度高、涉及面广的产业关系，使得该航空、航天设备，相关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98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总征地面积为XXXX平方米，相当于约XX.XX亩，其中净用地面积为XXXX平方米，红线范围内相当于约XX.XX亩。这一用地规模充分考虑了航空、航天设备，相关专用设备项目的建设需求，保障了航空、航天设备，相关专用设备项目在合适的空间内得以充分发展。航空、航天设备，相关专用设备项目规划的总建筑面积为XXXX平方米，其中主体工程建设占XXXX平方米，计容建筑面积达XXXX平方米。预计建筑工程的投资将达到XXXX万元，为航空、航天设备，相关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计划购置的设备共计XXXX台（套），设备购置费用为XXXX万元。这一设备购置计划充分考虑到航空、航天设备，相关专用设备项目的生产需求和技术要求，确保了航空、航天设备，相关专用设备项目在生产运营中具备先进的技术装备和高效的生产能力。设备的合理配置将为航空、航天设备，相关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计划总投资为XXXX万元，预计年实现营业收入为XXXX万元。这一产能规模的设定旨在确保航空、航天设备，相关专用设备项目能够在投资与回报之间取得平衡，实现长期可持续的发展。航空、航天设备，相关专用设备项目的总投资充分考虑到各个方面的需求，包括用地建设、设备购置等多个环节，以确保航空、航天设备，相关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094"/>
      <w:r>
        <w:rPr>
          <w:rFonts w:ascii="仿宋" w:eastAsia="仿宋" w:hAnsi="仿宋" w:cs="仿宋" w:hint="eastAsia"/>
          <w:sz w:val="28"/>
          <w:lang w:eastAsia="zh-CN"/>
        </w:rPr>
        <w:t>三、航空、航天设备，相关专用设备项目选址可行性分析</w:t>
      </w:r>
      <w:bookmarkEnd w:id="11"/>
    </w:p>
    <w:p>
      <w:pPr>
        <w:pStyle w:val="Heading2"/>
        <w:rPr>
          <w:rFonts w:ascii="仿宋" w:eastAsia="仿宋" w:hAnsi="仿宋" w:cs="仿宋" w:hint="eastAsia"/>
          <w:lang w:eastAsia="zh-CN"/>
        </w:rPr>
      </w:pPr>
      <w:bookmarkStart w:id="12" w:name="_Toc32200"/>
      <w:r>
        <w:rPr>
          <w:rFonts w:ascii="仿宋" w:eastAsia="仿宋" w:hAnsi="仿宋" w:cs="仿宋" w:hint="eastAsia"/>
          <w:lang w:eastAsia="zh-CN"/>
        </w:rPr>
        <w:t>(一)、航空、航天设备，相关专用设备项目选址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该航空、航天设备，相关专用设备项目选址位于XX省XX市XX区XXX街道</w:t>
      </w:r>
    </w:p>
    <w:p>
      <w:pPr>
        <w:pStyle w:val="Heading2"/>
        <w:ind w:firstLine="560" w:firstLineChars="200"/>
        <w:rPr>
          <w:rFonts w:ascii="仿宋" w:eastAsia="仿宋" w:hAnsi="仿宋" w:cs="仿宋" w:hint="eastAsia"/>
          <w:sz w:val="28"/>
          <w:lang w:eastAsia="zh-CN"/>
        </w:rPr>
      </w:pPr>
      <w:bookmarkStart w:id="13" w:name="_Toc941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航天设备，相关专用设备项目的征地面积将根据航空、航天设备，相关专用设备项目的实际规模和需求进行精确规划。具体面积XXX平方米，旨在确保航空、航天设备，相关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净用地面积是在征地面积基础上去除不可利用面积后的实际可开发用地。具体面积XXX平方米，考虑到环保、交通、安全等多方面因素，以确保航空、航天设备，相关专用设备项目在整体利用效率上达到最优。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航天设备，相关专用设备项目计划建设的建筑总规模具体面积XXX平方米。这一规模的确定综合考虑了航空、航天设备，相关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航天设备，相关专用设备项目用地中被规划为绿地的比例。具体面积XXX平方米，旨在通过合理规划绿地，改善航空、航天设备，相关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容积率是用地上可以建设的建筑总体积与用地面积之比。具体面积XXX，通过合理的容积率规划，确保航空、航天设备，相关专用设备项目建筑规模与周边环境和谐共生。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航天设备，相关专用设备项目选址与当地城市规划相一致，具体面积XXX平方米。通过与城市规划部门深入沟通，确保航空、航天设备，相关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航天设备，相关专用设备项目选址符合当地产业政策，具体面积XXX平方米。这包括航空、航天设备，相关专用设备项目对当地经济的促进作用，以及对相关产业的带动效应，确保航空、航天设备，相关专用设备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航天设备，相关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航天设备，相关专用设备项目选址具备必要的公共设施配套，具体面积XXX平方米。这包括交通便利性、教育、医疗等基础设施，以提高居民生活品质，使得航空、航天设备，相关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考虑用地总体要求对当地社会稳定性的影响，具体面积XXX平方米。通过深入了解当地社区反馈，确保航空、航天设备，相关专用设备项目的选址和建设过程对当地社会和谐稳定产生积极作用。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航天设备，相关专用设备项目选址不仅符合法规和规划，还在实际操作中具有可行性。这一全面规划将为航空、航天设备，相关专用设备项目的成功实施提供坚实的基础，确保航空、航天设备，相关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99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航天设备，相关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航天设备，相关专用设备项目的设备规划和空间设计中，我们将采取灵活设备布局的措施。设备布局将根据实际需求进行灵活设计，避免不必要的浪费。通过合理规划设备摆放位置，我们将提高设备的利用率，减少设备间距，以确保航空、航天设备，相关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航天设备，相关专用设备项目内部引入共享设施的概念，例如共享会议室、办公区等。通过这种方式，我们可以减少对资源的重复建设，提高资源共享效率，从而减小航空、航天设备，相关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66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https://d.book118.com/708056102007006027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07F4C"/>
    <w:rsid w:val="0BC07F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56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2024-01-15T11:24:00Z</dcterms:created>
  <dcterms:modified xsi:type="dcterms:W3CDTF">2024-01-15T11:25:04Z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621BE856D9FD4061A544AC31C489F938_11</vt:lpwstr>
  </property>
  <property fmtid="{D5CDD505-2E9C-101B-9397-08002B2CF9AE}" pid="3" name="KSOProductBuildVer">
    <vt:lpwstr>2052-12.1.0.16120</vt:lpwstr>
  </property>
</Properties>
</file>