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电脑产品加工项目规划设计蓝图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9" w:history="1">
        <w:r>
          <w:rPr>
            <w:rFonts w:ascii="仿宋" w:eastAsia="仿宋" w:hAnsi="仿宋" w:cs="仿宋" w:hint="eastAsia"/>
            <w:lang w:eastAsia="zh-CN"/>
          </w:rPr>
          <w:t>序言</w:t>
        </w:r>
        <w:r>
          <w:tab/>
        </w:r>
        <w:r>
          <w:fldChar w:fldCharType="begin"/>
        </w:r>
        <w:r>
          <w:instrText xml:space="preserve"> PAGEREF _Toc31129 \h </w:instrText>
        </w:r>
        <w:r>
          <w:fldChar w:fldCharType="separate"/>
        </w:r>
        <w:r>
          <w:t>3</w:t>
        </w:r>
        <w:r>
          <w:fldChar w:fldCharType="end"/>
        </w:r>
      </w:hyperlink>
    </w:p>
    <w:p>
      <w:pPr>
        <w:pStyle w:val="TOC1"/>
        <w:tabs>
          <w:tab w:val="right" w:leader="dot" w:pos="8306"/>
        </w:tabs>
      </w:pPr>
      <w:hyperlink w:anchor="_Toc24115" w:history="1">
        <w:r>
          <w:rPr>
            <w:rFonts w:ascii="仿宋" w:eastAsia="仿宋" w:hAnsi="仿宋" w:cs="仿宋" w:hint="eastAsia"/>
            <w:lang w:eastAsia="zh-CN"/>
          </w:rPr>
          <w:t>一、电脑产品加工项目建设背景及必要性分析</w:t>
        </w:r>
        <w:r>
          <w:tab/>
        </w:r>
        <w:r>
          <w:fldChar w:fldCharType="begin"/>
        </w:r>
        <w:r>
          <w:instrText xml:space="preserve"> PAGEREF _Toc24115 \h </w:instrText>
        </w:r>
        <w:r>
          <w:fldChar w:fldCharType="separate"/>
        </w:r>
        <w:r>
          <w:t>3</w:t>
        </w:r>
        <w:r>
          <w:fldChar w:fldCharType="end"/>
        </w:r>
      </w:hyperlink>
    </w:p>
    <w:p>
      <w:pPr>
        <w:pStyle w:val="TOC2"/>
        <w:tabs>
          <w:tab w:val="right" w:leader="dot" w:pos="8306"/>
        </w:tabs>
      </w:pPr>
      <w:hyperlink w:anchor="_Toc2943" w:history="1">
        <w:r>
          <w:rPr>
            <w:rFonts w:ascii="仿宋" w:eastAsia="仿宋" w:hAnsi="仿宋" w:cs="仿宋" w:hint="eastAsia"/>
            <w:lang w:eastAsia="zh-CN"/>
          </w:rPr>
          <w:t>(一)、电脑产品加工项目背景分析</w:t>
        </w:r>
        <w:r>
          <w:tab/>
        </w:r>
        <w:r>
          <w:fldChar w:fldCharType="begin"/>
        </w:r>
        <w:r>
          <w:instrText xml:space="preserve"> PAGEREF _Toc2943 \h </w:instrText>
        </w:r>
        <w:r>
          <w:fldChar w:fldCharType="separate"/>
        </w:r>
        <w:r>
          <w:t>3</w:t>
        </w:r>
        <w:r>
          <w:fldChar w:fldCharType="end"/>
        </w:r>
      </w:hyperlink>
    </w:p>
    <w:p>
      <w:pPr>
        <w:pStyle w:val="TOC2"/>
        <w:tabs>
          <w:tab w:val="right" w:leader="dot" w:pos="8306"/>
        </w:tabs>
      </w:pPr>
      <w:hyperlink w:anchor="_Toc31808" w:history="1">
        <w:r>
          <w:rPr>
            <w:rFonts w:ascii="仿宋" w:eastAsia="仿宋" w:hAnsi="仿宋" w:cs="仿宋" w:hint="eastAsia"/>
            <w:lang w:eastAsia="zh-CN"/>
          </w:rPr>
          <w:t>(二)、电脑产品加工项目建设必要性分析</w:t>
        </w:r>
        <w:r>
          <w:tab/>
        </w:r>
        <w:r>
          <w:fldChar w:fldCharType="begin"/>
        </w:r>
        <w:r>
          <w:instrText xml:space="preserve"> PAGEREF _Toc31808 \h </w:instrText>
        </w:r>
        <w:r>
          <w:fldChar w:fldCharType="separate"/>
        </w:r>
        <w:r>
          <w:t>5</w:t>
        </w:r>
        <w:r>
          <w:fldChar w:fldCharType="end"/>
        </w:r>
      </w:hyperlink>
    </w:p>
    <w:p>
      <w:pPr>
        <w:pStyle w:val="TOC1"/>
        <w:tabs>
          <w:tab w:val="right" w:leader="dot" w:pos="8306"/>
        </w:tabs>
      </w:pPr>
      <w:hyperlink w:anchor="_Toc25157" w:history="1">
        <w:r>
          <w:rPr>
            <w:rFonts w:ascii="仿宋" w:eastAsia="仿宋" w:hAnsi="仿宋" w:cs="仿宋" w:hint="eastAsia"/>
            <w:lang w:eastAsia="zh-CN"/>
          </w:rPr>
          <w:t>二、工艺说明</w:t>
        </w:r>
        <w:r>
          <w:tab/>
        </w:r>
        <w:r>
          <w:fldChar w:fldCharType="begin"/>
        </w:r>
        <w:r>
          <w:instrText xml:space="preserve"> PAGEREF _Toc25157 \h </w:instrText>
        </w:r>
        <w:r>
          <w:fldChar w:fldCharType="separate"/>
        </w:r>
        <w:r>
          <w:t>6</w:t>
        </w:r>
        <w:r>
          <w:fldChar w:fldCharType="end"/>
        </w:r>
      </w:hyperlink>
    </w:p>
    <w:p>
      <w:pPr>
        <w:pStyle w:val="TOC2"/>
        <w:tabs>
          <w:tab w:val="right" w:leader="dot" w:pos="8306"/>
        </w:tabs>
      </w:pPr>
      <w:hyperlink w:anchor="_Toc24783" w:history="1">
        <w:r>
          <w:rPr>
            <w:rFonts w:ascii="仿宋" w:eastAsia="仿宋" w:hAnsi="仿宋" w:cs="仿宋" w:hint="eastAsia"/>
            <w:lang w:eastAsia="zh-CN"/>
          </w:rPr>
          <w:t>(一)、技术管理特点</w:t>
        </w:r>
        <w:r>
          <w:tab/>
        </w:r>
        <w:r>
          <w:fldChar w:fldCharType="begin"/>
        </w:r>
        <w:r>
          <w:instrText xml:space="preserve"> PAGEREF _Toc24783 \h </w:instrText>
        </w:r>
        <w:r>
          <w:fldChar w:fldCharType="separate"/>
        </w:r>
        <w:r>
          <w:t>6</w:t>
        </w:r>
        <w:r>
          <w:fldChar w:fldCharType="end"/>
        </w:r>
      </w:hyperlink>
    </w:p>
    <w:p>
      <w:pPr>
        <w:pStyle w:val="TOC2"/>
        <w:tabs>
          <w:tab w:val="right" w:leader="dot" w:pos="8306"/>
        </w:tabs>
      </w:pPr>
      <w:hyperlink w:anchor="_Toc1814" w:history="1">
        <w:r>
          <w:rPr>
            <w:rFonts w:ascii="仿宋" w:eastAsia="仿宋" w:hAnsi="仿宋" w:cs="仿宋" w:hint="eastAsia"/>
            <w:lang w:eastAsia="zh-CN"/>
          </w:rPr>
          <w:t>(二)、电脑产品加工项目工艺技术设计方案</w:t>
        </w:r>
        <w:r>
          <w:tab/>
        </w:r>
        <w:r>
          <w:fldChar w:fldCharType="begin"/>
        </w:r>
        <w:r>
          <w:instrText xml:space="preserve"> PAGEREF _Toc1814 \h </w:instrText>
        </w:r>
        <w:r>
          <w:fldChar w:fldCharType="separate"/>
        </w:r>
        <w:r>
          <w:t>7</w:t>
        </w:r>
        <w:r>
          <w:fldChar w:fldCharType="end"/>
        </w:r>
      </w:hyperlink>
    </w:p>
    <w:p>
      <w:pPr>
        <w:pStyle w:val="TOC2"/>
        <w:tabs>
          <w:tab w:val="right" w:leader="dot" w:pos="8306"/>
        </w:tabs>
      </w:pPr>
      <w:hyperlink w:anchor="_Toc21379" w:history="1">
        <w:r>
          <w:rPr>
            <w:rFonts w:ascii="仿宋" w:eastAsia="仿宋" w:hAnsi="仿宋" w:cs="仿宋" w:hint="eastAsia"/>
            <w:lang w:eastAsia="zh-CN"/>
          </w:rPr>
          <w:t>(三)、设备选型方案</w:t>
        </w:r>
        <w:r>
          <w:tab/>
        </w:r>
        <w:r>
          <w:fldChar w:fldCharType="begin"/>
        </w:r>
        <w:r>
          <w:instrText xml:space="preserve"> PAGEREF _Toc21379 \h </w:instrText>
        </w:r>
        <w:r>
          <w:fldChar w:fldCharType="separate"/>
        </w:r>
        <w:r>
          <w:t>8</w:t>
        </w:r>
        <w:r>
          <w:fldChar w:fldCharType="end"/>
        </w:r>
      </w:hyperlink>
    </w:p>
    <w:p>
      <w:pPr>
        <w:pStyle w:val="TOC1"/>
        <w:tabs>
          <w:tab w:val="right" w:leader="dot" w:pos="8306"/>
        </w:tabs>
      </w:pPr>
      <w:hyperlink w:anchor="_Toc419" w:history="1">
        <w:r>
          <w:rPr>
            <w:rFonts w:ascii="仿宋" w:eastAsia="仿宋" w:hAnsi="仿宋" w:cs="仿宋" w:hint="eastAsia"/>
            <w:lang w:eastAsia="zh-CN"/>
          </w:rPr>
          <w:t>三、电脑产品加工项目绩效评估</w:t>
        </w:r>
        <w:r>
          <w:tab/>
        </w:r>
        <w:r>
          <w:fldChar w:fldCharType="begin"/>
        </w:r>
        <w:r>
          <w:instrText xml:space="preserve"> PAGEREF _Toc419 \h </w:instrText>
        </w:r>
        <w:r>
          <w:fldChar w:fldCharType="separate"/>
        </w:r>
        <w:r>
          <w:t>10</w:t>
        </w:r>
        <w:r>
          <w:fldChar w:fldCharType="end"/>
        </w:r>
      </w:hyperlink>
    </w:p>
    <w:p>
      <w:pPr>
        <w:pStyle w:val="TOC2"/>
        <w:tabs>
          <w:tab w:val="right" w:leader="dot" w:pos="8306"/>
        </w:tabs>
      </w:pPr>
      <w:hyperlink w:anchor="_Toc2427" w:history="1">
        <w:r>
          <w:rPr>
            <w:rFonts w:ascii="仿宋" w:eastAsia="仿宋" w:hAnsi="仿宋" w:cs="仿宋" w:hint="eastAsia"/>
            <w:lang w:eastAsia="zh-CN"/>
          </w:rPr>
          <w:t>(一)、绩效评估指标</w:t>
        </w:r>
        <w:r>
          <w:tab/>
        </w:r>
        <w:r>
          <w:fldChar w:fldCharType="begin"/>
        </w:r>
        <w:r>
          <w:instrText xml:space="preserve"> PAGEREF _Toc2427 \h </w:instrText>
        </w:r>
        <w:r>
          <w:fldChar w:fldCharType="separate"/>
        </w:r>
        <w:r>
          <w:t>10</w:t>
        </w:r>
        <w:r>
          <w:fldChar w:fldCharType="end"/>
        </w:r>
      </w:hyperlink>
    </w:p>
    <w:p>
      <w:pPr>
        <w:pStyle w:val="TOC2"/>
        <w:tabs>
          <w:tab w:val="right" w:leader="dot" w:pos="8306"/>
        </w:tabs>
      </w:pPr>
      <w:hyperlink w:anchor="_Toc5628" w:history="1">
        <w:r>
          <w:rPr>
            <w:rFonts w:ascii="仿宋" w:eastAsia="仿宋" w:hAnsi="仿宋" w:cs="仿宋" w:hint="eastAsia"/>
            <w:lang w:eastAsia="zh-CN"/>
          </w:rPr>
          <w:t>(二)、绩效评估方法</w:t>
        </w:r>
        <w:r>
          <w:tab/>
        </w:r>
        <w:r>
          <w:fldChar w:fldCharType="begin"/>
        </w:r>
        <w:r>
          <w:instrText xml:space="preserve"> PAGEREF _Toc5628 \h </w:instrText>
        </w:r>
        <w:r>
          <w:fldChar w:fldCharType="separate"/>
        </w:r>
        <w:r>
          <w:t>11</w:t>
        </w:r>
        <w:r>
          <w:fldChar w:fldCharType="end"/>
        </w:r>
      </w:hyperlink>
    </w:p>
    <w:p>
      <w:pPr>
        <w:pStyle w:val="TOC2"/>
        <w:tabs>
          <w:tab w:val="right" w:leader="dot" w:pos="8306"/>
        </w:tabs>
      </w:pPr>
      <w:hyperlink w:anchor="_Toc13383" w:history="1">
        <w:r>
          <w:rPr>
            <w:rFonts w:ascii="仿宋" w:eastAsia="仿宋" w:hAnsi="仿宋" w:cs="仿宋" w:hint="eastAsia"/>
            <w:lang w:eastAsia="zh-CN"/>
          </w:rPr>
          <w:t>(三)、绩效评估周期</w:t>
        </w:r>
        <w:r>
          <w:tab/>
        </w:r>
        <w:r>
          <w:fldChar w:fldCharType="begin"/>
        </w:r>
        <w:r>
          <w:instrText xml:space="preserve"> PAGEREF _Toc13383 \h </w:instrText>
        </w:r>
        <w:r>
          <w:fldChar w:fldCharType="separate"/>
        </w:r>
        <w:r>
          <w:t>12</w:t>
        </w:r>
        <w:r>
          <w:fldChar w:fldCharType="end"/>
        </w:r>
      </w:hyperlink>
    </w:p>
    <w:p>
      <w:pPr>
        <w:pStyle w:val="TOC1"/>
        <w:tabs>
          <w:tab w:val="right" w:leader="dot" w:pos="8306"/>
        </w:tabs>
      </w:pPr>
      <w:hyperlink w:anchor="_Toc15916" w:history="1">
        <w:r>
          <w:rPr>
            <w:rFonts w:ascii="仿宋" w:eastAsia="仿宋" w:hAnsi="仿宋" w:cs="仿宋" w:hint="eastAsia"/>
            <w:lang w:eastAsia="zh-CN"/>
          </w:rPr>
          <w:t>四、电脑产品加工项目选址可行性分析</w:t>
        </w:r>
        <w:r>
          <w:tab/>
        </w:r>
        <w:r>
          <w:fldChar w:fldCharType="begin"/>
        </w:r>
        <w:r>
          <w:instrText xml:space="preserve"> PAGEREF _Toc15916 \h </w:instrText>
        </w:r>
        <w:r>
          <w:fldChar w:fldCharType="separate"/>
        </w:r>
        <w:r>
          <w:t>13</w:t>
        </w:r>
        <w:r>
          <w:fldChar w:fldCharType="end"/>
        </w:r>
      </w:hyperlink>
    </w:p>
    <w:p>
      <w:pPr>
        <w:pStyle w:val="TOC2"/>
        <w:tabs>
          <w:tab w:val="right" w:leader="dot" w:pos="8306"/>
        </w:tabs>
      </w:pPr>
      <w:hyperlink w:anchor="_Toc8607" w:history="1">
        <w:r>
          <w:rPr>
            <w:rFonts w:ascii="仿宋" w:eastAsia="仿宋" w:hAnsi="仿宋" w:cs="仿宋" w:hint="eastAsia"/>
            <w:lang w:eastAsia="zh-CN"/>
          </w:rPr>
          <w:t>(一)、电脑产品加工项目选址</w:t>
        </w:r>
        <w:r>
          <w:tab/>
        </w:r>
        <w:r>
          <w:fldChar w:fldCharType="begin"/>
        </w:r>
        <w:r>
          <w:instrText xml:space="preserve"> PAGEREF _Toc8607 \h </w:instrText>
        </w:r>
        <w:r>
          <w:fldChar w:fldCharType="separate"/>
        </w:r>
        <w:r>
          <w:t>13</w:t>
        </w:r>
        <w:r>
          <w:fldChar w:fldCharType="end"/>
        </w:r>
      </w:hyperlink>
    </w:p>
    <w:p>
      <w:pPr>
        <w:pStyle w:val="TOC2"/>
        <w:tabs>
          <w:tab w:val="right" w:leader="dot" w:pos="8306"/>
        </w:tabs>
      </w:pPr>
      <w:hyperlink w:anchor="_Toc9620" w:history="1">
        <w:r>
          <w:rPr>
            <w:rFonts w:ascii="仿宋" w:eastAsia="仿宋" w:hAnsi="仿宋" w:cs="仿宋" w:hint="eastAsia"/>
            <w:lang w:eastAsia="zh-CN"/>
          </w:rPr>
          <w:t>(二)、用地控制指标</w:t>
        </w:r>
        <w:r>
          <w:tab/>
        </w:r>
        <w:r>
          <w:fldChar w:fldCharType="begin"/>
        </w:r>
        <w:r>
          <w:instrText xml:space="preserve"> PAGEREF _Toc9620 \h </w:instrText>
        </w:r>
        <w:r>
          <w:fldChar w:fldCharType="separate"/>
        </w:r>
        <w:r>
          <w:t>13</w:t>
        </w:r>
        <w:r>
          <w:fldChar w:fldCharType="end"/>
        </w:r>
      </w:hyperlink>
    </w:p>
    <w:p>
      <w:pPr>
        <w:pStyle w:val="TOC2"/>
        <w:tabs>
          <w:tab w:val="right" w:leader="dot" w:pos="8306"/>
        </w:tabs>
      </w:pPr>
      <w:hyperlink w:anchor="_Toc14778" w:history="1">
        <w:r>
          <w:rPr>
            <w:rFonts w:ascii="仿宋" w:eastAsia="仿宋" w:hAnsi="仿宋" w:cs="仿宋" w:hint="eastAsia"/>
            <w:lang w:eastAsia="zh-CN"/>
          </w:rPr>
          <w:t>(三)、节约用地措施</w:t>
        </w:r>
        <w:r>
          <w:tab/>
        </w:r>
        <w:r>
          <w:fldChar w:fldCharType="begin"/>
        </w:r>
        <w:r>
          <w:instrText xml:space="preserve"> PAGEREF _Toc14778 \h </w:instrText>
        </w:r>
        <w:r>
          <w:fldChar w:fldCharType="separate"/>
        </w:r>
        <w:r>
          <w:t>15</w:t>
        </w:r>
        <w:r>
          <w:fldChar w:fldCharType="end"/>
        </w:r>
      </w:hyperlink>
    </w:p>
    <w:p>
      <w:pPr>
        <w:pStyle w:val="TOC2"/>
        <w:tabs>
          <w:tab w:val="right" w:leader="dot" w:pos="8306"/>
        </w:tabs>
      </w:pPr>
      <w:hyperlink w:anchor="_Toc23654" w:history="1">
        <w:r>
          <w:rPr>
            <w:rFonts w:ascii="仿宋" w:eastAsia="仿宋" w:hAnsi="仿宋" w:cs="仿宋" w:hint="eastAsia"/>
            <w:lang w:eastAsia="zh-CN"/>
          </w:rPr>
          <w:t>(四)、总图布置方案</w:t>
        </w:r>
        <w:r>
          <w:tab/>
        </w:r>
        <w:r>
          <w:fldChar w:fldCharType="begin"/>
        </w:r>
        <w:r>
          <w:instrText xml:space="preserve"> PAGEREF _Toc23654 \h </w:instrText>
        </w:r>
        <w:r>
          <w:fldChar w:fldCharType="separate"/>
        </w:r>
        <w:r>
          <w:t>16</w:t>
        </w:r>
        <w:r>
          <w:fldChar w:fldCharType="end"/>
        </w:r>
      </w:hyperlink>
    </w:p>
    <w:p>
      <w:pPr>
        <w:pStyle w:val="TOC2"/>
        <w:tabs>
          <w:tab w:val="right" w:leader="dot" w:pos="8306"/>
        </w:tabs>
      </w:pPr>
      <w:hyperlink w:anchor="_Toc22905" w:history="1">
        <w:r>
          <w:rPr>
            <w:rFonts w:ascii="仿宋" w:eastAsia="仿宋" w:hAnsi="仿宋" w:cs="仿宋" w:hint="eastAsia"/>
            <w:lang w:eastAsia="zh-CN"/>
          </w:rPr>
          <w:t>(五)、选址综合评价</w:t>
        </w:r>
        <w:r>
          <w:tab/>
        </w:r>
        <w:r>
          <w:fldChar w:fldCharType="begin"/>
        </w:r>
        <w:r>
          <w:instrText xml:space="preserve"> PAGEREF _Toc22905 \h </w:instrText>
        </w:r>
        <w:r>
          <w:fldChar w:fldCharType="separate"/>
        </w:r>
        <w:r>
          <w:t>17</w:t>
        </w:r>
        <w:r>
          <w:fldChar w:fldCharType="end"/>
        </w:r>
      </w:hyperlink>
    </w:p>
    <w:p>
      <w:pPr>
        <w:pStyle w:val="TOC1"/>
        <w:tabs>
          <w:tab w:val="right" w:leader="dot" w:pos="8306"/>
        </w:tabs>
      </w:pPr>
      <w:hyperlink w:anchor="_Toc27563" w:history="1">
        <w:r>
          <w:rPr>
            <w:rFonts w:ascii="仿宋" w:eastAsia="仿宋" w:hAnsi="仿宋" w:cs="仿宋" w:hint="eastAsia"/>
            <w:lang w:eastAsia="zh-CN"/>
          </w:rPr>
          <w:t>五、电脑产品加工项目危机管理</w:t>
        </w:r>
        <w:r>
          <w:tab/>
        </w:r>
        <w:r>
          <w:fldChar w:fldCharType="begin"/>
        </w:r>
        <w:r>
          <w:instrText xml:space="preserve"> PAGEREF _Toc27563 \h </w:instrText>
        </w:r>
        <w:r>
          <w:fldChar w:fldCharType="separate"/>
        </w:r>
        <w:r>
          <w:t>18</w:t>
        </w:r>
        <w:r>
          <w:fldChar w:fldCharType="end"/>
        </w:r>
      </w:hyperlink>
    </w:p>
    <w:p>
      <w:pPr>
        <w:pStyle w:val="TOC2"/>
        <w:tabs>
          <w:tab w:val="right" w:leader="dot" w:pos="8306"/>
        </w:tabs>
      </w:pPr>
      <w:hyperlink w:anchor="_Toc11967" w:history="1">
        <w:r>
          <w:rPr>
            <w:rFonts w:ascii="仿宋" w:eastAsia="仿宋" w:hAnsi="仿宋" w:cs="仿宋" w:hint="eastAsia"/>
            <w:lang w:eastAsia="zh-CN"/>
          </w:rPr>
          <w:t>(一)、危机预警与识别</w:t>
        </w:r>
        <w:r>
          <w:tab/>
        </w:r>
        <w:r>
          <w:fldChar w:fldCharType="begin"/>
        </w:r>
        <w:r>
          <w:instrText xml:space="preserve"> PAGEREF _Toc11967 \h </w:instrText>
        </w:r>
        <w:r>
          <w:fldChar w:fldCharType="separate"/>
        </w:r>
        <w:r>
          <w:t>18</w:t>
        </w:r>
        <w:r>
          <w:fldChar w:fldCharType="end"/>
        </w:r>
      </w:hyperlink>
    </w:p>
    <w:p>
      <w:pPr>
        <w:pStyle w:val="TOC2"/>
        <w:tabs>
          <w:tab w:val="right" w:leader="dot" w:pos="8306"/>
        </w:tabs>
      </w:pPr>
      <w:hyperlink w:anchor="_Toc30390" w:history="1">
        <w:r>
          <w:rPr>
            <w:rFonts w:ascii="仿宋" w:eastAsia="仿宋" w:hAnsi="仿宋" w:cs="仿宋" w:hint="eastAsia"/>
            <w:lang w:eastAsia="zh-CN"/>
          </w:rPr>
          <w:t>(二)、危机应对与恢复</w:t>
        </w:r>
        <w:r>
          <w:tab/>
        </w:r>
        <w:r>
          <w:fldChar w:fldCharType="begin"/>
        </w:r>
        <w:r>
          <w:instrText xml:space="preserve"> PAGEREF _Toc30390 \h </w:instrText>
        </w:r>
        <w:r>
          <w:fldChar w:fldCharType="separate"/>
        </w:r>
        <w:r>
          <w:t>19</w:t>
        </w:r>
        <w:r>
          <w:fldChar w:fldCharType="end"/>
        </w:r>
      </w:hyperlink>
    </w:p>
    <w:p>
      <w:pPr>
        <w:pStyle w:val="TOC1"/>
        <w:tabs>
          <w:tab w:val="right" w:leader="dot" w:pos="8306"/>
        </w:tabs>
      </w:pPr>
      <w:hyperlink w:anchor="_Toc12459" w:history="1">
        <w:r>
          <w:rPr>
            <w:rFonts w:ascii="仿宋" w:eastAsia="仿宋" w:hAnsi="仿宋" w:cs="仿宋" w:hint="eastAsia"/>
            <w:lang w:eastAsia="zh-CN"/>
          </w:rPr>
          <w:t>六、电脑产品加工项目文档管理</w:t>
        </w:r>
        <w:r>
          <w:tab/>
        </w:r>
        <w:r>
          <w:fldChar w:fldCharType="begin"/>
        </w:r>
        <w:r>
          <w:instrText xml:space="preserve"> PAGEREF _Toc12459 \h </w:instrText>
        </w:r>
        <w:r>
          <w:fldChar w:fldCharType="separate"/>
        </w:r>
        <w:r>
          <w:t>21</w:t>
        </w:r>
        <w:r>
          <w:fldChar w:fldCharType="end"/>
        </w:r>
      </w:hyperlink>
    </w:p>
    <w:p>
      <w:pPr>
        <w:pStyle w:val="TOC2"/>
        <w:tabs>
          <w:tab w:val="right" w:leader="dot" w:pos="8306"/>
        </w:tabs>
      </w:pPr>
      <w:hyperlink w:anchor="_Toc15603" w:history="1">
        <w:r>
          <w:rPr>
            <w:rFonts w:ascii="仿宋" w:eastAsia="仿宋" w:hAnsi="仿宋" w:cs="仿宋" w:hint="eastAsia"/>
            <w:lang w:eastAsia="zh-CN"/>
          </w:rPr>
          <w:t>(一)、文档编制与审查</w:t>
        </w:r>
        <w:r>
          <w:tab/>
        </w:r>
        <w:r>
          <w:fldChar w:fldCharType="begin"/>
        </w:r>
        <w:r>
          <w:instrText xml:space="preserve"> PAGEREF _Toc15603 \h </w:instrText>
        </w:r>
        <w:r>
          <w:fldChar w:fldCharType="separate"/>
        </w:r>
        <w:r>
          <w:t>21</w:t>
        </w:r>
        <w:r>
          <w:fldChar w:fldCharType="end"/>
        </w:r>
      </w:hyperlink>
    </w:p>
    <w:p>
      <w:pPr>
        <w:pStyle w:val="TOC2"/>
        <w:tabs>
          <w:tab w:val="right" w:leader="dot" w:pos="8306"/>
        </w:tabs>
      </w:pPr>
      <w:hyperlink w:anchor="_Toc23188" w:history="1">
        <w:r>
          <w:rPr>
            <w:rFonts w:ascii="仿宋" w:eastAsia="仿宋" w:hAnsi="仿宋" w:cs="仿宋" w:hint="eastAsia"/>
            <w:lang w:eastAsia="zh-CN"/>
          </w:rPr>
          <w:t>(二)、文档发布与分发</w:t>
        </w:r>
        <w:r>
          <w:tab/>
        </w:r>
        <w:r>
          <w:fldChar w:fldCharType="begin"/>
        </w:r>
        <w:r>
          <w:instrText xml:space="preserve"> PAGEREF _Toc23188 \h </w:instrText>
        </w:r>
        <w:r>
          <w:fldChar w:fldCharType="separate"/>
        </w:r>
        <w:r>
          <w:t>22</w:t>
        </w:r>
        <w:r>
          <w:fldChar w:fldCharType="end"/>
        </w:r>
      </w:hyperlink>
    </w:p>
    <w:p>
      <w:pPr>
        <w:pStyle w:val="TOC2"/>
        <w:tabs>
          <w:tab w:val="right" w:leader="dot" w:pos="8306"/>
        </w:tabs>
      </w:pPr>
      <w:hyperlink w:anchor="_Toc10101" w:history="1">
        <w:r>
          <w:rPr>
            <w:rFonts w:ascii="仿宋" w:eastAsia="仿宋" w:hAnsi="仿宋" w:cs="仿宋" w:hint="eastAsia"/>
            <w:lang w:eastAsia="zh-CN"/>
          </w:rPr>
          <w:t>(三)、文档存档与归档</w:t>
        </w:r>
        <w:r>
          <w:tab/>
        </w:r>
        <w:r>
          <w:fldChar w:fldCharType="begin"/>
        </w:r>
        <w:r>
          <w:instrText xml:space="preserve"> PAGEREF _Toc10101 \h </w:instrText>
        </w:r>
        <w:r>
          <w:fldChar w:fldCharType="separate"/>
        </w:r>
        <w:r>
          <w:t>23</w:t>
        </w:r>
        <w:r>
          <w:fldChar w:fldCharType="end"/>
        </w:r>
      </w:hyperlink>
    </w:p>
    <w:p>
      <w:pPr>
        <w:pStyle w:val="TOC1"/>
        <w:tabs>
          <w:tab w:val="right" w:leader="dot" w:pos="8306"/>
        </w:tabs>
      </w:pPr>
      <w:hyperlink w:anchor="_Toc18422" w:history="1">
        <w:r>
          <w:rPr>
            <w:rFonts w:ascii="仿宋" w:eastAsia="仿宋" w:hAnsi="仿宋" w:cs="仿宋" w:hint="eastAsia"/>
            <w:lang w:eastAsia="zh-CN"/>
          </w:rPr>
          <w:t>七、电脑产品加工项目技术管理</w:t>
        </w:r>
        <w:r>
          <w:tab/>
        </w:r>
        <w:r>
          <w:fldChar w:fldCharType="begin"/>
        </w:r>
        <w:r>
          <w:instrText xml:space="preserve"> PAGEREF _Toc18422 \h </w:instrText>
        </w:r>
        <w:r>
          <w:fldChar w:fldCharType="separate"/>
        </w:r>
        <w:r>
          <w:t>24</w:t>
        </w:r>
        <w:r>
          <w:fldChar w:fldCharType="end"/>
        </w:r>
      </w:hyperlink>
    </w:p>
    <w:p>
      <w:pPr>
        <w:pStyle w:val="TOC2"/>
        <w:tabs>
          <w:tab w:val="right" w:leader="dot" w:pos="8306"/>
        </w:tabs>
      </w:pPr>
      <w:hyperlink w:anchor="_Toc10163" w:history="1">
        <w:r>
          <w:rPr>
            <w:rFonts w:ascii="仿宋" w:eastAsia="仿宋" w:hAnsi="仿宋" w:cs="仿宋" w:hint="eastAsia"/>
            <w:lang w:eastAsia="zh-CN"/>
          </w:rPr>
          <w:t>(一)、技术方案选用方向</w:t>
        </w:r>
        <w:r>
          <w:tab/>
        </w:r>
        <w:r>
          <w:fldChar w:fldCharType="begin"/>
        </w:r>
        <w:r>
          <w:instrText xml:space="preserve"> PAGEREF _Toc10163 \h </w:instrText>
        </w:r>
        <w:r>
          <w:fldChar w:fldCharType="separate"/>
        </w:r>
        <w:r>
          <w:t>24</w:t>
        </w:r>
        <w:r>
          <w:fldChar w:fldCharType="end"/>
        </w:r>
      </w:hyperlink>
    </w:p>
    <w:p>
      <w:pPr>
        <w:pStyle w:val="TOC2"/>
        <w:tabs>
          <w:tab w:val="right" w:leader="dot" w:pos="8306"/>
        </w:tabs>
      </w:pPr>
      <w:hyperlink w:anchor="_Toc177" w:history="1">
        <w:r>
          <w:rPr>
            <w:rFonts w:ascii="仿宋" w:eastAsia="仿宋" w:hAnsi="仿宋" w:cs="仿宋" w:hint="eastAsia"/>
            <w:lang w:eastAsia="zh-CN"/>
          </w:rPr>
          <w:t>(二)、工艺技术方案选用原则</w:t>
        </w:r>
        <w:r>
          <w:tab/>
        </w:r>
        <w:r>
          <w:fldChar w:fldCharType="begin"/>
        </w:r>
        <w:r>
          <w:instrText xml:space="preserve"> PAGEREF _Toc177 \h </w:instrText>
        </w:r>
        <w:r>
          <w:fldChar w:fldCharType="separate"/>
        </w:r>
        <w:r>
          <w:t>26</w:t>
        </w:r>
        <w:r>
          <w:fldChar w:fldCharType="end"/>
        </w:r>
      </w:hyperlink>
    </w:p>
    <w:p>
      <w:pPr>
        <w:pStyle w:val="TOC2"/>
        <w:tabs>
          <w:tab w:val="right" w:leader="dot" w:pos="8306"/>
        </w:tabs>
      </w:pPr>
      <w:hyperlink w:anchor="_Toc6471" w:history="1">
        <w:r>
          <w:rPr>
            <w:rFonts w:ascii="仿宋" w:eastAsia="仿宋" w:hAnsi="仿宋" w:cs="仿宋" w:hint="eastAsia"/>
            <w:lang w:eastAsia="zh-CN"/>
          </w:rPr>
          <w:t>(三)、工艺技术方案要求</w:t>
        </w:r>
        <w:r>
          <w:tab/>
        </w:r>
        <w:r>
          <w:fldChar w:fldCharType="begin"/>
        </w:r>
        <w:r>
          <w:instrText xml:space="preserve"> PAGEREF _Toc6471 \h </w:instrText>
        </w:r>
        <w:r>
          <w:fldChar w:fldCharType="separate"/>
        </w:r>
        <w:r>
          <w:t>28</w:t>
        </w:r>
        <w:r>
          <w:fldChar w:fldCharType="end"/>
        </w:r>
      </w:hyperlink>
    </w:p>
    <w:p>
      <w:pPr>
        <w:pStyle w:val="TOC1"/>
        <w:tabs>
          <w:tab w:val="right" w:leader="dot" w:pos="8306"/>
        </w:tabs>
      </w:pPr>
      <w:hyperlink w:anchor="_Toc69" w:history="1">
        <w:r>
          <w:rPr>
            <w:rFonts w:ascii="仿宋" w:eastAsia="仿宋" w:hAnsi="仿宋" w:cs="仿宋" w:hint="eastAsia"/>
            <w:lang w:eastAsia="zh-CN"/>
          </w:rPr>
          <w:t>八、电脑产品加工项目环境影响分析</w:t>
        </w:r>
        <w:r>
          <w:tab/>
        </w:r>
        <w:r>
          <w:fldChar w:fldCharType="begin"/>
        </w:r>
        <w:r>
          <w:instrText xml:space="preserve"> PAGEREF _Toc69 \h </w:instrText>
        </w:r>
        <w:r>
          <w:fldChar w:fldCharType="separate"/>
        </w:r>
        <w:r>
          <w:t>31</w:t>
        </w:r>
        <w:r>
          <w:fldChar w:fldCharType="end"/>
        </w:r>
      </w:hyperlink>
    </w:p>
    <w:p>
      <w:pPr>
        <w:pStyle w:val="TOC2"/>
        <w:tabs>
          <w:tab w:val="right" w:leader="dot" w:pos="8306"/>
        </w:tabs>
      </w:pPr>
      <w:hyperlink w:anchor="_Toc9916" w:history="1">
        <w:r>
          <w:rPr>
            <w:rFonts w:ascii="仿宋" w:eastAsia="仿宋" w:hAnsi="仿宋" w:cs="仿宋" w:hint="eastAsia"/>
            <w:lang w:eastAsia="zh-CN"/>
          </w:rPr>
          <w:t>(一)、建设区域环境质量现状</w:t>
        </w:r>
        <w:r>
          <w:tab/>
        </w:r>
        <w:r>
          <w:fldChar w:fldCharType="begin"/>
        </w:r>
        <w:r>
          <w:instrText xml:space="preserve"> PAGEREF _Toc9916 \h </w:instrText>
        </w:r>
        <w:r>
          <w:fldChar w:fldCharType="separate"/>
        </w:r>
        <w:r>
          <w:t>31</w:t>
        </w:r>
        <w:r>
          <w:fldChar w:fldCharType="end"/>
        </w:r>
      </w:hyperlink>
    </w:p>
    <w:p>
      <w:pPr>
        <w:pStyle w:val="TOC2"/>
        <w:tabs>
          <w:tab w:val="right" w:leader="dot" w:pos="8306"/>
        </w:tabs>
      </w:pPr>
      <w:hyperlink w:anchor="_Toc6131" w:history="1">
        <w:r>
          <w:rPr>
            <w:rFonts w:ascii="仿宋" w:eastAsia="仿宋" w:hAnsi="仿宋" w:cs="仿宋" w:hint="eastAsia"/>
            <w:lang w:eastAsia="zh-CN"/>
          </w:rPr>
          <w:t>(二)、建设期环境保护</w:t>
        </w:r>
        <w:r>
          <w:tab/>
        </w:r>
        <w:r>
          <w:fldChar w:fldCharType="begin"/>
        </w:r>
        <w:r>
          <w:instrText xml:space="preserve"> PAGEREF _Toc6131 \h </w:instrText>
        </w:r>
        <w:r>
          <w:fldChar w:fldCharType="separate"/>
        </w:r>
        <w:r>
          <w:t>32</w:t>
        </w:r>
        <w:r>
          <w:fldChar w:fldCharType="end"/>
        </w:r>
      </w:hyperlink>
    </w:p>
    <w:p>
      <w:pPr>
        <w:pStyle w:val="TOC2"/>
        <w:tabs>
          <w:tab w:val="right" w:leader="dot" w:pos="8306"/>
        </w:tabs>
      </w:pPr>
      <w:hyperlink w:anchor="_Toc29096" w:history="1">
        <w:r>
          <w:rPr>
            <w:rFonts w:ascii="仿宋" w:eastAsia="仿宋" w:hAnsi="仿宋" w:cs="仿宋" w:hint="eastAsia"/>
            <w:lang w:eastAsia="zh-CN"/>
          </w:rPr>
          <w:t>(三)、运营期环境保护</w:t>
        </w:r>
        <w:r>
          <w:tab/>
        </w:r>
        <w:r>
          <w:fldChar w:fldCharType="begin"/>
        </w:r>
        <w:r>
          <w:instrText xml:space="preserve"> PAGEREF _Toc29096 \h </w:instrText>
        </w:r>
        <w:r>
          <w:fldChar w:fldCharType="separate"/>
        </w:r>
        <w:r>
          <w:t>33</w:t>
        </w:r>
        <w:r>
          <w:fldChar w:fldCharType="end"/>
        </w:r>
      </w:hyperlink>
    </w:p>
    <w:p>
      <w:pPr>
        <w:pStyle w:val="TOC2"/>
        <w:tabs>
          <w:tab w:val="right" w:leader="dot" w:pos="8306"/>
        </w:tabs>
      </w:pPr>
      <w:hyperlink w:anchor="_Toc2797" w:history="1">
        <w:r>
          <w:rPr>
            <w:rFonts w:ascii="仿宋" w:eastAsia="仿宋" w:hAnsi="仿宋" w:cs="仿宋" w:hint="eastAsia"/>
            <w:lang w:eastAsia="zh-CN"/>
          </w:rPr>
          <w:t>(四)、电脑产品加工项目建设对区域经济的影响</w:t>
        </w:r>
        <w:r>
          <w:tab/>
        </w:r>
        <w:r>
          <w:fldChar w:fldCharType="begin"/>
        </w:r>
        <w:r>
          <w:instrText xml:space="preserve"> PAGEREF _Toc2797 \h </w:instrText>
        </w:r>
        <w:r>
          <w:fldChar w:fldCharType="separate"/>
        </w:r>
        <w:r>
          <w:t>35</w:t>
        </w:r>
        <w:r>
          <w:fldChar w:fldCharType="end"/>
        </w:r>
      </w:hyperlink>
    </w:p>
    <w:p>
      <w:pPr>
        <w:pStyle w:val="TOC2"/>
        <w:tabs>
          <w:tab w:val="right" w:leader="dot" w:pos="8306"/>
        </w:tabs>
      </w:pPr>
      <w:hyperlink w:anchor="_Toc159" w:history="1">
        <w:r>
          <w:rPr>
            <w:rFonts w:ascii="仿宋" w:eastAsia="仿宋" w:hAnsi="仿宋" w:cs="仿宋" w:hint="eastAsia"/>
            <w:lang w:eastAsia="zh-CN"/>
          </w:rPr>
          <w:t>(五)、废弃物处理</w:t>
        </w:r>
        <w:r>
          <w:tab/>
        </w:r>
        <w:r>
          <w:fldChar w:fldCharType="begin"/>
        </w:r>
        <w:r>
          <w:instrText xml:space="preserve"> PAGEREF _Toc159 \h </w:instrText>
        </w:r>
        <w:r>
          <w:fldChar w:fldCharType="separate"/>
        </w:r>
        <w:r>
          <w:t>37</w:t>
        </w:r>
        <w:r>
          <w:fldChar w:fldCharType="end"/>
        </w:r>
      </w:hyperlink>
    </w:p>
    <w:p>
      <w:pPr>
        <w:pStyle w:val="TOC2"/>
        <w:tabs>
          <w:tab w:val="right" w:leader="dot" w:pos="8306"/>
        </w:tabs>
      </w:pPr>
      <w:hyperlink w:anchor="_Toc31993" w:history="1">
        <w:r>
          <w:rPr>
            <w:rFonts w:ascii="仿宋" w:eastAsia="仿宋" w:hAnsi="仿宋" w:cs="仿宋" w:hint="eastAsia"/>
            <w:lang w:eastAsia="zh-CN"/>
          </w:rPr>
          <w:t>(六)、特殊环境影响分析</w:t>
        </w:r>
        <w:r>
          <w:tab/>
        </w:r>
        <w:r>
          <w:fldChar w:fldCharType="begin"/>
        </w:r>
        <w:r>
          <w:instrText xml:space="preserve"> PAGEREF _Toc31993 \h </w:instrText>
        </w:r>
        <w:r>
          <w:fldChar w:fldCharType="separate"/>
        </w:r>
        <w:r>
          <w:t>38</w:t>
        </w:r>
        <w:r>
          <w:fldChar w:fldCharType="end"/>
        </w:r>
      </w:hyperlink>
    </w:p>
    <w:p>
      <w:pPr>
        <w:pStyle w:val="TOC2"/>
        <w:tabs>
          <w:tab w:val="right" w:leader="dot" w:pos="8306"/>
        </w:tabs>
      </w:pPr>
      <w:hyperlink w:anchor="_Toc18888" w:history="1">
        <w:r>
          <w:rPr>
            <w:rFonts w:ascii="仿宋" w:eastAsia="仿宋" w:hAnsi="仿宋" w:cs="仿宋" w:hint="eastAsia"/>
            <w:lang w:eastAsia="zh-CN"/>
          </w:rPr>
          <w:t>(七)、清洁生产</w:t>
        </w:r>
        <w:r>
          <w:tab/>
        </w:r>
        <w:r>
          <w:fldChar w:fldCharType="begin"/>
        </w:r>
        <w:r>
          <w:instrText xml:space="preserve"> PAGEREF _Toc18888 \h </w:instrText>
        </w:r>
        <w:r>
          <w:fldChar w:fldCharType="separate"/>
        </w:r>
        <w:r>
          <w:t>39</w:t>
        </w:r>
        <w:r>
          <w:fldChar w:fldCharType="end"/>
        </w:r>
      </w:hyperlink>
    </w:p>
    <w:p>
      <w:pPr>
        <w:pStyle w:val="TOC2"/>
        <w:tabs>
          <w:tab w:val="right" w:leader="dot" w:pos="8306"/>
        </w:tabs>
      </w:pPr>
      <w:hyperlink w:anchor="_Toc20275" w:history="1">
        <w:r>
          <w:rPr>
            <w:rFonts w:ascii="仿宋" w:eastAsia="仿宋" w:hAnsi="仿宋" w:cs="仿宋" w:hint="eastAsia"/>
            <w:lang w:eastAsia="zh-CN"/>
          </w:rPr>
          <w:t>(八)、环境保护综合评价</w:t>
        </w:r>
        <w:r>
          <w:tab/>
        </w:r>
        <w:r>
          <w:fldChar w:fldCharType="begin"/>
        </w:r>
        <w:r>
          <w:instrText xml:space="preserve"> PAGEREF _Toc20275 \h </w:instrText>
        </w:r>
        <w:r>
          <w:fldChar w:fldCharType="separate"/>
        </w:r>
        <w:r>
          <w:t>40</w:t>
        </w:r>
        <w:r>
          <w:fldChar w:fldCharType="end"/>
        </w:r>
      </w:hyperlink>
    </w:p>
    <w:p>
      <w:pPr>
        <w:pStyle w:val="TOC1"/>
        <w:tabs>
          <w:tab w:val="right" w:leader="dot" w:pos="8306"/>
        </w:tabs>
      </w:pPr>
      <w:hyperlink w:anchor="_Toc10013" w:history="1">
        <w:r>
          <w:rPr>
            <w:rFonts w:ascii="仿宋" w:eastAsia="仿宋" w:hAnsi="仿宋" w:cs="仿宋" w:hint="eastAsia"/>
            <w:lang w:eastAsia="zh-CN"/>
          </w:rPr>
          <w:t>九、电脑产品加工项目经营效益</w:t>
        </w:r>
        <w:r>
          <w:tab/>
        </w:r>
        <w:r>
          <w:fldChar w:fldCharType="begin"/>
        </w:r>
        <w:r>
          <w:instrText xml:space="preserve"> PAGEREF _Toc10013 \h </w:instrText>
        </w:r>
        <w:r>
          <w:fldChar w:fldCharType="separate"/>
        </w:r>
        <w:r>
          <w:t>41</w:t>
        </w:r>
        <w:r>
          <w:fldChar w:fldCharType="end"/>
        </w:r>
      </w:hyperlink>
    </w:p>
    <w:p>
      <w:pPr>
        <w:pStyle w:val="TOC2"/>
        <w:tabs>
          <w:tab w:val="right" w:leader="dot" w:pos="8306"/>
        </w:tabs>
      </w:pPr>
      <w:hyperlink w:anchor="_Toc9167" w:history="1">
        <w:r>
          <w:rPr>
            <w:rFonts w:ascii="仿宋" w:eastAsia="仿宋" w:hAnsi="仿宋" w:cs="仿宋" w:hint="eastAsia"/>
            <w:lang w:eastAsia="zh-CN"/>
          </w:rPr>
          <w:t>(一)、经济评价财务测算</w:t>
        </w:r>
        <w:r>
          <w:tab/>
        </w:r>
        <w:r>
          <w:fldChar w:fldCharType="begin"/>
        </w:r>
        <w:r>
          <w:instrText xml:space="preserve"> PAGEREF _Toc9167 \h </w:instrText>
        </w:r>
        <w:r>
          <w:fldChar w:fldCharType="separate"/>
        </w:r>
        <w:r>
          <w:t>41</w:t>
        </w:r>
        <w:r>
          <w:fldChar w:fldCharType="end"/>
        </w:r>
      </w:hyperlink>
    </w:p>
    <w:p>
      <w:pPr>
        <w:pStyle w:val="TOC2"/>
        <w:tabs>
          <w:tab w:val="right" w:leader="dot" w:pos="8306"/>
        </w:tabs>
      </w:pPr>
      <w:hyperlink w:anchor="_Toc10649" w:history="1">
        <w:r>
          <w:rPr>
            <w:rFonts w:ascii="仿宋" w:eastAsia="仿宋" w:hAnsi="仿宋" w:cs="仿宋" w:hint="eastAsia"/>
            <w:lang w:eastAsia="zh-CN"/>
          </w:rPr>
          <w:t>(二)、电脑产品加工项目盈利能力分析</w:t>
        </w:r>
        <w:r>
          <w:tab/>
        </w:r>
        <w:r>
          <w:fldChar w:fldCharType="begin"/>
        </w:r>
        <w:r>
          <w:instrText xml:space="preserve"> PAGEREF _Toc10649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3" w:history="1">
        <w:r>
          <w:rPr>
            <w:rFonts w:ascii="仿宋" w:eastAsia="仿宋" w:hAnsi="仿宋" w:cs="仿宋" w:hint="eastAsia"/>
            <w:lang w:eastAsia="zh-CN"/>
          </w:rPr>
          <w:t>十、电脑产品加工项目财务管理</w:t>
        </w:r>
        <w:r>
          <w:tab/>
        </w:r>
        <w:r>
          <w:fldChar w:fldCharType="begin"/>
        </w:r>
        <w:r>
          <w:instrText xml:space="preserve"> PAGEREF _Toc18703 \h </w:instrText>
        </w:r>
        <w:r>
          <w:fldChar w:fldCharType="separate"/>
        </w:r>
        <w:r>
          <w:t>43</w:t>
        </w:r>
        <w:r>
          <w:fldChar w:fldCharType="end"/>
        </w:r>
      </w:hyperlink>
    </w:p>
    <w:p>
      <w:pPr>
        <w:pStyle w:val="TOC2"/>
        <w:tabs>
          <w:tab w:val="right" w:leader="dot" w:pos="8306"/>
        </w:tabs>
      </w:pPr>
      <w:hyperlink w:anchor="_Toc10975" w:history="1">
        <w:r>
          <w:rPr>
            <w:rFonts w:ascii="仿宋" w:eastAsia="仿宋" w:hAnsi="仿宋" w:cs="仿宋" w:hint="eastAsia"/>
            <w:lang w:eastAsia="zh-CN"/>
          </w:rPr>
          <w:t>(一)、资金需求大</w:t>
        </w:r>
        <w:r>
          <w:tab/>
        </w:r>
        <w:r>
          <w:fldChar w:fldCharType="begin"/>
        </w:r>
        <w:r>
          <w:instrText xml:space="preserve"> PAGEREF _Toc10975 \h </w:instrText>
        </w:r>
        <w:r>
          <w:fldChar w:fldCharType="separate"/>
        </w:r>
        <w:r>
          <w:t>43</w:t>
        </w:r>
        <w:r>
          <w:fldChar w:fldCharType="end"/>
        </w:r>
      </w:hyperlink>
    </w:p>
    <w:p>
      <w:pPr>
        <w:pStyle w:val="TOC2"/>
        <w:tabs>
          <w:tab w:val="right" w:leader="dot" w:pos="8306"/>
        </w:tabs>
      </w:pPr>
      <w:hyperlink w:anchor="_Toc3273" w:history="1">
        <w:r>
          <w:rPr>
            <w:rFonts w:ascii="仿宋" w:eastAsia="仿宋" w:hAnsi="仿宋" w:cs="仿宋" w:hint="eastAsia"/>
            <w:lang w:eastAsia="zh-CN"/>
          </w:rPr>
          <w:t>(二)、研发周期长</w:t>
        </w:r>
        <w:r>
          <w:tab/>
        </w:r>
        <w:r>
          <w:fldChar w:fldCharType="begin"/>
        </w:r>
        <w:r>
          <w:instrText xml:space="preserve"> PAGEREF _Toc3273 \h </w:instrText>
        </w:r>
        <w:r>
          <w:fldChar w:fldCharType="separate"/>
        </w:r>
        <w:r>
          <w:t>45</w:t>
        </w:r>
        <w:r>
          <w:fldChar w:fldCharType="end"/>
        </w:r>
      </w:hyperlink>
    </w:p>
    <w:p>
      <w:pPr>
        <w:pStyle w:val="TOC2"/>
        <w:tabs>
          <w:tab w:val="right" w:leader="dot" w:pos="8306"/>
        </w:tabs>
      </w:pPr>
      <w:hyperlink w:anchor="_Toc14630" w:history="1">
        <w:r>
          <w:rPr>
            <w:rFonts w:ascii="仿宋" w:eastAsia="仿宋" w:hAnsi="仿宋" w:cs="仿宋" w:hint="eastAsia"/>
            <w:lang w:eastAsia="zh-CN"/>
          </w:rPr>
          <w:t>(三)、市场风险大</w:t>
        </w:r>
        <w:r>
          <w:tab/>
        </w:r>
        <w:r>
          <w:fldChar w:fldCharType="begin"/>
        </w:r>
        <w:r>
          <w:instrText xml:space="preserve"> PAGEREF _Toc14630 \h </w:instrText>
        </w:r>
        <w:r>
          <w:fldChar w:fldCharType="separate"/>
        </w:r>
        <w:r>
          <w:t>46</w:t>
        </w:r>
        <w:r>
          <w:fldChar w:fldCharType="end"/>
        </w:r>
      </w:hyperlink>
    </w:p>
    <w:p>
      <w:pPr>
        <w:pStyle w:val="TOC2"/>
        <w:tabs>
          <w:tab w:val="right" w:leader="dot" w:pos="8306"/>
        </w:tabs>
      </w:pPr>
      <w:hyperlink w:anchor="_Toc17711" w:history="1">
        <w:r>
          <w:rPr>
            <w:rFonts w:ascii="仿宋" w:eastAsia="仿宋" w:hAnsi="仿宋" w:cs="仿宋" w:hint="eastAsia"/>
            <w:lang w:eastAsia="zh-CN"/>
          </w:rPr>
          <w:t>(四)、利润率高</w:t>
        </w:r>
        <w:r>
          <w:tab/>
        </w:r>
        <w:r>
          <w:fldChar w:fldCharType="begin"/>
        </w:r>
        <w:r>
          <w:instrText xml:space="preserve"> PAGEREF _Toc17711 \h </w:instrText>
        </w:r>
        <w:r>
          <w:fldChar w:fldCharType="separate"/>
        </w:r>
        <w:r>
          <w:t>48</w:t>
        </w:r>
        <w:r>
          <w:fldChar w:fldCharType="end"/>
        </w:r>
      </w:hyperlink>
    </w:p>
    <w:p>
      <w:pPr>
        <w:pStyle w:val="TOC1"/>
        <w:tabs>
          <w:tab w:val="right" w:leader="dot" w:pos="8306"/>
        </w:tabs>
      </w:pPr>
      <w:hyperlink w:anchor="_Toc5992" w:history="1">
        <w:r>
          <w:rPr>
            <w:rFonts w:ascii="仿宋" w:eastAsia="仿宋" w:hAnsi="仿宋" w:cs="仿宋" w:hint="eastAsia"/>
            <w:lang w:eastAsia="zh-CN"/>
          </w:rPr>
          <w:t>十一、电脑产品加工项目人力资源管理</w:t>
        </w:r>
        <w:r>
          <w:tab/>
        </w:r>
        <w:r>
          <w:fldChar w:fldCharType="begin"/>
        </w:r>
        <w:r>
          <w:instrText xml:space="preserve"> PAGEREF _Toc5992 \h </w:instrText>
        </w:r>
        <w:r>
          <w:fldChar w:fldCharType="separate"/>
        </w:r>
        <w:r>
          <w:t>51</w:t>
        </w:r>
        <w:r>
          <w:fldChar w:fldCharType="end"/>
        </w:r>
      </w:hyperlink>
    </w:p>
    <w:p>
      <w:pPr>
        <w:pStyle w:val="TOC2"/>
        <w:tabs>
          <w:tab w:val="right" w:leader="dot" w:pos="8306"/>
        </w:tabs>
      </w:pPr>
      <w:hyperlink w:anchor="_Toc178" w:history="1">
        <w:r>
          <w:rPr>
            <w:rFonts w:ascii="仿宋" w:eastAsia="仿宋" w:hAnsi="仿宋" w:cs="仿宋" w:hint="eastAsia"/>
            <w:lang w:eastAsia="zh-CN"/>
          </w:rPr>
          <w:t>(一)、建立健全的预算管理制度</w:t>
        </w:r>
        <w:r>
          <w:tab/>
        </w:r>
        <w:r>
          <w:fldChar w:fldCharType="begin"/>
        </w:r>
        <w:r>
          <w:instrText xml:space="preserve"> PAGEREF _Toc178 \h </w:instrText>
        </w:r>
        <w:r>
          <w:fldChar w:fldCharType="separate"/>
        </w:r>
        <w:r>
          <w:t>51</w:t>
        </w:r>
        <w:r>
          <w:fldChar w:fldCharType="end"/>
        </w:r>
      </w:hyperlink>
    </w:p>
    <w:p>
      <w:pPr>
        <w:pStyle w:val="TOC2"/>
        <w:tabs>
          <w:tab w:val="right" w:leader="dot" w:pos="8306"/>
        </w:tabs>
      </w:pPr>
      <w:hyperlink w:anchor="_Toc7206" w:history="1">
        <w:r>
          <w:rPr>
            <w:rFonts w:ascii="仿宋" w:eastAsia="仿宋" w:hAnsi="仿宋" w:cs="仿宋" w:hint="eastAsia"/>
            <w:lang w:eastAsia="zh-CN"/>
          </w:rPr>
          <w:t>(二)、加强资金流动监控</w:t>
        </w:r>
        <w:r>
          <w:tab/>
        </w:r>
        <w:r>
          <w:fldChar w:fldCharType="begin"/>
        </w:r>
        <w:r>
          <w:instrText xml:space="preserve"> PAGEREF _Toc7206 \h </w:instrText>
        </w:r>
        <w:r>
          <w:fldChar w:fldCharType="separate"/>
        </w:r>
        <w:r>
          <w:t>52</w:t>
        </w:r>
        <w:r>
          <w:fldChar w:fldCharType="end"/>
        </w:r>
      </w:hyperlink>
    </w:p>
    <w:p>
      <w:pPr>
        <w:pStyle w:val="TOC2"/>
        <w:tabs>
          <w:tab w:val="right" w:leader="dot" w:pos="8306"/>
        </w:tabs>
      </w:pPr>
      <w:hyperlink w:anchor="_Toc7743" w:history="1">
        <w:r>
          <w:rPr>
            <w:rFonts w:ascii="仿宋" w:eastAsia="仿宋" w:hAnsi="仿宋" w:cs="仿宋" w:hint="eastAsia"/>
            <w:lang w:eastAsia="zh-CN"/>
          </w:rPr>
          <w:t>(三)、制定完善的风险控制机制</w:t>
        </w:r>
        <w:r>
          <w:tab/>
        </w:r>
        <w:r>
          <w:fldChar w:fldCharType="begin"/>
        </w:r>
        <w:r>
          <w:instrText xml:space="preserve"> PAGEREF _Toc7743 \h </w:instrText>
        </w:r>
        <w:r>
          <w:fldChar w:fldCharType="separate"/>
        </w:r>
        <w:r>
          <w:t>53</w:t>
        </w:r>
        <w:r>
          <w:fldChar w:fldCharType="end"/>
        </w:r>
      </w:hyperlink>
    </w:p>
    <w:p>
      <w:pPr>
        <w:pStyle w:val="TOC2"/>
        <w:tabs>
          <w:tab w:val="right" w:leader="dot" w:pos="8306"/>
        </w:tabs>
      </w:pPr>
      <w:hyperlink w:anchor="_Toc19271" w:history="1">
        <w:r>
          <w:rPr>
            <w:rFonts w:ascii="仿宋" w:eastAsia="仿宋" w:hAnsi="仿宋" w:cs="仿宋" w:hint="eastAsia"/>
            <w:lang w:eastAsia="zh-CN"/>
          </w:rPr>
          <w:t>(四)、优化成本管理</w:t>
        </w:r>
        <w:r>
          <w:tab/>
        </w:r>
        <w:r>
          <w:fldChar w:fldCharType="begin"/>
        </w:r>
        <w:r>
          <w:instrText xml:space="preserve"> PAGEREF _Toc19271 \h </w:instrText>
        </w:r>
        <w:r>
          <w:fldChar w:fldCharType="separate"/>
        </w:r>
        <w:r>
          <w:t>55</w:t>
        </w:r>
        <w:r>
          <w:fldChar w:fldCharType="end"/>
        </w:r>
      </w:hyperlink>
    </w:p>
    <w:p>
      <w:pPr>
        <w:pStyle w:val="TOC1"/>
        <w:tabs>
          <w:tab w:val="right" w:leader="dot" w:pos="8306"/>
        </w:tabs>
      </w:pPr>
      <w:hyperlink w:anchor="_Toc22566" w:history="1">
        <w:r>
          <w:rPr>
            <w:rFonts w:ascii="仿宋" w:eastAsia="仿宋" w:hAnsi="仿宋" w:cs="仿宋" w:hint="eastAsia"/>
            <w:lang w:eastAsia="zh-CN"/>
          </w:rPr>
          <w:t>十二、电脑产品加工项目投资规划</w:t>
        </w:r>
        <w:r>
          <w:tab/>
        </w:r>
        <w:r>
          <w:fldChar w:fldCharType="begin"/>
        </w:r>
        <w:r>
          <w:instrText xml:space="preserve"> PAGEREF _Toc22566 \h </w:instrText>
        </w:r>
        <w:r>
          <w:fldChar w:fldCharType="separate"/>
        </w:r>
        <w:r>
          <w:t>56</w:t>
        </w:r>
        <w:r>
          <w:fldChar w:fldCharType="end"/>
        </w:r>
      </w:hyperlink>
    </w:p>
    <w:p>
      <w:pPr>
        <w:pStyle w:val="TOC2"/>
        <w:tabs>
          <w:tab w:val="right" w:leader="dot" w:pos="8306"/>
        </w:tabs>
      </w:pPr>
      <w:hyperlink w:anchor="_Toc11217" w:history="1">
        <w:r>
          <w:rPr>
            <w:rFonts w:ascii="仿宋" w:eastAsia="仿宋" w:hAnsi="仿宋" w:cs="仿宋" w:hint="eastAsia"/>
            <w:lang w:eastAsia="zh-CN"/>
          </w:rPr>
          <w:t>(一)、电脑产品加工项目总投资估算</w:t>
        </w:r>
        <w:r>
          <w:tab/>
        </w:r>
        <w:r>
          <w:fldChar w:fldCharType="begin"/>
        </w:r>
        <w:r>
          <w:instrText xml:space="preserve"> PAGEREF _Toc11217 \h </w:instrText>
        </w:r>
        <w:r>
          <w:fldChar w:fldCharType="separate"/>
        </w:r>
        <w:r>
          <w:t>56</w:t>
        </w:r>
        <w:r>
          <w:fldChar w:fldCharType="end"/>
        </w:r>
      </w:hyperlink>
    </w:p>
    <w:p>
      <w:pPr>
        <w:pStyle w:val="TOC2"/>
        <w:tabs>
          <w:tab w:val="right" w:leader="dot" w:pos="8306"/>
        </w:tabs>
      </w:pPr>
      <w:hyperlink w:anchor="_Toc24424" w:history="1">
        <w:r>
          <w:rPr>
            <w:rFonts w:ascii="仿宋" w:eastAsia="仿宋" w:hAnsi="仿宋" w:cs="仿宋" w:hint="eastAsia"/>
            <w:lang w:eastAsia="zh-CN"/>
          </w:rPr>
          <w:t>(二)、资金筹措</w:t>
        </w:r>
        <w:r>
          <w:tab/>
        </w:r>
        <w:r>
          <w:fldChar w:fldCharType="begin"/>
        </w:r>
        <w:r>
          <w:instrText xml:space="preserve"> PAGEREF _Toc24424 \h </w:instrText>
        </w:r>
        <w:r>
          <w:fldChar w:fldCharType="separate"/>
        </w:r>
        <w:r>
          <w:t>58</w:t>
        </w:r>
        <w:r>
          <w:fldChar w:fldCharType="end"/>
        </w:r>
      </w:hyperlink>
    </w:p>
    <w:p>
      <w:pPr>
        <w:pStyle w:val="TOC1"/>
        <w:tabs>
          <w:tab w:val="right" w:leader="dot" w:pos="8306"/>
        </w:tabs>
      </w:pPr>
      <w:hyperlink w:anchor="_Toc8337" w:history="1">
        <w:r>
          <w:rPr>
            <w:rFonts w:ascii="仿宋" w:eastAsia="仿宋" w:hAnsi="仿宋" w:cs="仿宋" w:hint="eastAsia"/>
            <w:lang w:eastAsia="zh-CN"/>
          </w:rPr>
          <w:t>十三、风险识别与分类</w:t>
        </w:r>
        <w:r>
          <w:tab/>
        </w:r>
        <w:r>
          <w:fldChar w:fldCharType="begin"/>
        </w:r>
        <w:r>
          <w:instrText xml:space="preserve"> PAGEREF _Toc8337 \h </w:instrText>
        </w:r>
        <w:r>
          <w:fldChar w:fldCharType="separate"/>
        </w:r>
        <w:r>
          <w:t>58</w:t>
        </w:r>
        <w:r>
          <w:fldChar w:fldCharType="end"/>
        </w:r>
      </w:hyperlink>
    </w:p>
    <w:p>
      <w:pPr>
        <w:pStyle w:val="TOC2"/>
        <w:tabs>
          <w:tab w:val="right" w:leader="dot" w:pos="8306"/>
        </w:tabs>
      </w:pPr>
      <w:hyperlink w:anchor="_Toc21053" w:history="1">
        <w:r>
          <w:rPr>
            <w:rFonts w:ascii="仿宋" w:eastAsia="仿宋" w:hAnsi="仿宋" w:cs="仿宋" w:hint="eastAsia"/>
            <w:lang w:eastAsia="zh-CN"/>
          </w:rPr>
          <w:t>(一)、风险识别</w:t>
        </w:r>
        <w:r>
          <w:tab/>
        </w:r>
        <w:r>
          <w:fldChar w:fldCharType="begin"/>
        </w:r>
        <w:r>
          <w:instrText xml:space="preserve"> PAGEREF _Toc21053 \h </w:instrText>
        </w:r>
        <w:r>
          <w:fldChar w:fldCharType="separate"/>
        </w:r>
        <w:r>
          <w:t>58</w:t>
        </w:r>
        <w:r>
          <w:fldChar w:fldCharType="end"/>
        </w:r>
      </w:hyperlink>
    </w:p>
    <w:p>
      <w:pPr>
        <w:pStyle w:val="TOC2"/>
        <w:tabs>
          <w:tab w:val="right" w:leader="dot" w:pos="8306"/>
        </w:tabs>
      </w:pPr>
      <w:hyperlink w:anchor="_Toc754" w:history="1">
        <w:r>
          <w:rPr>
            <w:rFonts w:ascii="仿宋" w:eastAsia="仿宋" w:hAnsi="仿宋" w:cs="仿宋" w:hint="eastAsia"/>
            <w:lang w:eastAsia="zh-CN"/>
          </w:rPr>
          <w:t>(二)、风险分类</w:t>
        </w:r>
        <w:r>
          <w:tab/>
        </w:r>
        <w:r>
          <w:fldChar w:fldCharType="begin"/>
        </w:r>
        <w:r>
          <w:instrText xml:space="preserve"> PAGEREF _Toc754 \h </w:instrText>
        </w:r>
        <w:r>
          <w:fldChar w:fldCharType="separate"/>
        </w:r>
        <w:r>
          <w:t>60</w:t>
        </w:r>
        <w:r>
          <w:fldChar w:fldCharType="end"/>
        </w:r>
      </w:hyperlink>
    </w:p>
    <w:p>
      <w:pPr>
        <w:pStyle w:val="TOC1"/>
        <w:tabs>
          <w:tab w:val="right" w:leader="dot" w:pos="8306"/>
        </w:tabs>
      </w:pPr>
      <w:hyperlink w:anchor="_Toc28694" w:history="1">
        <w:r>
          <w:rPr>
            <w:rFonts w:ascii="仿宋" w:eastAsia="仿宋" w:hAnsi="仿宋" w:cs="仿宋" w:hint="eastAsia"/>
            <w:lang w:eastAsia="zh-CN"/>
          </w:rPr>
          <w:t>十四、营销与推广策略</w:t>
        </w:r>
        <w:r>
          <w:tab/>
        </w:r>
        <w:r>
          <w:fldChar w:fldCharType="begin"/>
        </w:r>
        <w:r>
          <w:instrText xml:space="preserve"> PAGEREF _Toc28694 \h </w:instrText>
        </w:r>
        <w:r>
          <w:fldChar w:fldCharType="separate"/>
        </w:r>
        <w:r>
          <w:t>61</w:t>
        </w:r>
        <w:r>
          <w:fldChar w:fldCharType="end"/>
        </w:r>
      </w:hyperlink>
    </w:p>
    <w:p>
      <w:pPr>
        <w:pStyle w:val="TOC2"/>
        <w:tabs>
          <w:tab w:val="right" w:leader="dot" w:pos="8306"/>
        </w:tabs>
      </w:pPr>
      <w:hyperlink w:anchor="_Toc31118" w:history="1">
        <w:r>
          <w:rPr>
            <w:rFonts w:ascii="仿宋" w:eastAsia="仿宋" w:hAnsi="仿宋" w:cs="仿宋" w:hint="eastAsia"/>
            <w:lang w:eastAsia="zh-CN"/>
          </w:rPr>
          <w:t>(一)、产品/服务定位与特点</w:t>
        </w:r>
        <w:r>
          <w:tab/>
        </w:r>
        <w:r>
          <w:fldChar w:fldCharType="begin"/>
        </w:r>
        <w:r>
          <w:instrText xml:space="preserve"> PAGEREF _Toc31118 \h </w:instrText>
        </w:r>
        <w:r>
          <w:fldChar w:fldCharType="separate"/>
        </w:r>
        <w:r>
          <w:t>61</w:t>
        </w:r>
        <w:r>
          <w:fldChar w:fldCharType="end"/>
        </w:r>
      </w:hyperlink>
    </w:p>
    <w:p>
      <w:pPr>
        <w:pStyle w:val="TOC2"/>
        <w:tabs>
          <w:tab w:val="right" w:leader="dot" w:pos="8306"/>
        </w:tabs>
      </w:pPr>
      <w:hyperlink w:anchor="_Toc15978" w:history="1">
        <w:r>
          <w:rPr>
            <w:rFonts w:ascii="仿宋" w:eastAsia="仿宋" w:hAnsi="仿宋" w:cs="仿宋" w:hint="eastAsia"/>
            <w:lang w:eastAsia="zh-CN"/>
          </w:rPr>
          <w:t>(二)、市场定位与竞争分析</w:t>
        </w:r>
        <w:r>
          <w:tab/>
        </w:r>
        <w:r>
          <w:fldChar w:fldCharType="begin"/>
        </w:r>
        <w:r>
          <w:instrText xml:space="preserve"> PAGEREF _Toc15978 \h </w:instrText>
        </w:r>
        <w:r>
          <w:fldChar w:fldCharType="separate"/>
        </w:r>
        <w:r>
          <w:t>63</w:t>
        </w:r>
        <w:r>
          <w:fldChar w:fldCharType="end"/>
        </w:r>
      </w:hyperlink>
    </w:p>
    <w:p>
      <w:pPr>
        <w:pStyle w:val="TOC2"/>
        <w:tabs>
          <w:tab w:val="right" w:leader="dot" w:pos="8306"/>
        </w:tabs>
      </w:pPr>
      <w:hyperlink w:anchor="_Toc4158" w:history="1">
        <w:r>
          <w:rPr>
            <w:rFonts w:ascii="仿宋" w:eastAsia="仿宋" w:hAnsi="仿宋" w:cs="仿宋" w:hint="eastAsia"/>
            <w:lang w:eastAsia="zh-CN"/>
          </w:rPr>
          <w:t>(三)、营销渠道与策略</w:t>
        </w:r>
        <w:r>
          <w:tab/>
        </w:r>
        <w:r>
          <w:fldChar w:fldCharType="begin"/>
        </w:r>
        <w:r>
          <w:instrText xml:space="preserve"> PAGEREF _Toc4158 \h </w:instrText>
        </w:r>
        <w:r>
          <w:fldChar w:fldCharType="separate"/>
        </w:r>
        <w:r>
          <w:t>64</w:t>
        </w:r>
        <w:r>
          <w:fldChar w:fldCharType="end"/>
        </w:r>
      </w:hyperlink>
    </w:p>
    <w:p>
      <w:pPr>
        <w:pStyle w:val="TOC2"/>
        <w:tabs>
          <w:tab w:val="right" w:leader="dot" w:pos="8306"/>
        </w:tabs>
      </w:pPr>
      <w:hyperlink w:anchor="_Toc11519" w:history="1">
        <w:r>
          <w:rPr>
            <w:rFonts w:ascii="仿宋" w:eastAsia="仿宋" w:hAnsi="仿宋" w:cs="仿宋" w:hint="eastAsia"/>
            <w:lang w:eastAsia="zh-CN"/>
          </w:rPr>
          <w:t>(四)、推广与宣传活动</w:t>
        </w:r>
        <w:r>
          <w:tab/>
        </w:r>
        <w:r>
          <w:fldChar w:fldCharType="begin"/>
        </w:r>
        <w:r>
          <w:instrText xml:space="preserve"> PAGEREF _Toc11519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15"/>
      <w:r>
        <w:rPr>
          <w:rFonts w:ascii="仿宋" w:eastAsia="仿宋" w:hAnsi="仿宋" w:cs="仿宋" w:hint="eastAsia"/>
          <w:sz w:val="28"/>
          <w:lang w:eastAsia="zh-CN"/>
        </w:rPr>
        <w:t>一、电脑产品加工项目建设背景及必要性分析</w:t>
      </w:r>
      <w:bookmarkEnd w:id="2"/>
    </w:p>
    <w:p>
      <w:pPr>
        <w:pStyle w:val="Heading2"/>
        <w:rPr>
          <w:rFonts w:ascii="仿宋" w:eastAsia="仿宋" w:hAnsi="仿宋" w:cs="仿宋" w:hint="eastAsia"/>
          <w:lang w:eastAsia="zh-CN"/>
        </w:rPr>
      </w:pPr>
      <w:bookmarkStart w:id="3" w:name="_Toc2943"/>
      <w:r>
        <w:rPr>
          <w:rFonts w:ascii="仿宋" w:eastAsia="仿宋" w:hAnsi="仿宋" w:cs="仿宋" w:hint="eastAsia"/>
          <w:lang w:eastAsia="zh-CN"/>
        </w:rPr>
        <w:t>(一)、电脑产品加工项目背景分析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产品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产品加工项目在这个潮流中的定位。同时，我们将关注行业内涌现的新兴机遇，以便电脑产品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产品加工项目提供了强大的发展动力。我们将聚焦于行业内最新的技术发展趋势，包括但不限于人工智能、大数据分析、物联网等领域。通过深度的技术研究，我们将确保电脑产品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产品加工项目发展的源泉。我们将投入更多的精力对市场需求进行深入剖析，超越表面的需求，深入挖掘潜在的市场痛点和机遇。通过对市场需求的细致了解，电脑产品加工项目将更有针对性地设计解决方案，满足市场的多样化需求，从而更好地促进电脑产品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产品加工项目战略至关重要。我们将对竞争态势进行更为深入的分析，包括但不限于市场份额、产品特点、客户满意度等多个维度。通过深度的竞争分析，电脑产品加工项目将能够更准确地把握市场脉搏，制定具有竞争力的电脑产品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脑产品加工项目的发展具有直接的影响。我们将进行更为全面的法规和政策分析，了解行业发展中的潜在法律风险和合规挑战。通过充分了解和遵守相关法规，电脑产品加工项目将确保在法律框架内合法合规运营，为电脑产品加工项目的稳健发展提供有力支持。</w:t>
      </w:r>
    </w:p>
    <w:p>
      <w:pPr>
        <w:pStyle w:val="Heading2"/>
        <w:ind w:firstLine="560" w:firstLineChars="200"/>
        <w:rPr>
          <w:rFonts w:ascii="仿宋" w:eastAsia="仿宋" w:hAnsi="仿宋" w:cs="仿宋" w:hint="eastAsia"/>
          <w:sz w:val="28"/>
          <w:lang w:eastAsia="zh-CN"/>
        </w:rPr>
      </w:pPr>
      <w:bookmarkStart w:id="4" w:name="_Toc31808"/>
      <w:r>
        <w:rPr>
          <w:rFonts w:ascii="仿宋" w:eastAsia="仿宋" w:hAnsi="仿宋" w:cs="仿宋" w:hint="eastAsia"/>
          <w:sz w:val="28"/>
          <w:lang w:eastAsia="zh-CN"/>
        </w:rPr>
        <w:t>(二)、电脑产品加工项目建设必要性分析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建设的迫切性源于对行业发展趋势的深刻洞察。我们正处于一个行业变革的时代，科技创新、数字化转型成为企业发展的关键动力。电脑产品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建设不仅仅是为了跟上潮流，更是为了通过技术创新推动企业的持续发展。通过引入先进的技术和解决方案，电脑产品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脑产品加工项目的建设成为必然选择，通过提高产品质量、拓展服务领域，从而在竞争中获得更多的机会。电脑产品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产品加工项目建设的必要性体现在对客户需求更精准的满足。通过电脑产品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建设的背后是对企业持续创新的追求。只有通过不断创新，企业才能在竞争中立于不败之地。电脑产品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1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7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的技术管理特点体现在其创新导向。通过引入最先进的技术趋势和解决方案，电脑产品加工项目致力于提升科技含量、提高质量和效率水平。这意味着我们将采用最新的工具和方法，确保电脑产品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产品加工项目技术管理的显著特征。通过整合不同领域的技术资源，我们实现了跨学科的协同工作。这有助于优化技术架构，提高整体效能。此外，整合性策略还促进了不同技术团队之间的紧密沟通和高效合作，确保电脑产品加工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产品加工项目所采用的技术。通过不断优化技术方案，电脑产品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产品加工项目团队将在电脑产品加工项目初期识别可能的技术风险，并采取相应的预防和应对措施。通过建立健全的风险评估机制，电脑产品加工项目能够在实施过程中及时发现并解决潜在的技术问题，保障电脑产品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脑产品加工项目中，技术将成为电脑产品加工项目成功的有力支持。这一深度剖析揭示了技术管理在电脑产品加工项目实施中的关键作用，为电脑产品加工项目的技术基础奠定了坚实的基础。</w:t>
      </w:r>
    </w:p>
    <w:p>
      <w:pPr>
        <w:pStyle w:val="Heading2"/>
        <w:ind w:firstLine="560" w:firstLineChars="200"/>
        <w:rPr>
          <w:rFonts w:ascii="仿宋" w:eastAsia="仿宋" w:hAnsi="仿宋" w:cs="仿宋" w:hint="eastAsia"/>
          <w:sz w:val="28"/>
          <w:lang w:eastAsia="zh-CN"/>
        </w:rPr>
      </w:pPr>
      <w:bookmarkStart w:id="7" w:name="_Toc1814"/>
      <w:r>
        <w:rPr>
          <w:rFonts w:ascii="仿宋" w:eastAsia="仿宋" w:hAnsi="仿宋" w:cs="仿宋" w:hint="eastAsia"/>
          <w:sz w:val="28"/>
          <w:lang w:eastAsia="zh-CN"/>
        </w:rPr>
        <w:t>(二)、电脑产品加工项目工艺技术设计方案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产品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产品加工项目将严格按照相关行业规范要求进行组织。通过有效控制产品质量，电脑产品加工项目将致力于为顾客提供优质的电脑产品加工项目产品和良好的服务。这体现了电脑产品加工项目对于生产活动合规性和质量标准的高度重视，为电脑产品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脑产品加工项目注重生态效益和清洁生产原则。电脑产品加工项目建设将紧密结合地方特色经济发展，与社会经济发展规划和区域环境保护规划方案相协调一致。通过与当地区域自然生态系统的结合，电脑产品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产品加工项目产品具有多样化的客户需求和个性化的特点。因此，电脑产品加工项目产品规格品种多样，且单批生产数量较小。为满足这一特点，电脑产品加工项目承办单位将建设先进的柔性制造生产线。通过广泛应用柔性制造技术，电脑产品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产品加工项目采用的技术具有较高的技术含量和自动化水平，处于国内先进水平。这一技术选用不仅体现了对生产效率、质量和环境友好性的高标准要求，同时为电脑产品加工项目的可持续发展奠定了坚实的基础。</w:t>
      </w:r>
    </w:p>
    <w:p>
      <w:pPr>
        <w:pStyle w:val="Heading2"/>
        <w:ind w:firstLine="560" w:firstLineChars="200"/>
        <w:rPr>
          <w:rFonts w:ascii="仿宋" w:eastAsia="仿宋" w:hAnsi="仿宋" w:cs="仿宋" w:hint="eastAsia"/>
          <w:sz w:val="28"/>
          <w:lang w:eastAsia="zh-CN"/>
        </w:rPr>
      </w:pPr>
      <w:bookmarkStart w:id="8" w:name="_Toc213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为确保电脑产品加工项目的高效生产和技术实施，我们制定了一套精心设计的设备选型方案，以满足电脑产品加工项目生产、质量和环保的要求。该方案的主要特点如下：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脑产品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针对电脑产品加工项目产品的多样性和小批量生产的特点，我们将建设柔性制造生产线。通过在设备选型中考虑柔性制造技术，可以灵活应对不同产品规格和生产需求，实现生产线的高度灵活性和适应性。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19"/>
      <w:r>
        <w:rPr>
          <w:rFonts w:ascii="仿宋" w:eastAsia="仿宋" w:hAnsi="仿宋" w:cs="仿宋" w:hint="eastAsia"/>
          <w:sz w:val="28"/>
          <w:lang w:eastAsia="zh-CN"/>
        </w:rPr>
        <w:t>三、电脑产品加工项目绩效评估</w:t>
      </w:r>
      <w:bookmarkEnd w:id="9"/>
    </w:p>
    <w:p>
      <w:pPr>
        <w:pStyle w:val="Heading2"/>
        <w:rPr>
          <w:rFonts w:ascii="仿宋" w:eastAsia="仿宋" w:hAnsi="仿宋" w:cs="仿宋" w:hint="eastAsia"/>
          <w:lang w:eastAsia="zh-CN"/>
        </w:rPr>
      </w:pPr>
      <w:bookmarkStart w:id="10" w:name="_Toc242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中，我们设计了一套全面的绩效评估指标，以确保电脑产品加工项目的可控和成功交付。这些指标跨足电脑产品加工项目目标、成本、进度和质量等多个维度，为我们提供了全面洞察电脑产品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目标达成率是我们关注的首要指标。我们设定了明确的目标，并通过定期监测和评估，迅速发现并应对潜在的目标偏差。这为电脑产品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成本绩效是另一个核心关注点。通过实际成本与预算成本的对比分析，我们深入了解成本差异的原因，及时调整资源分配，保持电脑产品加工项目在经济效益方面的合理水平。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脑产品加工项目进度作为关键的绩效指标之一，得到了精心的关注。我们制定了详细的电脑产品加工项目进度计划，并设立了进度符合度指标，确保实际进度与计划进度保持一致。这使我们能够快速发现和解决潜在的进度问题，保持电脑产品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产品加工项目绩效的不可或缺的一环。我们引入了一系列的质量标准和客户满意度指标，以确保电脑产品加工项目交付的成果在质量上达到或超越预期水平。通过持续监测这些指标，我们努力提升电脑产品加工项目整体质量水平，为电脑产品加工项目的成功交付提供有力保障。通过这些科学且全面的绩效评估，我们能够更好地引导电脑产品加工项目的持续改进，确保电脑产品加工项目目标的顺利达成。</w:t>
      </w:r>
    </w:p>
    <w:p>
      <w:pPr>
        <w:pStyle w:val="Heading2"/>
        <w:ind w:firstLine="560" w:firstLineChars="200"/>
        <w:rPr>
          <w:rFonts w:ascii="仿宋" w:eastAsia="仿宋" w:hAnsi="仿宋" w:cs="仿宋" w:hint="eastAsia"/>
          <w:sz w:val="28"/>
          <w:lang w:eastAsia="zh-CN"/>
        </w:rPr>
      </w:pPr>
      <w:bookmarkStart w:id="11" w:name="_Toc562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绩效评估是电脑产品加工项目中的关键环节，为确保电脑产品加工项目达到预期目标，我们采用了多层次、多维度的绩效评估方法。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产品加工项目的战略目标对齐，确保每个决策和行动都与电脑产品加工项目整体目标保持一致。团队会定期召开战略对齐会议，审视当前工作与电脑产品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产品加工项目进度、质量、成本和风险等方面。这些指标通过数据收集和分析，为电脑产品加工项目管理团队提供了客观的评估依据。例如，我们通过电脑产品加工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绩效评估不仅仅停留在电脑产品加工项目内部，还考虑了电脑产品加工项目对外部环境的影响。我们定期进行干系人满意度调查，以了解各利益相关方对电脑产品加工项目的期望和满意度，并及时做出调整。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这种多层次、多角度的绩效评估方法，使得我们能够全面了解电脑产品加工项目的运行状态，及时做出调整，确保电脑产品加工项目在不断变化的环境中保持稳健前行。</w:t>
      </w:r>
    </w:p>
    <w:p>
      <w:pPr>
        <w:pStyle w:val="Heading2"/>
        <w:ind w:firstLine="560" w:firstLineChars="200"/>
        <w:rPr>
          <w:rFonts w:ascii="仿宋" w:eastAsia="仿宋" w:hAnsi="仿宋" w:cs="仿宋" w:hint="eastAsia"/>
          <w:sz w:val="28"/>
          <w:lang w:eastAsia="zh-CN"/>
        </w:rPr>
      </w:pPr>
      <w:bookmarkStart w:id="12" w:name="_Toc1338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为了确保电脑产品加工项目的有效管理和不断优化，我们采用了精心设计的绩效评估周期。这个周期旨在实现灵活、实时和全面的评估，以适应电脑产品加工项目执行中的各种挑战。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产品加工项目的不同需求，分为短期、中期和长期。短期评估关注每个迭代或工作周期，以及时发现和解决当前任务中的问题。中期评估涵盖几个迭代，深入了解整体电脑产品加工项目的趋势和性能。长期评估则着眼于整个电脑产品加工项目阶段，确保电脑产品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产品加工项目管理工具和协作平台，团队成员能够随时更新和分享电脑产品加工项目数据。这种实时性的反馈机制使我们能够及时察觉潜在问题，快速调整，保持电脑产品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产品加工项目的决策制定密不可分。每个周期的电脑产品加工项目回顾会议成为集体总结经验、识别问题深层次原因并找到创新解决方案的平台。这种定期的反思与调整机制使电脑产品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916"/>
      <w:r>
        <w:rPr>
          <w:rFonts w:ascii="仿宋" w:eastAsia="仿宋" w:hAnsi="仿宋" w:cs="仿宋" w:hint="eastAsia"/>
          <w:sz w:val="28"/>
          <w:lang w:eastAsia="zh-CN"/>
        </w:rPr>
        <w:t>四、电脑产品加工项目选址可行性分析</w:t>
      </w:r>
      <w:bookmarkEnd w:id="13"/>
    </w:p>
    <w:p>
      <w:pPr>
        <w:pStyle w:val="Heading2"/>
        <w:rPr>
          <w:rFonts w:ascii="仿宋" w:eastAsia="仿宋" w:hAnsi="仿宋" w:cs="仿宋" w:hint="eastAsia"/>
          <w:lang w:eastAsia="zh-CN"/>
        </w:rPr>
      </w:pPr>
      <w:bookmarkStart w:id="14" w:name="_Toc8607"/>
      <w:r>
        <w:rPr>
          <w:rFonts w:ascii="仿宋" w:eastAsia="仿宋" w:hAnsi="仿宋" w:cs="仿宋" w:hint="eastAsia"/>
          <w:lang w:eastAsia="zh-CN"/>
        </w:rPr>
        <w:t>(一)、电脑产品加工项目选址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该电脑产品加工项目选址位于XX省XX市XX区XXX街道</w:t>
      </w:r>
    </w:p>
    <w:p>
      <w:pPr>
        <w:pStyle w:val="Heading2"/>
        <w:ind w:firstLine="560" w:firstLineChars="200"/>
        <w:rPr>
          <w:rFonts w:ascii="仿宋" w:eastAsia="仿宋" w:hAnsi="仿宋" w:cs="仿宋" w:hint="eastAsia"/>
          <w:sz w:val="28"/>
          <w:lang w:eastAsia="zh-CN"/>
        </w:rPr>
      </w:pPr>
      <w:bookmarkStart w:id="15" w:name="_Toc962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电脑产品加工项目的征地面积将根据电脑产品加工项目的实际规模和需求进行精确规划。具体面积XXX平方米，旨在确保电脑产品加工项目不仅能够满足当前的发展需求，还能够预留空间以适应未来的扩展。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净用地面积是在征地面积基础上去除不可利用面积后的实际可开发用地。具体面积XXX平方米，考虑到环保、交通、安全等多方面因素，以确保电脑产品加工项目在整体利用效率上达到最优。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电脑产品加工项目计划建设的建筑总规模具体面积XXX平方米。这一规模的确定综合考虑了电脑产品加工项目的性质、规模，以及城市规划的相关要求，确保建筑布局与周边环境协调一致。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绿地率是电脑产品加工项目用地中被规划为绿地的比例。具体面积XXX平方米，旨在通过合理规划绿地，改善电脑产品加工项目周边环境，提升居民生活质量，并符合城市整体绿化规划。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容积率是用地上可以建设的建筑总体积与用地面积之比。具体面积XXX，通过合理的容积率规划，确保电脑产品加工项目建筑规模与周边环境和谐共生。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脑产品加工项目选址与当地城市规划相一致，具体面积XXX平方米。通过与城市规划部门深入沟通，确保电脑产品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脑产品加工项目选址符合当地产业政策，具体面积XXX平方米。这包括电脑产品加工项目对当地经济的促进作用，以及对相关产业的带动效应，确保电脑产品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用地总体要求必须符合环保和可持续发展的原则，具体面积XXX平方米。通过采用绿色建筑设计、节能减排等措施，确保电脑产品加工项目在建设和运营过程中对环境的影响最小化，达到可持续发展的要求。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确保电脑产品加工项目选址具备必要的公共设施配套，具体面积XXX平方米。这包括交通便利性、教育、医疗等基础设施，以提高居民生活品质，使得电脑产品加工项目选址更具吸引力。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考虑用地总体要求对当地社会稳定性的影响，具体面积XXX平方米。通过深入了解当地社区反馈，确保电脑产品加工项目的选址和建设过程对当地社会和谐稳定产生积极作用。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脑产品加工项目选址不仅符合法规和规划，还在实际操作中具有可行性。这一全面规划将为电脑产品加工项目的成功实施提供坚实的基础，确保电脑产品加工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477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脑产品加工项目的设备规划和空间设计中，我们将采取灵活设备布局的措施。设备布局将根据实际需求进行灵活设计，避免不必要的浪费。通过合理规划设备摆放位置，我们将提高设备的利用率，减少设备间距，以确保电脑产品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脑产品加工项目内部引入共享设施的概念，例如共享会议室、办公区等。通过这种方式，我们可以减少对资源的重复建设，提高资源共享效率，从而减小电脑产品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65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脑产品加工项目的总图布置中，我们将不同功能区域进行明确的规划，以最大程度满足电脑产品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https://d.book118.com/708063037137006025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24723"/>
    <w:rsid w:val="23324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630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2024-01-11T15:44:00Z</dcterms:created>
  <dcterms:modified xsi:type="dcterms:W3CDTF">2024-01-11T15:45:09Z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6129CEDF6276477C9EC8E0D47B404EE0_11</vt:lpwstr>
  </property>
  <property fmtid="{D5CDD505-2E9C-101B-9397-08002B2CF9AE}" pid="3" name="KSOProductBuildVer">
    <vt:lpwstr>2052-12.1.0.16120</vt:lpwstr>
  </property>
</Properties>
</file>