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精密雕刻机项目规划设计蓝图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19" w:history="1">
        <w:r>
          <w:rPr>
            <w:rFonts w:ascii="仿宋" w:eastAsia="仿宋" w:hAnsi="仿宋" w:cs="仿宋" w:hint="eastAsia"/>
            <w:lang w:eastAsia="zh-CN"/>
          </w:rPr>
          <w:t>概论</w:t>
        </w:r>
        <w:r>
          <w:tab/>
        </w:r>
        <w:r>
          <w:fldChar w:fldCharType="begin"/>
        </w:r>
        <w:r>
          <w:instrText xml:space="preserve"> PAGEREF _Toc5819 \h </w:instrText>
        </w:r>
        <w:r>
          <w:fldChar w:fldCharType="separate"/>
        </w:r>
        <w:r>
          <w:t>3</w:t>
        </w:r>
        <w:r>
          <w:fldChar w:fldCharType="end"/>
        </w:r>
      </w:hyperlink>
    </w:p>
    <w:p>
      <w:pPr>
        <w:pStyle w:val="TOC1"/>
        <w:tabs>
          <w:tab w:val="right" w:leader="dot" w:pos="8306"/>
        </w:tabs>
      </w:pPr>
      <w:hyperlink w:anchor="_Toc14197" w:history="1">
        <w:r>
          <w:rPr>
            <w:rFonts w:ascii="仿宋" w:eastAsia="仿宋" w:hAnsi="仿宋" w:cs="仿宋" w:hint="eastAsia"/>
            <w:lang w:eastAsia="zh-CN"/>
          </w:rPr>
          <w:t>一、精密雕刻机项目建设背景及必要性分析</w:t>
        </w:r>
        <w:r>
          <w:tab/>
        </w:r>
        <w:r>
          <w:fldChar w:fldCharType="begin"/>
        </w:r>
        <w:r>
          <w:instrText xml:space="preserve"> PAGEREF _Toc14197 \h </w:instrText>
        </w:r>
        <w:r>
          <w:fldChar w:fldCharType="separate"/>
        </w:r>
        <w:r>
          <w:t>3</w:t>
        </w:r>
        <w:r>
          <w:fldChar w:fldCharType="end"/>
        </w:r>
      </w:hyperlink>
    </w:p>
    <w:p>
      <w:pPr>
        <w:pStyle w:val="TOC2"/>
        <w:tabs>
          <w:tab w:val="right" w:leader="dot" w:pos="8306"/>
        </w:tabs>
      </w:pPr>
      <w:hyperlink w:anchor="_Toc4852" w:history="1">
        <w:r>
          <w:rPr>
            <w:rFonts w:ascii="仿宋" w:eastAsia="仿宋" w:hAnsi="仿宋" w:cs="仿宋" w:hint="eastAsia"/>
            <w:lang w:eastAsia="zh-CN"/>
          </w:rPr>
          <w:t>(一)、精密雕刻机项目背景分析</w:t>
        </w:r>
        <w:r>
          <w:tab/>
        </w:r>
        <w:r>
          <w:fldChar w:fldCharType="begin"/>
        </w:r>
        <w:r>
          <w:instrText xml:space="preserve"> PAGEREF _Toc4852 \h </w:instrText>
        </w:r>
        <w:r>
          <w:fldChar w:fldCharType="separate"/>
        </w:r>
        <w:r>
          <w:t>3</w:t>
        </w:r>
        <w:r>
          <w:fldChar w:fldCharType="end"/>
        </w:r>
      </w:hyperlink>
    </w:p>
    <w:p>
      <w:pPr>
        <w:pStyle w:val="TOC2"/>
        <w:tabs>
          <w:tab w:val="right" w:leader="dot" w:pos="8306"/>
        </w:tabs>
      </w:pPr>
      <w:hyperlink w:anchor="_Toc31908" w:history="1">
        <w:r>
          <w:rPr>
            <w:rFonts w:ascii="仿宋" w:eastAsia="仿宋" w:hAnsi="仿宋" w:cs="仿宋" w:hint="eastAsia"/>
            <w:lang w:eastAsia="zh-CN"/>
          </w:rPr>
          <w:t>(二)、精密雕刻机项目建设必要性分析</w:t>
        </w:r>
        <w:r>
          <w:tab/>
        </w:r>
        <w:r>
          <w:fldChar w:fldCharType="begin"/>
        </w:r>
        <w:r>
          <w:instrText xml:space="preserve"> PAGEREF _Toc31908 \h </w:instrText>
        </w:r>
        <w:r>
          <w:fldChar w:fldCharType="separate"/>
        </w:r>
        <w:r>
          <w:t>5</w:t>
        </w:r>
        <w:r>
          <w:fldChar w:fldCharType="end"/>
        </w:r>
      </w:hyperlink>
    </w:p>
    <w:p>
      <w:pPr>
        <w:pStyle w:val="TOC1"/>
        <w:tabs>
          <w:tab w:val="right" w:leader="dot" w:pos="8306"/>
        </w:tabs>
      </w:pPr>
      <w:hyperlink w:anchor="_Toc27516" w:history="1">
        <w:r>
          <w:rPr>
            <w:rFonts w:ascii="仿宋" w:eastAsia="仿宋" w:hAnsi="仿宋" w:cs="仿宋" w:hint="eastAsia"/>
            <w:lang w:eastAsia="zh-CN"/>
          </w:rPr>
          <w:t>二、精密雕刻机项目绩效评估</w:t>
        </w:r>
        <w:r>
          <w:tab/>
        </w:r>
        <w:r>
          <w:fldChar w:fldCharType="begin"/>
        </w:r>
        <w:r>
          <w:instrText xml:space="preserve"> PAGEREF _Toc27516 \h </w:instrText>
        </w:r>
        <w:r>
          <w:fldChar w:fldCharType="separate"/>
        </w:r>
        <w:r>
          <w:t>6</w:t>
        </w:r>
        <w:r>
          <w:fldChar w:fldCharType="end"/>
        </w:r>
      </w:hyperlink>
    </w:p>
    <w:p>
      <w:pPr>
        <w:pStyle w:val="TOC2"/>
        <w:tabs>
          <w:tab w:val="right" w:leader="dot" w:pos="8306"/>
        </w:tabs>
      </w:pPr>
      <w:hyperlink w:anchor="_Toc31213" w:history="1">
        <w:r>
          <w:rPr>
            <w:rFonts w:ascii="仿宋" w:eastAsia="仿宋" w:hAnsi="仿宋" w:cs="仿宋" w:hint="eastAsia"/>
            <w:lang w:eastAsia="zh-CN"/>
          </w:rPr>
          <w:t>(一)、绩效评估指标</w:t>
        </w:r>
        <w:r>
          <w:tab/>
        </w:r>
        <w:r>
          <w:fldChar w:fldCharType="begin"/>
        </w:r>
        <w:r>
          <w:instrText xml:space="preserve"> PAGEREF _Toc31213 \h </w:instrText>
        </w:r>
        <w:r>
          <w:fldChar w:fldCharType="separate"/>
        </w:r>
        <w:r>
          <w:t>6</w:t>
        </w:r>
        <w:r>
          <w:fldChar w:fldCharType="end"/>
        </w:r>
      </w:hyperlink>
    </w:p>
    <w:p>
      <w:pPr>
        <w:pStyle w:val="TOC2"/>
        <w:tabs>
          <w:tab w:val="right" w:leader="dot" w:pos="8306"/>
        </w:tabs>
      </w:pPr>
      <w:hyperlink w:anchor="_Toc24992" w:history="1">
        <w:r>
          <w:rPr>
            <w:rFonts w:ascii="仿宋" w:eastAsia="仿宋" w:hAnsi="仿宋" w:cs="仿宋" w:hint="eastAsia"/>
            <w:lang w:eastAsia="zh-CN"/>
          </w:rPr>
          <w:t>(二)、绩效评估方法</w:t>
        </w:r>
        <w:r>
          <w:tab/>
        </w:r>
        <w:r>
          <w:fldChar w:fldCharType="begin"/>
        </w:r>
        <w:r>
          <w:instrText xml:space="preserve"> PAGEREF _Toc24992 \h </w:instrText>
        </w:r>
        <w:r>
          <w:fldChar w:fldCharType="separate"/>
        </w:r>
        <w:r>
          <w:t>7</w:t>
        </w:r>
        <w:r>
          <w:fldChar w:fldCharType="end"/>
        </w:r>
      </w:hyperlink>
    </w:p>
    <w:p>
      <w:pPr>
        <w:pStyle w:val="TOC2"/>
        <w:tabs>
          <w:tab w:val="right" w:leader="dot" w:pos="8306"/>
        </w:tabs>
      </w:pPr>
      <w:hyperlink w:anchor="_Toc17827" w:history="1">
        <w:r>
          <w:rPr>
            <w:rFonts w:ascii="仿宋" w:eastAsia="仿宋" w:hAnsi="仿宋" w:cs="仿宋" w:hint="eastAsia"/>
            <w:lang w:eastAsia="zh-CN"/>
          </w:rPr>
          <w:t>(三)、绩效评估周期</w:t>
        </w:r>
        <w:r>
          <w:tab/>
        </w:r>
        <w:r>
          <w:fldChar w:fldCharType="begin"/>
        </w:r>
        <w:r>
          <w:instrText xml:space="preserve"> PAGEREF _Toc17827 \h </w:instrText>
        </w:r>
        <w:r>
          <w:fldChar w:fldCharType="separate"/>
        </w:r>
        <w:r>
          <w:t>8</w:t>
        </w:r>
        <w:r>
          <w:fldChar w:fldCharType="end"/>
        </w:r>
      </w:hyperlink>
    </w:p>
    <w:p>
      <w:pPr>
        <w:pStyle w:val="TOC1"/>
        <w:tabs>
          <w:tab w:val="right" w:leader="dot" w:pos="8306"/>
        </w:tabs>
      </w:pPr>
      <w:hyperlink w:anchor="_Toc3004" w:history="1">
        <w:r>
          <w:rPr>
            <w:rFonts w:ascii="仿宋" w:eastAsia="仿宋" w:hAnsi="仿宋" w:cs="仿宋" w:hint="eastAsia"/>
            <w:lang w:eastAsia="zh-CN"/>
          </w:rPr>
          <w:t>三、精密雕刻机项目可持续发展</w:t>
        </w:r>
        <w:r>
          <w:tab/>
        </w:r>
        <w:r>
          <w:fldChar w:fldCharType="begin"/>
        </w:r>
        <w:r>
          <w:instrText xml:space="preserve"> PAGEREF _Toc3004 \h </w:instrText>
        </w:r>
        <w:r>
          <w:fldChar w:fldCharType="separate"/>
        </w:r>
        <w:r>
          <w:t>9</w:t>
        </w:r>
        <w:r>
          <w:fldChar w:fldCharType="end"/>
        </w:r>
      </w:hyperlink>
    </w:p>
    <w:p>
      <w:pPr>
        <w:pStyle w:val="TOC2"/>
        <w:tabs>
          <w:tab w:val="right" w:leader="dot" w:pos="8306"/>
        </w:tabs>
      </w:pPr>
      <w:hyperlink w:anchor="_Toc22716" w:history="1">
        <w:r>
          <w:rPr>
            <w:rFonts w:ascii="仿宋" w:eastAsia="仿宋" w:hAnsi="仿宋" w:cs="仿宋" w:hint="eastAsia"/>
            <w:lang w:eastAsia="zh-CN"/>
          </w:rPr>
          <w:t>(一)、可持续战略与实践</w:t>
        </w:r>
        <w:r>
          <w:tab/>
        </w:r>
        <w:r>
          <w:fldChar w:fldCharType="begin"/>
        </w:r>
        <w:r>
          <w:instrText xml:space="preserve"> PAGEREF _Toc22716 \h </w:instrText>
        </w:r>
        <w:r>
          <w:fldChar w:fldCharType="separate"/>
        </w:r>
        <w:r>
          <w:t>9</w:t>
        </w:r>
        <w:r>
          <w:fldChar w:fldCharType="end"/>
        </w:r>
      </w:hyperlink>
    </w:p>
    <w:p>
      <w:pPr>
        <w:pStyle w:val="TOC2"/>
        <w:tabs>
          <w:tab w:val="right" w:leader="dot" w:pos="8306"/>
        </w:tabs>
      </w:pPr>
      <w:hyperlink w:anchor="_Toc29387" w:history="1">
        <w:r>
          <w:rPr>
            <w:rFonts w:ascii="仿宋" w:eastAsia="仿宋" w:hAnsi="仿宋" w:cs="仿宋" w:hint="eastAsia"/>
            <w:lang w:eastAsia="zh-CN"/>
          </w:rPr>
          <w:t>(二)、环保与社会责任</w:t>
        </w:r>
        <w:r>
          <w:tab/>
        </w:r>
        <w:r>
          <w:fldChar w:fldCharType="begin"/>
        </w:r>
        <w:r>
          <w:instrText xml:space="preserve"> PAGEREF _Toc29387 \h </w:instrText>
        </w:r>
        <w:r>
          <w:fldChar w:fldCharType="separate"/>
        </w:r>
        <w:r>
          <w:t>10</w:t>
        </w:r>
        <w:r>
          <w:fldChar w:fldCharType="end"/>
        </w:r>
      </w:hyperlink>
    </w:p>
    <w:p>
      <w:pPr>
        <w:pStyle w:val="TOC1"/>
        <w:tabs>
          <w:tab w:val="right" w:leader="dot" w:pos="8306"/>
        </w:tabs>
      </w:pPr>
      <w:hyperlink w:anchor="_Toc17568" w:history="1">
        <w:r>
          <w:rPr>
            <w:rFonts w:ascii="仿宋" w:eastAsia="仿宋" w:hAnsi="仿宋" w:cs="仿宋" w:hint="eastAsia"/>
            <w:lang w:eastAsia="zh-CN"/>
          </w:rPr>
          <w:t>四、市场分析、调研</w:t>
        </w:r>
        <w:r>
          <w:tab/>
        </w:r>
        <w:r>
          <w:fldChar w:fldCharType="begin"/>
        </w:r>
        <w:r>
          <w:instrText xml:space="preserve"> PAGEREF _Toc17568 \h </w:instrText>
        </w:r>
        <w:r>
          <w:fldChar w:fldCharType="separate"/>
        </w:r>
        <w:r>
          <w:t>11</w:t>
        </w:r>
        <w:r>
          <w:fldChar w:fldCharType="end"/>
        </w:r>
      </w:hyperlink>
    </w:p>
    <w:p>
      <w:pPr>
        <w:pStyle w:val="TOC2"/>
        <w:tabs>
          <w:tab w:val="right" w:leader="dot" w:pos="8306"/>
        </w:tabs>
      </w:pPr>
      <w:hyperlink w:anchor="_Toc17799" w:history="1">
        <w:r>
          <w:rPr>
            <w:rFonts w:ascii="仿宋" w:eastAsia="仿宋" w:hAnsi="仿宋" w:cs="仿宋" w:hint="eastAsia"/>
            <w:lang w:eastAsia="zh-CN"/>
          </w:rPr>
          <w:t>(一)、精密雕刻机行业分析</w:t>
        </w:r>
        <w:r>
          <w:tab/>
        </w:r>
        <w:r>
          <w:fldChar w:fldCharType="begin"/>
        </w:r>
        <w:r>
          <w:instrText xml:space="preserve"> PAGEREF _Toc17799 \h </w:instrText>
        </w:r>
        <w:r>
          <w:fldChar w:fldCharType="separate"/>
        </w:r>
        <w:r>
          <w:t>11</w:t>
        </w:r>
        <w:r>
          <w:fldChar w:fldCharType="end"/>
        </w:r>
      </w:hyperlink>
    </w:p>
    <w:p>
      <w:pPr>
        <w:pStyle w:val="TOC2"/>
        <w:tabs>
          <w:tab w:val="right" w:leader="dot" w:pos="8306"/>
        </w:tabs>
      </w:pPr>
      <w:hyperlink w:anchor="_Toc7246" w:history="1">
        <w:r>
          <w:rPr>
            <w:rFonts w:ascii="仿宋" w:eastAsia="仿宋" w:hAnsi="仿宋" w:cs="仿宋" w:hint="eastAsia"/>
            <w:lang w:eastAsia="zh-CN"/>
          </w:rPr>
          <w:t>(二)、精密雕刻机市场分析预测</w:t>
        </w:r>
        <w:r>
          <w:tab/>
        </w:r>
        <w:r>
          <w:fldChar w:fldCharType="begin"/>
        </w:r>
        <w:r>
          <w:instrText xml:space="preserve"> PAGEREF _Toc7246 \h </w:instrText>
        </w:r>
        <w:r>
          <w:fldChar w:fldCharType="separate"/>
        </w:r>
        <w:r>
          <w:t>11</w:t>
        </w:r>
        <w:r>
          <w:fldChar w:fldCharType="end"/>
        </w:r>
      </w:hyperlink>
    </w:p>
    <w:p>
      <w:pPr>
        <w:pStyle w:val="TOC1"/>
        <w:tabs>
          <w:tab w:val="right" w:leader="dot" w:pos="8306"/>
        </w:tabs>
      </w:pPr>
      <w:hyperlink w:anchor="_Toc5499" w:history="1">
        <w:r>
          <w:rPr>
            <w:rFonts w:ascii="仿宋" w:eastAsia="仿宋" w:hAnsi="仿宋" w:cs="仿宋" w:hint="eastAsia"/>
            <w:lang w:eastAsia="zh-CN"/>
          </w:rPr>
          <w:t>五、产品规划分析</w:t>
        </w:r>
        <w:r>
          <w:tab/>
        </w:r>
        <w:r>
          <w:fldChar w:fldCharType="begin"/>
        </w:r>
        <w:r>
          <w:instrText xml:space="preserve"> PAGEREF _Toc5499 \h </w:instrText>
        </w:r>
        <w:r>
          <w:fldChar w:fldCharType="separate"/>
        </w:r>
        <w:r>
          <w:t>12</w:t>
        </w:r>
        <w:r>
          <w:fldChar w:fldCharType="end"/>
        </w:r>
      </w:hyperlink>
    </w:p>
    <w:p>
      <w:pPr>
        <w:pStyle w:val="TOC2"/>
        <w:tabs>
          <w:tab w:val="right" w:leader="dot" w:pos="8306"/>
        </w:tabs>
      </w:pPr>
      <w:hyperlink w:anchor="_Toc21402" w:history="1">
        <w:r>
          <w:rPr>
            <w:rFonts w:ascii="仿宋" w:eastAsia="仿宋" w:hAnsi="仿宋" w:cs="仿宋" w:hint="eastAsia"/>
            <w:lang w:eastAsia="zh-CN"/>
          </w:rPr>
          <w:t>(一)、产品规划</w:t>
        </w:r>
        <w:r>
          <w:tab/>
        </w:r>
        <w:r>
          <w:fldChar w:fldCharType="begin"/>
        </w:r>
        <w:r>
          <w:instrText xml:space="preserve"> PAGEREF _Toc21402 \h </w:instrText>
        </w:r>
        <w:r>
          <w:fldChar w:fldCharType="separate"/>
        </w:r>
        <w:r>
          <w:t>12</w:t>
        </w:r>
        <w:r>
          <w:fldChar w:fldCharType="end"/>
        </w:r>
      </w:hyperlink>
    </w:p>
    <w:p>
      <w:pPr>
        <w:pStyle w:val="TOC2"/>
        <w:tabs>
          <w:tab w:val="right" w:leader="dot" w:pos="8306"/>
        </w:tabs>
      </w:pPr>
      <w:hyperlink w:anchor="_Toc30135" w:history="1">
        <w:r>
          <w:rPr>
            <w:rFonts w:ascii="仿宋" w:eastAsia="仿宋" w:hAnsi="仿宋" w:cs="仿宋" w:hint="eastAsia"/>
            <w:lang w:eastAsia="zh-CN"/>
          </w:rPr>
          <w:t>(二)、建设规模</w:t>
        </w:r>
        <w:r>
          <w:tab/>
        </w:r>
        <w:r>
          <w:fldChar w:fldCharType="begin"/>
        </w:r>
        <w:r>
          <w:instrText xml:space="preserve"> PAGEREF _Toc30135 \h </w:instrText>
        </w:r>
        <w:r>
          <w:fldChar w:fldCharType="separate"/>
        </w:r>
        <w:r>
          <w:t>13</w:t>
        </w:r>
        <w:r>
          <w:fldChar w:fldCharType="end"/>
        </w:r>
      </w:hyperlink>
    </w:p>
    <w:p>
      <w:pPr>
        <w:pStyle w:val="TOC1"/>
        <w:tabs>
          <w:tab w:val="right" w:leader="dot" w:pos="8306"/>
        </w:tabs>
      </w:pPr>
      <w:hyperlink w:anchor="_Toc11683" w:history="1">
        <w:r>
          <w:rPr>
            <w:rFonts w:ascii="仿宋" w:eastAsia="仿宋" w:hAnsi="仿宋" w:cs="仿宋" w:hint="eastAsia"/>
            <w:lang w:eastAsia="zh-CN"/>
          </w:rPr>
          <w:t>六、精密雕刻机项目土建工程</w:t>
        </w:r>
        <w:r>
          <w:tab/>
        </w:r>
        <w:r>
          <w:fldChar w:fldCharType="begin"/>
        </w:r>
        <w:r>
          <w:instrText xml:space="preserve"> PAGEREF _Toc11683 \h </w:instrText>
        </w:r>
        <w:r>
          <w:fldChar w:fldCharType="separate"/>
        </w:r>
        <w:r>
          <w:t>14</w:t>
        </w:r>
        <w:r>
          <w:fldChar w:fldCharType="end"/>
        </w:r>
      </w:hyperlink>
    </w:p>
    <w:p>
      <w:pPr>
        <w:pStyle w:val="TOC2"/>
        <w:tabs>
          <w:tab w:val="right" w:leader="dot" w:pos="8306"/>
        </w:tabs>
      </w:pPr>
      <w:hyperlink w:anchor="_Toc20481" w:history="1">
        <w:r>
          <w:rPr>
            <w:rFonts w:ascii="仿宋" w:eastAsia="仿宋" w:hAnsi="仿宋" w:cs="仿宋" w:hint="eastAsia"/>
            <w:lang w:eastAsia="zh-CN"/>
          </w:rPr>
          <w:t>(一)、建筑工程设计原则</w:t>
        </w:r>
        <w:r>
          <w:tab/>
        </w:r>
        <w:r>
          <w:fldChar w:fldCharType="begin"/>
        </w:r>
        <w:r>
          <w:instrText xml:space="preserve"> PAGEREF _Toc20481 \h </w:instrText>
        </w:r>
        <w:r>
          <w:fldChar w:fldCharType="separate"/>
        </w:r>
        <w:r>
          <w:t>14</w:t>
        </w:r>
        <w:r>
          <w:fldChar w:fldCharType="end"/>
        </w:r>
      </w:hyperlink>
    </w:p>
    <w:p>
      <w:pPr>
        <w:pStyle w:val="TOC2"/>
        <w:tabs>
          <w:tab w:val="right" w:leader="dot" w:pos="8306"/>
        </w:tabs>
      </w:pPr>
      <w:hyperlink w:anchor="_Toc23472" w:history="1">
        <w:r>
          <w:rPr>
            <w:rFonts w:ascii="仿宋" w:eastAsia="仿宋" w:hAnsi="仿宋" w:cs="仿宋" w:hint="eastAsia"/>
            <w:lang w:eastAsia="zh-CN"/>
          </w:rPr>
          <w:t>(二)、土建工程设计年限及安全等级</w:t>
        </w:r>
        <w:r>
          <w:tab/>
        </w:r>
        <w:r>
          <w:fldChar w:fldCharType="begin"/>
        </w:r>
        <w:r>
          <w:instrText xml:space="preserve"> PAGEREF _Toc23472 \h </w:instrText>
        </w:r>
        <w:r>
          <w:fldChar w:fldCharType="separate"/>
        </w:r>
        <w:r>
          <w:t>15</w:t>
        </w:r>
        <w:r>
          <w:fldChar w:fldCharType="end"/>
        </w:r>
      </w:hyperlink>
    </w:p>
    <w:p>
      <w:pPr>
        <w:pStyle w:val="TOC2"/>
        <w:tabs>
          <w:tab w:val="right" w:leader="dot" w:pos="8306"/>
        </w:tabs>
      </w:pPr>
      <w:hyperlink w:anchor="_Toc11452" w:history="1">
        <w:r>
          <w:rPr>
            <w:rFonts w:ascii="仿宋" w:eastAsia="仿宋" w:hAnsi="仿宋" w:cs="仿宋" w:hint="eastAsia"/>
            <w:lang w:eastAsia="zh-CN"/>
          </w:rPr>
          <w:t>(三)、建筑工程设计总体要求</w:t>
        </w:r>
        <w:r>
          <w:tab/>
        </w:r>
        <w:r>
          <w:fldChar w:fldCharType="begin"/>
        </w:r>
        <w:r>
          <w:instrText xml:space="preserve"> PAGEREF _Toc11452 \h </w:instrText>
        </w:r>
        <w:r>
          <w:fldChar w:fldCharType="separate"/>
        </w:r>
        <w:r>
          <w:t>17</w:t>
        </w:r>
        <w:r>
          <w:fldChar w:fldCharType="end"/>
        </w:r>
      </w:hyperlink>
    </w:p>
    <w:p>
      <w:pPr>
        <w:pStyle w:val="TOC2"/>
        <w:tabs>
          <w:tab w:val="right" w:leader="dot" w:pos="8306"/>
        </w:tabs>
      </w:pPr>
      <w:hyperlink w:anchor="_Toc14339" w:history="1">
        <w:r>
          <w:rPr>
            <w:rFonts w:ascii="仿宋" w:eastAsia="仿宋" w:hAnsi="仿宋" w:cs="仿宋" w:hint="eastAsia"/>
            <w:lang w:eastAsia="zh-CN"/>
          </w:rPr>
          <w:t>(四)、土建工程建设指标</w:t>
        </w:r>
        <w:r>
          <w:tab/>
        </w:r>
        <w:r>
          <w:fldChar w:fldCharType="begin"/>
        </w:r>
        <w:r>
          <w:instrText xml:space="preserve"> PAGEREF _Toc14339 \h </w:instrText>
        </w:r>
        <w:r>
          <w:fldChar w:fldCharType="separate"/>
        </w:r>
        <w:r>
          <w:t>17</w:t>
        </w:r>
        <w:r>
          <w:fldChar w:fldCharType="end"/>
        </w:r>
      </w:hyperlink>
    </w:p>
    <w:p>
      <w:pPr>
        <w:pStyle w:val="TOC1"/>
        <w:tabs>
          <w:tab w:val="right" w:leader="dot" w:pos="8306"/>
        </w:tabs>
      </w:pPr>
      <w:hyperlink w:anchor="_Toc19162" w:history="1">
        <w:r>
          <w:rPr>
            <w:rFonts w:ascii="仿宋" w:eastAsia="仿宋" w:hAnsi="仿宋" w:cs="仿宋" w:hint="eastAsia"/>
            <w:lang w:eastAsia="zh-CN"/>
          </w:rPr>
          <w:t>七、精密雕刻机项目投资规划</w:t>
        </w:r>
        <w:r>
          <w:tab/>
        </w:r>
        <w:r>
          <w:fldChar w:fldCharType="begin"/>
        </w:r>
        <w:r>
          <w:instrText xml:space="preserve"> PAGEREF _Toc19162 \h </w:instrText>
        </w:r>
        <w:r>
          <w:fldChar w:fldCharType="separate"/>
        </w:r>
        <w:r>
          <w:t>18</w:t>
        </w:r>
        <w:r>
          <w:fldChar w:fldCharType="end"/>
        </w:r>
      </w:hyperlink>
    </w:p>
    <w:p>
      <w:pPr>
        <w:pStyle w:val="TOC2"/>
        <w:tabs>
          <w:tab w:val="right" w:leader="dot" w:pos="8306"/>
        </w:tabs>
      </w:pPr>
      <w:hyperlink w:anchor="_Toc9339" w:history="1">
        <w:r>
          <w:rPr>
            <w:rFonts w:ascii="仿宋" w:eastAsia="仿宋" w:hAnsi="仿宋" w:cs="仿宋" w:hint="eastAsia"/>
            <w:lang w:eastAsia="zh-CN"/>
          </w:rPr>
          <w:t>(一)、精密雕刻机项目总投资估算</w:t>
        </w:r>
        <w:r>
          <w:tab/>
        </w:r>
        <w:r>
          <w:fldChar w:fldCharType="begin"/>
        </w:r>
        <w:r>
          <w:instrText xml:space="preserve"> PAGEREF _Toc9339 \h </w:instrText>
        </w:r>
        <w:r>
          <w:fldChar w:fldCharType="separate"/>
        </w:r>
        <w:r>
          <w:t>18</w:t>
        </w:r>
        <w:r>
          <w:fldChar w:fldCharType="end"/>
        </w:r>
      </w:hyperlink>
    </w:p>
    <w:p>
      <w:pPr>
        <w:pStyle w:val="TOC2"/>
        <w:tabs>
          <w:tab w:val="right" w:leader="dot" w:pos="8306"/>
        </w:tabs>
      </w:pPr>
      <w:hyperlink w:anchor="_Toc4249" w:history="1">
        <w:r>
          <w:rPr>
            <w:rFonts w:ascii="仿宋" w:eastAsia="仿宋" w:hAnsi="仿宋" w:cs="仿宋" w:hint="eastAsia"/>
            <w:lang w:eastAsia="zh-CN"/>
          </w:rPr>
          <w:t>(二)、资金筹措</w:t>
        </w:r>
        <w:r>
          <w:tab/>
        </w:r>
        <w:r>
          <w:fldChar w:fldCharType="begin"/>
        </w:r>
        <w:r>
          <w:instrText xml:space="preserve"> PAGEREF _Toc4249 \h </w:instrText>
        </w:r>
        <w:r>
          <w:fldChar w:fldCharType="separate"/>
        </w:r>
        <w:r>
          <w:t>19</w:t>
        </w:r>
        <w:r>
          <w:fldChar w:fldCharType="end"/>
        </w:r>
      </w:hyperlink>
    </w:p>
    <w:p>
      <w:pPr>
        <w:pStyle w:val="TOC1"/>
        <w:tabs>
          <w:tab w:val="right" w:leader="dot" w:pos="8306"/>
        </w:tabs>
      </w:pPr>
      <w:hyperlink w:anchor="_Toc4846" w:history="1">
        <w:r>
          <w:rPr>
            <w:rFonts w:ascii="仿宋" w:eastAsia="仿宋" w:hAnsi="仿宋" w:cs="仿宋" w:hint="eastAsia"/>
            <w:lang w:eastAsia="zh-CN"/>
          </w:rPr>
          <w:t>八、精密雕刻机项目环境影响分析</w:t>
        </w:r>
        <w:r>
          <w:tab/>
        </w:r>
        <w:r>
          <w:fldChar w:fldCharType="begin"/>
        </w:r>
        <w:r>
          <w:instrText xml:space="preserve"> PAGEREF _Toc4846 \h </w:instrText>
        </w:r>
        <w:r>
          <w:fldChar w:fldCharType="separate"/>
        </w:r>
        <w:r>
          <w:t>20</w:t>
        </w:r>
        <w:r>
          <w:fldChar w:fldCharType="end"/>
        </w:r>
      </w:hyperlink>
    </w:p>
    <w:p>
      <w:pPr>
        <w:pStyle w:val="TOC2"/>
        <w:tabs>
          <w:tab w:val="right" w:leader="dot" w:pos="8306"/>
        </w:tabs>
      </w:pPr>
      <w:hyperlink w:anchor="_Toc25300" w:history="1">
        <w:r>
          <w:rPr>
            <w:rFonts w:ascii="仿宋" w:eastAsia="仿宋" w:hAnsi="仿宋" w:cs="仿宋" w:hint="eastAsia"/>
            <w:lang w:eastAsia="zh-CN"/>
          </w:rPr>
          <w:t>(一)、建设区域环境质量现状</w:t>
        </w:r>
        <w:r>
          <w:tab/>
        </w:r>
        <w:r>
          <w:fldChar w:fldCharType="begin"/>
        </w:r>
        <w:r>
          <w:instrText xml:space="preserve"> PAGEREF _Toc25300 \h </w:instrText>
        </w:r>
        <w:r>
          <w:fldChar w:fldCharType="separate"/>
        </w:r>
        <w:r>
          <w:t>20</w:t>
        </w:r>
        <w:r>
          <w:fldChar w:fldCharType="end"/>
        </w:r>
      </w:hyperlink>
    </w:p>
    <w:p>
      <w:pPr>
        <w:pStyle w:val="TOC2"/>
        <w:tabs>
          <w:tab w:val="right" w:leader="dot" w:pos="8306"/>
        </w:tabs>
      </w:pPr>
      <w:hyperlink w:anchor="_Toc11681" w:history="1">
        <w:r>
          <w:rPr>
            <w:rFonts w:ascii="仿宋" w:eastAsia="仿宋" w:hAnsi="仿宋" w:cs="仿宋" w:hint="eastAsia"/>
            <w:lang w:eastAsia="zh-CN"/>
          </w:rPr>
          <w:t>(二)、建设期环境保护</w:t>
        </w:r>
        <w:r>
          <w:tab/>
        </w:r>
        <w:r>
          <w:fldChar w:fldCharType="begin"/>
        </w:r>
        <w:r>
          <w:instrText xml:space="preserve"> PAGEREF _Toc11681 \h </w:instrText>
        </w:r>
        <w:r>
          <w:fldChar w:fldCharType="separate"/>
        </w:r>
        <w:r>
          <w:t>21</w:t>
        </w:r>
        <w:r>
          <w:fldChar w:fldCharType="end"/>
        </w:r>
      </w:hyperlink>
    </w:p>
    <w:p>
      <w:pPr>
        <w:pStyle w:val="TOC2"/>
        <w:tabs>
          <w:tab w:val="right" w:leader="dot" w:pos="8306"/>
        </w:tabs>
      </w:pPr>
      <w:hyperlink w:anchor="_Toc8239" w:history="1">
        <w:r>
          <w:rPr>
            <w:rFonts w:ascii="仿宋" w:eastAsia="仿宋" w:hAnsi="仿宋" w:cs="仿宋" w:hint="eastAsia"/>
            <w:lang w:eastAsia="zh-CN"/>
          </w:rPr>
          <w:t>(三)、运营期环境保护</w:t>
        </w:r>
        <w:r>
          <w:tab/>
        </w:r>
        <w:r>
          <w:fldChar w:fldCharType="begin"/>
        </w:r>
        <w:r>
          <w:instrText xml:space="preserve"> PAGEREF _Toc8239 \h </w:instrText>
        </w:r>
        <w:r>
          <w:fldChar w:fldCharType="separate"/>
        </w:r>
        <w:r>
          <w:t>22</w:t>
        </w:r>
        <w:r>
          <w:fldChar w:fldCharType="end"/>
        </w:r>
      </w:hyperlink>
    </w:p>
    <w:p>
      <w:pPr>
        <w:pStyle w:val="TOC2"/>
        <w:tabs>
          <w:tab w:val="right" w:leader="dot" w:pos="8306"/>
        </w:tabs>
      </w:pPr>
      <w:hyperlink w:anchor="_Toc2131" w:history="1">
        <w:r>
          <w:rPr>
            <w:rFonts w:ascii="仿宋" w:eastAsia="仿宋" w:hAnsi="仿宋" w:cs="仿宋" w:hint="eastAsia"/>
            <w:lang w:eastAsia="zh-CN"/>
          </w:rPr>
          <w:t>(四)、精密雕刻机项目建设对区域经济的影响</w:t>
        </w:r>
        <w:r>
          <w:tab/>
        </w:r>
        <w:r>
          <w:fldChar w:fldCharType="begin"/>
        </w:r>
        <w:r>
          <w:instrText xml:space="preserve"> PAGEREF _Toc2131 \h </w:instrText>
        </w:r>
        <w:r>
          <w:fldChar w:fldCharType="separate"/>
        </w:r>
        <w:r>
          <w:t>24</w:t>
        </w:r>
        <w:r>
          <w:fldChar w:fldCharType="end"/>
        </w:r>
      </w:hyperlink>
    </w:p>
    <w:p>
      <w:pPr>
        <w:pStyle w:val="TOC2"/>
        <w:tabs>
          <w:tab w:val="right" w:leader="dot" w:pos="8306"/>
        </w:tabs>
      </w:pPr>
      <w:hyperlink w:anchor="_Toc9841" w:history="1">
        <w:r>
          <w:rPr>
            <w:rFonts w:ascii="仿宋" w:eastAsia="仿宋" w:hAnsi="仿宋" w:cs="仿宋" w:hint="eastAsia"/>
            <w:lang w:eastAsia="zh-CN"/>
          </w:rPr>
          <w:t>(五)、废弃物处理</w:t>
        </w:r>
        <w:r>
          <w:tab/>
        </w:r>
        <w:r>
          <w:fldChar w:fldCharType="begin"/>
        </w:r>
        <w:r>
          <w:instrText xml:space="preserve"> PAGEREF _Toc9841 \h </w:instrText>
        </w:r>
        <w:r>
          <w:fldChar w:fldCharType="separate"/>
        </w:r>
        <w:r>
          <w:t>26</w:t>
        </w:r>
        <w:r>
          <w:fldChar w:fldCharType="end"/>
        </w:r>
      </w:hyperlink>
    </w:p>
    <w:p>
      <w:pPr>
        <w:pStyle w:val="TOC2"/>
        <w:tabs>
          <w:tab w:val="right" w:leader="dot" w:pos="8306"/>
        </w:tabs>
      </w:pPr>
      <w:hyperlink w:anchor="_Toc18087" w:history="1">
        <w:r>
          <w:rPr>
            <w:rFonts w:ascii="仿宋" w:eastAsia="仿宋" w:hAnsi="仿宋" w:cs="仿宋" w:hint="eastAsia"/>
            <w:lang w:eastAsia="zh-CN"/>
          </w:rPr>
          <w:t>(六)、特殊环境影响分析</w:t>
        </w:r>
        <w:r>
          <w:tab/>
        </w:r>
        <w:r>
          <w:fldChar w:fldCharType="begin"/>
        </w:r>
        <w:r>
          <w:instrText xml:space="preserve"> PAGEREF _Toc18087 \h </w:instrText>
        </w:r>
        <w:r>
          <w:fldChar w:fldCharType="separate"/>
        </w:r>
        <w:r>
          <w:t>27</w:t>
        </w:r>
        <w:r>
          <w:fldChar w:fldCharType="end"/>
        </w:r>
      </w:hyperlink>
    </w:p>
    <w:p>
      <w:pPr>
        <w:pStyle w:val="TOC2"/>
        <w:tabs>
          <w:tab w:val="right" w:leader="dot" w:pos="8306"/>
        </w:tabs>
      </w:pPr>
      <w:hyperlink w:anchor="_Toc15294" w:history="1">
        <w:r>
          <w:rPr>
            <w:rFonts w:ascii="仿宋" w:eastAsia="仿宋" w:hAnsi="仿宋" w:cs="仿宋" w:hint="eastAsia"/>
            <w:lang w:eastAsia="zh-CN"/>
          </w:rPr>
          <w:t>(七)、清洁生产</w:t>
        </w:r>
        <w:r>
          <w:tab/>
        </w:r>
        <w:r>
          <w:fldChar w:fldCharType="begin"/>
        </w:r>
        <w:r>
          <w:instrText xml:space="preserve"> PAGEREF _Toc15294 \h </w:instrText>
        </w:r>
        <w:r>
          <w:fldChar w:fldCharType="separate"/>
        </w:r>
        <w:r>
          <w:t>28</w:t>
        </w:r>
        <w:r>
          <w:fldChar w:fldCharType="end"/>
        </w:r>
      </w:hyperlink>
    </w:p>
    <w:p>
      <w:pPr>
        <w:pStyle w:val="TOC2"/>
        <w:tabs>
          <w:tab w:val="right" w:leader="dot" w:pos="8306"/>
        </w:tabs>
      </w:pPr>
      <w:hyperlink w:anchor="_Toc19202" w:history="1">
        <w:r>
          <w:rPr>
            <w:rFonts w:ascii="仿宋" w:eastAsia="仿宋" w:hAnsi="仿宋" w:cs="仿宋" w:hint="eastAsia"/>
            <w:lang w:eastAsia="zh-CN"/>
          </w:rPr>
          <w:t>(八)、环境保护综合评价</w:t>
        </w:r>
        <w:r>
          <w:tab/>
        </w:r>
        <w:r>
          <w:fldChar w:fldCharType="begin"/>
        </w:r>
        <w:r>
          <w:instrText xml:space="preserve"> PAGEREF _Toc19202 \h </w:instrText>
        </w:r>
        <w:r>
          <w:fldChar w:fldCharType="separate"/>
        </w:r>
        <w:r>
          <w:t>29</w:t>
        </w:r>
        <w:r>
          <w:fldChar w:fldCharType="end"/>
        </w:r>
      </w:hyperlink>
    </w:p>
    <w:p>
      <w:pPr>
        <w:pStyle w:val="TOC1"/>
        <w:tabs>
          <w:tab w:val="right" w:leader="dot" w:pos="8306"/>
        </w:tabs>
      </w:pPr>
      <w:hyperlink w:anchor="_Toc17040" w:history="1">
        <w:r>
          <w:rPr>
            <w:rFonts w:ascii="仿宋" w:eastAsia="仿宋" w:hAnsi="仿宋" w:cs="仿宋" w:hint="eastAsia"/>
            <w:lang w:eastAsia="zh-CN"/>
          </w:rPr>
          <w:t>九、精密雕刻机项目人力资源培养与发展</w:t>
        </w:r>
        <w:r>
          <w:tab/>
        </w:r>
        <w:r>
          <w:fldChar w:fldCharType="begin"/>
        </w:r>
        <w:r>
          <w:instrText xml:space="preserve"> PAGEREF _Toc17040 \h </w:instrText>
        </w:r>
        <w:r>
          <w:fldChar w:fldCharType="separate"/>
        </w:r>
        <w:r>
          <w:t>30</w:t>
        </w:r>
        <w:r>
          <w:fldChar w:fldCharType="end"/>
        </w:r>
      </w:hyperlink>
    </w:p>
    <w:p>
      <w:pPr>
        <w:pStyle w:val="TOC2"/>
        <w:tabs>
          <w:tab w:val="right" w:leader="dot" w:pos="8306"/>
        </w:tabs>
      </w:pPr>
      <w:hyperlink w:anchor="_Toc22791" w:history="1">
        <w:r>
          <w:rPr>
            <w:rFonts w:ascii="仿宋" w:eastAsia="仿宋" w:hAnsi="仿宋" w:cs="仿宋" w:hint="eastAsia"/>
            <w:lang w:eastAsia="zh-CN"/>
          </w:rPr>
          <w:t>(一)、人才需求与规划</w:t>
        </w:r>
        <w:r>
          <w:tab/>
        </w:r>
        <w:r>
          <w:fldChar w:fldCharType="begin"/>
        </w:r>
        <w:r>
          <w:instrText xml:space="preserve"> PAGEREF _Toc22791 \h </w:instrText>
        </w:r>
        <w:r>
          <w:fldChar w:fldCharType="separate"/>
        </w:r>
        <w:r>
          <w:t>30</w:t>
        </w:r>
        <w:r>
          <w:fldChar w:fldCharType="end"/>
        </w:r>
      </w:hyperlink>
    </w:p>
    <w:p>
      <w:pPr>
        <w:pStyle w:val="TOC2"/>
        <w:tabs>
          <w:tab w:val="right" w:leader="dot" w:pos="8306"/>
        </w:tabs>
      </w:pPr>
      <w:hyperlink w:anchor="_Toc5801" w:history="1">
        <w:r>
          <w:rPr>
            <w:rFonts w:ascii="仿宋" w:eastAsia="仿宋" w:hAnsi="仿宋" w:cs="仿宋" w:hint="eastAsia"/>
            <w:lang w:eastAsia="zh-CN"/>
          </w:rPr>
          <w:t>(二)、培训与发展计划</w:t>
        </w:r>
        <w:r>
          <w:tab/>
        </w:r>
        <w:r>
          <w:fldChar w:fldCharType="begin"/>
        </w:r>
        <w:r>
          <w:instrText xml:space="preserve"> PAGEREF _Toc5801 \h </w:instrText>
        </w:r>
        <w:r>
          <w:fldChar w:fldCharType="separate"/>
        </w:r>
        <w:r>
          <w:t>31</w:t>
        </w:r>
        <w:r>
          <w:fldChar w:fldCharType="end"/>
        </w:r>
      </w:hyperlink>
    </w:p>
    <w:p>
      <w:pPr>
        <w:pStyle w:val="TOC1"/>
        <w:tabs>
          <w:tab w:val="right" w:leader="dot" w:pos="8306"/>
        </w:tabs>
      </w:pPr>
      <w:hyperlink w:anchor="_Toc12642" w:history="1">
        <w:r>
          <w:rPr>
            <w:rFonts w:ascii="仿宋" w:eastAsia="仿宋" w:hAnsi="仿宋" w:cs="仿宋" w:hint="eastAsia"/>
            <w:lang w:eastAsia="zh-CN"/>
          </w:rPr>
          <w:t>十、精密雕刻机项目社会影响</w:t>
        </w:r>
        <w:r>
          <w:tab/>
        </w:r>
        <w:r>
          <w:fldChar w:fldCharType="begin"/>
        </w:r>
        <w:r>
          <w:instrText xml:space="preserve"> PAGEREF _Toc12642 \h </w:instrText>
        </w:r>
        <w:r>
          <w:fldChar w:fldCharType="separate"/>
        </w:r>
        <w:r>
          <w:t>31</w:t>
        </w:r>
        <w:r>
          <w:fldChar w:fldCharType="end"/>
        </w:r>
      </w:hyperlink>
    </w:p>
    <w:p>
      <w:pPr>
        <w:pStyle w:val="TOC2"/>
        <w:tabs>
          <w:tab w:val="right" w:leader="dot" w:pos="8306"/>
        </w:tabs>
      </w:pPr>
      <w:hyperlink w:anchor="_Toc8778" w:history="1">
        <w:r>
          <w:rPr>
            <w:rFonts w:ascii="仿宋" w:eastAsia="仿宋" w:hAnsi="仿宋" w:cs="仿宋" w:hint="eastAsia"/>
            <w:lang w:eastAsia="zh-CN"/>
          </w:rPr>
          <w:t>(一)、社会责任与义务</w:t>
        </w:r>
        <w:r>
          <w:tab/>
        </w:r>
        <w:r>
          <w:fldChar w:fldCharType="begin"/>
        </w:r>
        <w:r>
          <w:instrText xml:space="preserve"> PAGEREF _Toc8778 \h </w:instrText>
        </w:r>
        <w:r>
          <w:fldChar w:fldCharType="separate"/>
        </w:r>
        <w:r>
          <w:t>31</w:t>
        </w:r>
        <w:r>
          <w:fldChar w:fldCharType="end"/>
        </w:r>
      </w:hyperlink>
    </w:p>
    <w:p>
      <w:pPr>
        <w:pStyle w:val="TOC2"/>
        <w:tabs>
          <w:tab w:val="right" w:leader="dot" w:pos="8306"/>
        </w:tabs>
      </w:pPr>
      <w:hyperlink w:anchor="_Toc6275" w:history="1">
        <w:r>
          <w:rPr>
            <w:rFonts w:ascii="仿宋" w:eastAsia="仿宋" w:hAnsi="仿宋" w:cs="仿宋" w:hint="eastAsia"/>
            <w:lang w:eastAsia="zh-CN"/>
          </w:rPr>
          <w:t>(二)、社会参与与沟通</w:t>
        </w:r>
        <w:r>
          <w:tab/>
        </w:r>
        <w:r>
          <w:fldChar w:fldCharType="begin"/>
        </w:r>
        <w:r>
          <w:instrText xml:space="preserve"> PAGEREF _Toc6275 \h </w:instrText>
        </w:r>
        <w:r>
          <w:fldChar w:fldCharType="separate"/>
        </w:r>
        <w:r>
          <w:t>32</w:t>
        </w:r>
        <w:r>
          <w:fldChar w:fldCharType="end"/>
        </w:r>
      </w:hyperlink>
    </w:p>
    <w:p>
      <w:pPr>
        <w:pStyle w:val="TOC1"/>
        <w:tabs>
          <w:tab w:val="right" w:leader="dot" w:pos="8306"/>
        </w:tabs>
      </w:pPr>
      <w:hyperlink w:anchor="_Toc30329" w:history="1">
        <w:r>
          <w:rPr>
            <w:rFonts w:ascii="仿宋" w:eastAsia="仿宋" w:hAnsi="仿宋" w:cs="仿宋" w:hint="eastAsia"/>
            <w:lang w:eastAsia="zh-CN"/>
          </w:rPr>
          <w:t>十一、精密雕刻机项目人力资源管理</w:t>
        </w:r>
        <w:r>
          <w:tab/>
        </w:r>
        <w:r>
          <w:fldChar w:fldCharType="begin"/>
        </w:r>
        <w:r>
          <w:instrText xml:space="preserve"> PAGEREF _Toc30329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1" w:history="1">
        <w:r>
          <w:rPr>
            <w:rFonts w:ascii="仿宋" w:eastAsia="仿宋" w:hAnsi="仿宋" w:cs="仿宋" w:hint="eastAsia"/>
            <w:lang w:eastAsia="zh-CN"/>
          </w:rPr>
          <w:t>(一)、建立健全的预算管理制度</w:t>
        </w:r>
        <w:r>
          <w:tab/>
        </w:r>
        <w:r>
          <w:fldChar w:fldCharType="begin"/>
        </w:r>
        <w:r>
          <w:instrText xml:space="preserve"> PAGEREF _Toc2151 \h </w:instrText>
        </w:r>
        <w:r>
          <w:fldChar w:fldCharType="separate"/>
        </w:r>
        <w:r>
          <w:t>33</w:t>
        </w:r>
        <w:r>
          <w:fldChar w:fldCharType="end"/>
        </w:r>
      </w:hyperlink>
    </w:p>
    <w:p>
      <w:pPr>
        <w:pStyle w:val="TOC2"/>
        <w:tabs>
          <w:tab w:val="right" w:leader="dot" w:pos="8306"/>
        </w:tabs>
      </w:pPr>
      <w:hyperlink w:anchor="_Toc17947" w:history="1">
        <w:r>
          <w:rPr>
            <w:rFonts w:ascii="仿宋" w:eastAsia="仿宋" w:hAnsi="仿宋" w:cs="仿宋" w:hint="eastAsia"/>
            <w:lang w:eastAsia="zh-CN"/>
          </w:rPr>
          <w:t>(二)、加强资金流动监控</w:t>
        </w:r>
        <w:r>
          <w:tab/>
        </w:r>
        <w:r>
          <w:fldChar w:fldCharType="begin"/>
        </w:r>
        <w:r>
          <w:instrText xml:space="preserve"> PAGEREF _Toc17947 \h </w:instrText>
        </w:r>
        <w:r>
          <w:fldChar w:fldCharType="separate"/>
        </w:r>
        <w:r>
          <w:t>35</w:t>
        </w:r>
        <w:r>
          <w:fldChar w:fldCharType="end"/>
        </w:r>
      </w:hyperlink>
    </w:p>
    <w:p>
      <w:pPr>
        <w:pStyle w:val="TOC2"/>
        <w:tabs>
          <w:tab w:val="right" w:leader="dot" w:pos="8306"/>
        </w:tabs>
      </w:pPr>
      <w:hyperlink w:anchor="_Toc3512" w:history="1">
        <w:r>
          <w:rPr>
            <w:rFonts w:ascii="仿宋" w:eastAsia="仿宋" w:hAnsi="仿宋" w:cs="仿宋" w:hint="eastAsia"/>
            <w:lang w:eastAsia="zh-CN"/>
          </w:rPr>
          <w:t>(三)、制定完善的风险控制机制</w:t>
        </w:r>
        <w:r>
          <w:tab/>
        </w:r>
        <w:r>
          <w:fldChar w:fldCharType="begin"/>
        </w:r>
        <w:r>
          <w:instrText xml:space="preserve"> PAGEREF _Toc3512 \h </w:instrText>
        </w:r>
        <w:r>
          <w:fldChar w:fldCharType="separate"/>
        </w:r>
        <w:r>
          <w:t>36</w:t>
        </w:r>
        <w:r>
          <w:fldChar w:fldCharType="end"/>
        </w:r>
      </w:hyperlink>
    </w:p>
    <w:p>
      <w:pPr>
        <w:pStyle w:val="TOC2"/>
        <w:tabs>
          <w:tab w:val="right" w:leader="dot" w:pos="8306"/>
        </w:tabs>
      </w:pPr>
      <w:hyperlink w:anchor="_Toc25381" w:history="1">
        <w:r>
          <w:rPr>
            <w:rFonts w:ascii="仿宋" w:eastAsia="仿宋" w:hAnsi="仿宋" w:cs="仿宋" w:hint="eastAsia"/>
            <w:lang w:eastAsia="zh-CN"/>
          </w:rPr>
          <w:t>(四)、优化成本管理</w:t>
        </w:r>
        <w:r>
          <w:tab/>
        </w:r>
        <w:r>
          <w:fldChar w:fldCharType="begin"/>
        </w:r>
        <w:r>
          <w:instrText xml:space="preserve"> PAGEREF _Toc25381 \h </w:instrText>
        </w:r>
        <w:r>
          <w:fldChar w:fldCharType="separate"/>
        </w:r>
        <w:r>
          <w:t>37</w:t>
        </w:r>
        <w:r>
          <w:fldChar w:fldCharType="end"/>
        </w:r>
      </w:hyperlink>
    </w:p>
    <w:p>
      <w:pPr>
        <w:pStyle w:val="TOC1"/>
        <w:tabs>
          <w:tab w:val="right" w:leader="dot" w:pos="8306"/>
        </w:tabs>
      </w:pPr>
      <w:hyperlink w:anchor="_Toc4799" w:history="1">
        <w:r>
          <w:rPr>
            <w:rFonts w:ascii="仿宋" w:eastAsia="仿宋" w:hAnsi="仿宋" w:cs="仿宋" w:hint="eastAsia"/>
            <w:lang w:eastAsia="zh-CN"/>
          </w:rPr>
          <w:t>十二、精密雕刻机项目财务管理</w:t>
        </w:r>
        <w:r>
          <w:tab/>
        </w:r>
        <w:r>
          <w:fldChar w:fldCharType="begin"/>
        </w:r>
        <w:r>
          <w:instrText xml:space="preserve"> PAGEREF _Toc4799 \h </w:instrText>
        </w:r>
        <w:r>
          <w:fldChar w:fldCharType="separate"/>
        </w:r>
        <w:r>
          <w:t>39</w:t>
        </w:r>
        <w:r>
          <w:fldChar w:fldCharType="end"/>
        </w:r>
      </w:hyperlink>
    </w:p>
    <w:p>
      <w:pPr>
        <w:pStyle w:val="TOC2"/>
        <w:tabs>
          <w:tab w:val="right" w:leader="dot" w:pos="8306"/>
        </w:tabs>
      </w:pPr>
      <w:hyperlink w:anchor="_Toc5698" w:history="1">
        <w:r>
          <w:rPr>
            <w:rFonts w:ascii="仿宋" w:eastAsia="仿宋" w:hAnsi="仿宋" w:cs="仿宋" w:hint="eastAsia"/>
            <w:lang w:eastAsia="zh-CN"/>
          </w:rPr>
          <w:t>(一)、资金需求大</w:t>
        </w:r>
        <w:r>
          <w:tab/>
        </w:r>
        <w:r>
          <w:fldChar w:fldCharType="begin"/>
        </w:r>
        <w:r>
          <w:instrText xml:space="preserve"> PAGEREF _Toc5698 \h </w:instrText>
        </w:r>
        <w:r>
          <w:fldChar w:fldCharType="separate"/>
        </w:r>
        <w:r>
          <w:t>39</w:t>
        </w:r>
        <w:r>
          <w:fldChar w:fldCharType="end"/>
        </w:r>
      </w:hyperlink>
    </w:p>
    <w:p>
      <w:pPr>
        <w:pStyle w:val="TOC2"/>
        <w:tabs>
          <w:tab w:val="right" w:leader="dot" w:pos="8306"/>
        </w:tabs>
      </w:pPr>
      <w:hyperlink w:anchor="_Toc12022" w:history="1">
        <w:r>
          <w:rPr>
            <w:rFonts w:ascii="仿宋" w:eastAsia="仿宋" w:hAnsi="仿宋" w:cs="仿宋" w:hint="eastAsia"/>
            <w:lang w:eastAsia="zh-CN"/>
          </w:rPr>
          <w:t>(二)、研发周期长</w:t>
        </w:r>
        <w:r>
          <w:tab/>
        </w:r>
        <w:r>
          <w:fldChar w:fldCharType="begin"/>
        </w:r>
        <w:r>
          <w:instrText xml:space="preserve"> PAGEREF _Toc12022 \h </w:instrText>
        </w:r>
        <w:r>
          <w:fldChar w:fldCharType="separate"/>
        </w:r>
        <w:r>
          <w:t>40</w:t>
        </w:r>
        <w:r>
          <w:fldChar w:fldCharType="end"/>
        </w:r>
      </w:hyperlink>
    </w:p>
    <w:p>
      <w:pPr>
        <w:pStyle w:val="TOC2"/>
        <w:tabs>
          <w:tab w:val="right" w:leader="dot" w:pos="8306"/>
        </w:tabs>
      </w:pPr>
      <w:hyperlink w:anchor="_Toc11409" w:history="1">
        <w:r>
          <w:rPr>
            <w:rFonts w:ascii="仿宋" w:eastAsia="仿宋" w:hAnsi="仿宋" w:cs="仿宋" w:hint="eastAsia"/>
            <w:lang w:eastAsia="zh-CN"/>
          </w:rPr>
          <w:t>(三)、市场风险大</w:t>
        </w:r>
        <w:r>
          <w:tab/>
        </w:r>
        <w:r>
          <w:fldChar w:fldCharType="begin"/>
        </w:r>
        <w:r>
          <w:instrText xml:space="preserve"> PAGEREF _Toc11409 \h </w:instrText>
        </w:r>
        <w:r>
          <w:fldChar w:fldCharType="separate"/>
        </w:r>
        <w:r>
          <w:t>41</w:t>
        </w:r>
        <w:r>
          <w:fldChar w:fldCharType="end"/>
        </w:r>
      </w:hyperlink>
    </w:p>
    <w:p>
      <w:pPr>
        <w:pStyle w:val="TOC2"/>
        <w:tabs>
          <w:tab w:val="right" w:leader="dot" w:pos="8306"/>
        </w:tabs>
      </w:pPr>
      <w:hyperlink w:anchor="_Toc2124" w:history="1">
        <w:r>
          <w:rPr>
            <w:rFonts w:ascii="仿宋" w:eastAsia="仿宋" w:hAnsi="仿宋" w:cs="仿宋" w:hint="eastAsia"/>
            <w:lang w:eastAsia="zh-CN"/>
          </w:rPr>
          <w:t>(四)、利润率高</w:t>
        </w:r>
        <w:r>
          <w:tab/>
        </w:r>
        <w:r>
          <w:fldChar w:fldCharType="begin"/>
        </w:r>
        <w:r>
          <w:instrText xml:space="preserve"> PAGEREF _Toc2124 \h </w:instrText>
        </w:r>
        <w:r>
          <w:fldChar w:fldCharType="separate"/>
        </w:r>
        <w:r>
          <w:t>44</w:t>
        </w:r>
        <w:r>
          <w:fldChar w:fldCharType="end"/>
        </w:r>
      </w:hyperlink>
    </w:p>
    <w:p>
      <w:pPr>
        <w:pStyle w:val="TOC1"/>
        <w:tabs>
          <w:tab w:val="right" w:leader="dot" w:pos="8306"/>
        </w:tabs>
      </w:pPr>
      <w:hyperlink w:anchor="_Toc13418" w:history="1">
        <w:r>
          <w:rPr>
            <w:rFonts w:ascii="仿宋" w:eastAsia="仿宋" w:hAnsi="仿宋" w:cs="仿宋" w:hint="eastAsia"/>
            <w:lang w:eastAsia="zh-CN"/>
          </w:rPr>
          <w:t>十三、精密雕刻机项目治理与监督</w:t>
        </w:r>
        <w:r>
          <w:tab/>
        </w:r>
        <w:r>
          <w:fldChar w:fldCharType="begin"/>
        </w:r>
        <w:r>
          <w:instrText xml:space="preserve"> PAGEREF _Toc13418 \h </w:instrText>
        </w:r>
        <w:r>
          <w:fldChar w:fldCharType="separate"/>
        </w:r>
        <w:r>
          <w:t>46</w:t>
        </w:r>
        <w:r>
          <w:fldChar w:fldCharType="end"/>
        </w:r>
      </w:hyperlink>
    </w:p>
    <w:p>
      <w:pPr>
        <w:pStyle w:val="TOC2"/>
        <w:tabs>
          <w:tab w:val="right" w:leader="dot" w:pos="8306"/>
        </w:tabs>
      </w:pPr>
      <w:hyperlink w:anchor="_Toc31567" w:history="1">
        <w:r>
          <w:rPr>
            <w:rFonts w:ascii="仿宋" w:eastAsia="仿宋" w:hAnsi="仿宋" w:cs="仿宋" w:hint="eastAsia"/>
            <w:lang w:eastAsia="zh-CN"/>
          </w:rPr>
          <w:t>(一)、精密雕刻机项目治理结构</w:t>
        </w:r>
        <w:r>
          <w:tab/>
        </w:r>
        <w:r>
          <w:fldChar w:fldCharType="begin"/>
        </w:r>
        <w:r>
          <w:instrText xml:space="preserve"> PAGEREF _Toc31567 \h </w:instrText>
        </w:r>
        <w:r>
          <w:fldChar w:fldCharType="separate"/>
        </w:r>
        <w:r>
          <w:t>46</w:t>
        </w:r>
        <w:r>
          <w:fldChar w:fldCharType="end"/>
        </w:r>
      </w:hyperlink>
    </w:p>
    <w:p>
      <w:pPr>
        <w:pStyle w:val="TOC2"/>
        <w:tabs>
          <w:tab w:val="right" w:leader="dot" w:pos="8306"/>
        </w:tabs>
      </w:pPr>
      <w:hyperlink w:anchor="_Toc26964" w:history="1">
        <w:r>
          <w:rPr>
            <w:rFonts w:ascii="仿宋" w:eastAsia="仿宋" w:hAnsi="仿宋" w:cs="仿宋" w:hint="eastAsia"/>
            <w:lang w:eastAsia="zh-CN"/>
          </w:rPr>
          <w:t>(二)、监督与审计</w:t>
        </w:r>
        <w:r>
          <w:tab/>
        </w:r>
        <w:r>
          <w:fldChar w:fldCharType="begin"/>
        </w:r>
        <w:r>
          <w:instrText xml:space="preserve"> PAGEREF _Toc26964 \h </w:instrText>
        </w:r>
        <w:r>
          <w:fldChar w:fldCharType="separate"/>
        </w:r>
        <w:r>
          <w:t>47</w:t>
        </w:r>
        <w:r>
          <w:fldChar w:fldCharType="end"/>
        </w:r>
      </w:hyperlink>
    </w:p>
    <w:p>
      <w:pPr>
        <w:pStyle w:val="TOC1"/>
        <w:tabs>
          <w:tab w:val="right" w:leader="dot" w:pos="8306"/>
        </w:tabs>
      </w:pPr>
      <w:hyperlink w:anchor="_Toc10711" w:history="1">
        <w:r>
          <w:rPr>
            <w:rFonts w:ascii="仿宋" w:eastAsia="仿宋" w:hAnsi="仿宋" w:cs="仿宋" w:hint="eastAsia"/>
            <w:lang w:eastAsia="zh-CN"/>
          </w:rPr>
          <w:t>十四、精密雕刻机项目工程方案分析</w:t>
        </w:r>
        <w:r>
          <w:tab/>
        </w:r>
        <w:r>
          <w:fldChar w:fldCharType="begin"/>
        </w:r>
        <w:r>
          <w:instrText xml:space="preserve"> PAGEREF _Toc10711 \h </w:instrText>
        </w:r>
        <w:r>
          <w:fldChar w:fldCharType="separate"/>
        </w:r>
        <w:r>
          <w:t>49</w:t>
        </w:r>
        <w:r>
          <w:fldChar w:fldCharType="end"/>
        </w:r>
      </w:hyperlink>
    </w:p>
    <w:p>
      <w:pPr>
        <w:pStyle w:val="TOC2"/>
        <w:tabs>
          <w:tab w:val="right" w:leader="dot" w:pos="8306"/>
        </w:tabs>
      </w:pPr>
      <w:hyperlink w:anchor="_Toc4233" w:history="1">
        <w:r>
          <w:rPr>
            <w:rFonts w:ascii="仿宋" w:eastAsia="仿宋" w:hAnsi="仿宋" w:cs="仿宋" w:hint="eastAsia"/>
            <w:lang w:eastAsia="zh-CN"/>
          </w:rPr>
          <w:t>(一)、建筑工程设计原则</w:t>
        </w:r>
        <w:r>
          <w:tab/>
        </w:r>
        <w:r>
          <w:fldChar w:fldCharType="begin"/>
        </w:r>
        <w:r>
          <w:instrText xml:space="preserve"> PAGEREF _Toc4233 \h </w:instrText>
        </w:r>
        <w:r>
          <w:fldChar w:fldCharType="separate"/>
        </w:r>
        <w:r>
          <w:t>49</w:t>
        </w:r>
        <w:r>
          <w:fldChar w:fldCharType="end"/>
        </w:r>
      </w:hyperlink>
    </w:p>
    <w:p>
      <w:pPr>
        <w:pStyle w:val="TOC2"/>
        <w:tabs>
          <w:tab w:val="right" w:leader="dot" w:pos="8306"/>
        </w:tabs>
      </w:pPr>
      <w:hyperlink w:anchor="_Toc19438" w:history="1">
        <w:r>
          <w:rPr>
            <w:rFonts w:ascii="仿宋" w:eastAsia="仿宋" w:hAnsi="仿宋" w:cs="仿宋" w:hint="eastAsia"/>
            <w:lang w:eastAsia="zh-CN"/>
          </w:rPr>
          <w:t>(二)、土建工程建设指标</w:t>
        </w:r>
        <w:r>
          <w:tab/>
        </w:r>
        <w:r>
          <w:fldChar w:fldCharType="begin"/>
        </w:r>
        <w:r>
          <w:instrText xml:space="preserve"> PAGEREF _Toc19438 \h </w:instrText>
        </w:r>
        <w:r>
          <w:fldChar w:fldCharType="separate"/>
        </w:r>
        <w:r>
          <w:t>52</w:t>
        </w:r>
        <w:r>
          <w:fldChar w:fldCharType="end"/>
        </w:r>
      </w:hyperlink>
    </w:p>
    <w:p>
      <w:pPr>
        <w:pStyle w:val="TOC1"/>
        <w:tabs>
          <w:tab w:val="right" w:leader="dot" w:pos="8306"/>
        </w:tabs>
      </w:pPr>
      <w:hyperlink w:anchor="_Toc21182" w:history="1">
        <w:r>
          <w:rPr>
            <w:rFonts w:ascii="仿宋" w:eastAsia="仿宋" w:hAnsi="仿宋" w:cs="仿宋" w:hint="eastAsia"/>
            <w:lang w:eastAsia="zh-CN"/>
          </w:rPr>
          <w:t>十五、精密雕刻机项目实施时间节点</w:t>
        </w:r>
        <w:r>
          <w:tab/>
        </w:r>
        <w:r>
          <w:fldChar w:fldCharType="begin"/>
        </w:r>
        <w:r>
          <w:instrText xml:space="preserve"> PAGEREF _Toc21182 \h </w:instrText>
        </w:r>
        <w:r>
          <w:fldChar w:fldCharType="separate"/>
        </w:r>
        <w:r>
          <w:t>54</w:t>
        </w:r>
        <w:r>
          <w:fldChar w:fldCharType="end"/>
        </w:r>
      </w:hyperlink>
    </w:p>
    <w:p>
      <w:pPr>
        <w:pStyle w:val="TOC2"/>
        <w:tabs>
          <w:tab w:val="right" w:leader="dot" w:pos="8306"/>
        </w:tabs>
      </w:pPr>
      <w:hyperlink w:anchor="_Toc15619" w:history="1">
        <w:r>
          <w:rPr>
            <w:rFonts w:ascii="仿宋" w:eastAsia="仿宋" w:hAnsi="仿宋" w:cs="仿宋" w:hint="eastAsia"/>
            <w:lang w:eastAsia="zh-CN"/>
          </w:rPr>
          <w:t>(一)、精密雕刻机项目启动阶段时间节点</w:t>
        </w:r>
        <w:r>
          <w:tab/>
        </w:r>
        <w:r>
          <w:fldChar w:fldCharType="begin"/>
        </w:r>
        <w:r>
          <w:instrText xml:space="preserve"> PAGEREF _Toc15619 \h </w:instrText>
        </w:r>
        <w:r>
          <w:fldChar w:fldCharType="separate"/>
        </w:r>
        <w:r>
          <w:t>54</w:t>
        </w:r>
        <w:r>
          <w:fldChar w:fldCharType="end"/>
        </w:r>
      </w:hyperlink>
    </w:p>
    <w:p>
      <w:pPr>
        <w:pStyle w:val="TOC2"/>
        <w:tabs>
          <w:tab w:val="right" w:leader="dot" w:pos="8306"/>
        </w:tabs>
      </w:pPr>
      <w:hyperlink w:anchor="_Toc17673" w:history="1">
        <w:r>
          <w:rPr>
            <w:rFonts w:ascii="仿宋" w:eastAsia="仿宋" w:hAnsi="仿宋" w:cs="仿宋" w:hint="eastAsia"/>
            <w:lang w:eastAsia="zh-CN"/>
          </w:rPr>
          <w:t>(二)、精密雕刻机项目执行阶段时间节点</w:t>
        </w:r>
        <w:r>
          <w:tab/>
        </w:r>
        <w:r>
          <w:fldChar w:fldCharType="begin"/>
        </w:r>
        <w:r>
          <w:instrText xml:space="preserve"> PAGEREF _Toc17673 \h </w:instrText>
        </w:r>
        <w:r>
          <w:fldChar w:fldCharType="separate"/>
        </w:r>
        <w:r>
          <w:t>55</w:t>
        </w:r>
        <w:r>
          <w:fldChar w:fldCharType="end"/>
        </w:r>
      </w:hyperlink>
    </w:p>
    <w:p>
      <w:pPr>
        <w:pStyle w:val="TOC2"/>
        <w:tabs>
          <w:tab w:val="right" w:leader="dot" w:pos="8306"/>
        </w:tabs>
      </w:pPr>
      <w:hyperlink w:anchor="_Toc20395" w:history="1">
        <w:r>
          <w:rPr>
            <w:rFonts w:ascii="仿宋" w:eastAsia="仿宋" w:hAnsi="仿宋" w:cs="仿宋" w:hint="eastAsia"/>
            <w:lang w:eastAsia="zh-CN"/>
          </w:rPr>
          <w:t>(三)、精密雕刻机项目完成阶段时间节点</w:t>
        </w:r>
        <w:r>
          <w:tab/>
        </w:r>
        <w:r>
          <w:fldChar w:fldCharType="begin"/>
        </w:r>
        <w:r>
          <w:instrText xml:space="preserve"> PAGEREF _Toc20395 \h </w:instrText>
        </w:r>
        <w:r>
          <w:fldChar w:fldCharType="separate"/>
        </w:r>
        <w:r>
          <w:t>56</w:t>
        </w:r>
        <w:r>
          <w:fldChar w:fldCharType="end"/>
        </w:r>
      </w:hyperlink>
    </w:p>
    <w:p>
      <w:pPr>
        <w:pStyle w:val="TOC1"/>
        <w:tabs>
          <w:tab w:val="right" w:leader="dot" w:pos="8306"/>
        </w:tabs>
      </w:pPr>
      <w:hyperlink w:anchor="_Toc8730" w:history="1">
        <w:r>
          <w:rPr>
            <w:rFonts w:ascii="仿宋" w:eastAsia="仿宋" w:hAnsi="仿宋" w:cs="仿宋" w:hint="eastAsia"/>
            <w:lang w:eastAsia="zh-CN"/>
          </w:rPr>
          <w:t>十六、供应链管理</w:t>
        </w:r>
        <w:r>
          <w:tab/>
        </w:r>
        <w:r>
          <w:fldChar w:fldCharType="begin"/>
        </w:r>
        <w:r>
          <w:instrText xml:space="preserve"> PAGEREF _Toc8730 \h </w:instrText>
        </w:r>
        <w:r>
          <w:fldChar w:fldCharType="separate"/>
        </w:r>
        <w:r>
          <w:t>57</w:t>
        </w:r>
        <w:r>
          <w:fldChar w:fldCharType="end"/>
        </w:r>
      </w:hyperlink>
    </w:p>
    <w:p>
      <w:pPr>
        <w:pStyle w:val="TOC2"/>
        <w:tabs>
          <w:tab w:val="right" w:leader="dot" w:pos="8306"/>
        </w:tabs>
      </w:pPr>
      <w:hyperlink w:anchor="_Toc1151" w:history="1">
        <w:r>
          <w:rPr>
            <w:rFonts w:ascii="仿宋" w:eastAsia="仿宋" w:hAnsi="仿宋" w:cs="仿宋" w:hint="eastAsia"/>
            <w:lang w:eastAsia="zh-CN"/>
          </w:rPr>
          <w:t>(一)、供应链战略规划</w:t>
        </w:r>
        <w:r>
          <w:tab/>
        </w:r>
        <w:r>
          <w:fldChar w:fldCharType="begin"/>
        </w:r>
        <w:r>
          <w:instrText xml:space="preserve"> PAGEREF _Toc1151 \h </w:instrText>
        </w:r>
        <w:r>
          <w:fldChar w:fldCharType="separate"/>
        </w:r>
        <w:r>
          <w:t>57</w:t>
        </w:r>
        <w:r>
          <w:fldChar w:fldCharType="end"/>
        </w:r>
      </w:hyperlink>
    </w:p>
    <w:p>
      <w:pPr>
        <w:pStyle w:val="TOC2"/>
        <w:tabs>
          <w:tab w:val="right" w:leader="dot" w:pos="8306"/>
        </w:tabs>
      </w:pPr>
      <w:hyperlink w:anchor="_Toc32294" w:history="1">
        <w:r>
          <w:rPr>
            <w:rFonts w:ascii="仿宋" w:eastAsia="仿宋" w:hAnsi="仿宋" w:cs="仿宋" w:hint="eastAsia"/>
            <w:lang w:eastAsia="zh-CN"/>
          </w:rPr>
          <w:t>(二)、供应商选择与合作</w:t>
        </w:r>
        <w:r>
          <w:tab/>
        </w:r>
        <w:r>
          <w:fldChar w:fldCharType="begin"/>
        </w:r>
        <w:r>
          <w:instrText xml:space="preserve"> PAGEREF _Toc32294 \h </w:instrText>
        </w:r>
        <w:r>
          <w:fldChar w:fldCharType="separate"/>
        </w:r>
        <w:r>
          <w:t>58</w:t>
        </w:r>
        <w:r>
          <w:fldChar w:fldCharType="end"/>
        </w:r>
      </w:hyperlink>
    </w:p>
    <w:p>
      <w:pPr>
        <w:pStyle w:val="TOC2"/>
        <w:tabs>
          <w:tab w:val="right" w:leader="dot" w:pos="8306"/>
        </w:tabs>
      </w:pPr>
      <w:hyperlink w:anchor="_Toc25820" w:history="1">
        <w:r>
          <w:rPr>
            <w:rFonts w:ascii="仿宋" w:eastAsia="仿宋" w:hAnsi="仿宋" w:cs="仿宋" w:hint="eastAsia"/>
            <w:lang w:eastAsia="zh-CN"/>
          </w:rPr>
          <w:t>(三)、物流与库存管理</w:t>
        </w:r>
        <w:r>
          <w:tab/>
        </w:r>
        <w:r>
          <w:fldChar w:fldCharType="begin"/>
        </w:r>
        <w:r>
          <w:instrText xml:space="preserve"> PAGEREF _Toc25820 \h </w:instrText>
        </w:r>
        <w:r>
          <w:fldChar w:fldCharType="separate"/>
        </w:r>
        <w:r>
          <w:t>60</w:t>
        </w:r>
        <w:r>
          <w:fldChar w:fldCharType="end"/>
        </w:r>
      </w:hyperlink>
    </w:p>
    <w:p>
      <w:pPr>
        <w:pStyle w:val="TOC1"/>
        <w:tabs>
          <w:tab w:val="right" w:leader="dot" w:pos="8306"/>
        </w:tabs>
      </w:pPr>
      <w:hyperlink w:anchor="_Toc21296" w:history="1">
        <w:r>
          <w:rPr>
            <w:rFonts w:ascii="仿宋" w:eastAsia="仿宋" w:hAnsi="仿宋" w:cs="仿宋" w:hint="eastAsia"/>
            <w:lang w:eastAsia="zh-CN"/>
          </w:rPr>
          <w:t>十七、营销与推广策略</w:t>
        </w:r>
        <w:r>
          <w:tab/>
        </w:r>
        <w:r>
          <w:fldChar w:fldCharType="begin"/>
        </w:r>
        <w:r>
          <w:instrText xml:space="preserve"> PAGEREF _Toc21296 \h </w:instrText>
        </w:r>
        <w:r>
          <w:fldChar w:fldCharType="separate"/>
        </w:r>
        <w:r>
          <w:t>61</w:t>
        </w:r>
        <w:r>
          <w:fldChar w:fldCharType="end"/>
        </w:r>
      </w:hyperlink>
    </w:p>
    <w:p>
      <w:pPr>
        <w:pStyle w:val="TOC2"/>
        <w:tabs>
          <w:tab w:val="right" w:leader="dot" w:pos="8306"/>
        </w:tabs>
      </w:pPr>
      <w:hyperlink w:anchor="_Toc2176" w:history="1">
        <w:r>
          <w:rPr>
            <w:rFonts w:ascii="仿宋" w:eastAsia="仿宋" w:hAnsi="仿宋" w:cs="仿宋" w:hint="eastAsia"/>
            <w:lang w:eastAsia="zh-CN"/>
          </w:rPr>
          <w:t>(一)、产品/服务定位与特点</w:t>
        </w:r>
        <w:r>
          <w:tab/>
        </w:r>
        <w:r>
          <w:fldChar w:fldCharType="begin"/>
        </w:r>
        <w:r>
          <w:instrText xml:space="preserve"> PAGEREF _Toc2176 \h </w:instrText>
        </w:r>
        <w:r>
          <w:fldChar w:fldCharType="separate"/>
        </w:r>
        <w:r>
          <w:t>61</w:t>
        </w:r>
        <w:r>
          <w:fldChar w:fldCharType="end"/>
        </w:r>
      </w:hyperlink>
    </w:p>
    <w:p>
      <w:pPr>
        <w:pStyle w:val="TOC2"/>
        <w:tabs>
          <w:tab w:val="right" w:leader="dot" w:pos="8306"/>
        </w:tabs>
      </w:pPr>
      <w:hyperlink w:anchor="_Toc28823" w:history="1">
        <w:r>
          <w:rPr>
            <w:rFonts w:ascii="仿宋" w:eastAsia="仿宋" w:hAnsi="仿宋" w:cs="仿宋" w:hint="eastAsia"/>
            <w:lang w:eastAsia="zh-CN"/>
          </w:rPr>
          <w:t>(二)、市场定位与竞争分析</w:t>
        </w:r>
        <w:r>
          <w:tab/>
        </w:r>
        <w:r>
          <w:fldChar w:fldCharType="begin"/>
        </w:r>
        <w:r>
          <w:instrText xml:space="preserve"> PAGEREF _Toc28823 \h </w:instrText>
        </w:r>
        <w:r>
          <w:fldChar w:fldCharType="separate"/>
        </w:r>
        <w:r>
          <w:t>62</w:t>
        </w:r>
        <w:r>
          <w:fldChar w:fldCharType="end"/>
        </w:r>
      </w:hyperlink>
    </w:p>
    <w:p>
      <w:pPr>
        <w:pStyle w:val="TOC2"/>
        <w:tabs>
          <w:tab w:val="right" w:leader="dot" w:pos="8306"/>
        </w:tabs>
      </w:pPr>
      <w:hyperlink w:anchor="_Toc17773" w:history="1">
        <w:r>
          <w:rPr>
            <w:rFonts w:ascii="仿宋" w:eastAsia="仿宋" w:hAnsi="仿宋" w:cs="仿宋" w:hint="eastAsia"/>
            <w:lang w:eastAsia="zh-CN"/>
          </w:rPr>
          <w:t>(三)、营销渠道与策略</w:t>
        </w:r>
        <w:r>
          <w:tab/>
        </w:r>
        <w:r>
          <w:fldChar w:fldCharType="begin"/>
        </w:r>
        <w:r>
          <w:instrText xml:space="preserve"> PAGEREF _Toc17773 \h </w:instrText>
        </w:r>
        <w:r>
          <w:fldChar w:fldCharType="separate"/>
        </w:r>
        <w:r>
          <w:t>64</w:t>
        </w:r>
        <w:r>
          <w:fldChar w:fldCharType="end"/>
        </w:r>
      </w:hyperlink>
    </w:p>
    <w:p>
      <w:pPr>
        <w:pStyle w:val="TOC2"/>
        <w:tabs>
          <w:tab w:val="right" w:leader="dot" w:pos="8306"/>
        </w:tabs>
      </w:pPr>
      <w:hyperlink w:anchor="_Toc28686" w:history="1">
        <w:r>
          <w:rPr>
            <w:rFonts w:ascii="仿宋" w:eastAsia="仿宋" w:hAnsi="仿宋" w:cs="仿宋" w:hint="eastAsia"/>
            <w:lang w:eastAsia="zh-CN"/>
          </w:rPr>
          <w:t>(四)、推广与宣传活动</w:t>
        </w:r>
        <w:r>
          <w:tab/>
        </w:r>
        <w:r>
          <w:fldChar w:fldCharType="begin"/>
        </w:r>
        <w:r>
          <w:instrText xml:space="preserve"> PAGEREF _Toc28686 \h </w:instrText>
        </w:r>
        <w:r>
          <w:fldChar w:fldCharType="separate"/>
        </w:r>
        <w:r>
          <w:t>65</w:t>
        </w:r>
        <w:r>
          <w:fldChar w:fldCharType="end"/>
        </w:r>
      </w:hyperlink>
    </w:p>
    <w:p>
      <w:pPr>
        <w:pStyle w:val="TOC1"/>
        <w:tabs>
          <w:tab w:val="right" w:leader="dot" w:pos="8306"/>
        </w:tabs>
      </w:pPr>
      <w:hyperlink w:anchor="_Toc17263" w:history="1">
        <w:r>
          <w:rPr>
            <w:rFonts w:ascii="仿宋" w:eastAsia="仿宋" w:hAnsi="仿宋" w:cs="仿宋" w:hint="eastAsia"/>
            <w:lang w:eastAsia="zh-CN"/>
          </w:rPr>
          <w:t>十八、精密雕刻机项目变更管理</w:t>
        </w:r>
        <w:r>
          <w:tab/>
        </w:r>
        <w:r>
          <w:fldChar w:fldCharType="begin"/>
        </w:r>
        <w:r>
          <w:instrText xml:space="preserve"> PAGEREF _Toc17263 \h </w:instrText>
        </w:r>
        <w:r>
          <w:fldChar w:fldCharType="separate"/>
        </w:r>
        <w:r>
          <w:t>70</w:t>
        </w:r>
        <w:r>
          <w:fldChar w:fldCharType="end"/>
        </w:r>
      </w:hyperlink>
    </w:p>
    <w:p>
      <w:pPr>
        <w:pStyle w:val="TOC2"/>
        <w:tabs>
          <w:tab w:val="right" w:leader="dot" w:pos="8306"/>
        </w:tabs>
      </w:pPr>
      <w:hyperlink w:anchor="_Toc9072" w:history="1">
        <w:r>
          <w:rPr>
            <w:rFonts w:ascii="仿宋" w:eastAsia="仿宋" w:hAnsi="仿宋" w:cs="仿宋" w:hint="eastAsia"/>
            <w:lang w:eastAsia="zh-CN"/>
          </w:rPr>
          <w:t>(一)、变更申请与评估</w:t>
        </w:r>
        <w:r>
          <w:tab/>
        </w:r>
        <w:r>
          <w:fldChar w:fldCharType="begin"/>
        </w:r>
        <w:r>
          <w:instrText xml:space="preserve"> PAGEREF _Toc9072 \h </w:instrText>
        </w:r>
        <w:r>
          <w:fldChar w:fldCharType="separate"/>
        </w:r>
        <w:r>
          <w:t>70</w:t>
        </w:r>
        <w:r>
          <w:fldChar w:fldCharType="end"/>
        </w:r>
      </w:hyperlink>
    </w:p>
    <w:p>
      <w:pPr>
        <w:pStyle w:val="TOC2"/>
        <w:tabs>
          <w:tab w:val="right" w:leader="dot" w:pos="8306"/>
        </w:tabs>
      </w:pPr>
      <w:hyperlink w:anchor="_Toc14643" w:history="1">
        <w:r>
          <w:rPr>
            <w:rFonts w:ascii="仿宋" w:eastAsia="仿宋" w:hAnsi="仿宋" w:cs="仿宋" w:hint="eastAsia"/>
            <w:lang w:eastAsia="zh-CN"/>
          </w:rPr>
          <w:t>(二)、变更实施与控制</w:t>
        </w:r>
        <w:r>
          <w:tab/>
        </w:r>
        <w:r>
          <w:fldChar w:fldCharType="begin"/>
        </w:r>
        <w:r>
          <w:instrText xml:space="preserve"> PAGEREF _Toc14643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97"/>
      <w:r>
        <w:rPr>
          <w:rFonts w:ascii="仿宋" w:eastAsia="仿宋" w:hAnsi="仿宋" w:cs="仿宋" w:hint="eastAsia"/>
          <w:sz w:val="28"/>
          <w:lang w:eastAsia="zh-CN"/>
        </w:rPr>
        <w:t>一、精密雕刻机项目建设背景及必要性分析</w:t>
      </w:r>
      <w:bookmarkEnd w:id="2"/>
    </w:p>
    <w:p>
      <w:pPr>
        <w:pStyle w:val="Heading2"/>
        <w:rPr>
          <w:rFonts w:ascii="仿宋" w:eastAsia="仿宋" w:hAnsi="仿宋" w:cs="仿宋" w:hint="eastAsia"/>
          <w:lang w:eastAsia="zh-CN"/>
        </w:rPr>
      </w:pPr>
      <w:bookmarkStart w:id="3" w:name="_Toc4852"/>
      <w:r>
        <w:rPr>
          <w:rFonts w:ascii="仿宋" w:eastAsia="仿宋" w:hAnsi="仿宋" w:cs="仿宋" w:hint="eastAsia"/>
          <w:lang w:eastAsia="zh-CN"/>
        </w:rPr>
        <w:t>(一)、精密雕刻机项目背景分析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雕刻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雕刻机项目在这个潮流中的定位。同时，我们将关注行业内涌现的新兴机遇，以便精密雕刻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雕刻机项目提供了强大的发展动力。我们将聚焦于行业内最新的技术发展趋势，包括但不限于人工智能、大数据分析、物联网等领域。通过深度的技术研究，我们将确保精密雕刻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雕刻机项目发展的源泉。我们将投入更多的精力对市场需求进行深入剖析，超越表面的需求，深入挖掘潜在的市场痛点和机遇。通过对市场需求的细致了解，精密雕刻机项目将更有针对性地设计解决方案，满足市场的多样化需求，从而更好地促进精密雕刻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雕刻机项目战略至关重要。我们将对竞争态势进行更为深入的分析，包括但不限于市场份额、产品特点、客户满意度等多个维度。通过深度的竞争分析，精密雕刻机项目将能够更准确地把握市场脉搏，制定具有竞争力的精密雕刻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精密雕刻机项目的发展具有直接的影响。我们将进行更为全面的法规和政策分析，了解行业发展中的潜在法律风险和合规挑战。通过充分了解和遵守相关法规，精密雕刻机项目将确保在法律框架内合法合规运营，为精密雕刻机项目的稳健发展提供有力支持。</w:t>
      </w:r>
    </w:p>
    <w:p>
      <w:pPr>
        <w:pStyle w:val="Heading2"/>
        <w:ind w:firstLine="560" w:firstLineChars="200"/>
        <w:rPr>
          <w:rFonts w:ascii="仿宋" w:eastAsia="仿宋" w:hAnsi="仿宋" w:cs="仿宋" w:hint="eastAsia"/>
          <w:sz w:val="28"/>
          <w:lang w:eastAsia="zh-CN"/>
        </w:rPr>
      </w:pPr>
      <w:bookmarkStart w:id="4" w:name="_Toc31908"/>
      <w:r>
        <w:rPr>
          <w:rFonts w:ascii="仿宋" w:eastAsia="仿宋" w:hAnsi="仿宋" w:cs="仿宋" w:hint="eastAsia"/>
          <w:sz w:val="28"/>
          <w:lang w:eastAsia="zh-CN"/>
        </w:rPr>
        <w:t>(二)、精密雕刻机项目建设必要性分析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建设的迫切性源于对行业发展趋势的深刻洞察。我们正处于一个行业变革的时代，科技创新、数字化转型成为企业发展的关键动力。精密雕刻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建设不仅仅是为了跟上潮流，更是为了通过技术创新推动企业的持续发展。通过引入先进的技术和解决方案，精密雕刻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密雕刻机项目的建设成为必然选择，通过提高产品质量、拓展服务领域，从而在竞争中获得更多的机会。精密雕刻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密雕刻机项目建设的必要性体现在对客户需求更精准的满足。通过精密雕刻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建设的背后是对企业持续创新的追求。只有通过不断创新，企业才能在竞争中立于不败之地。精密雕刻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516"/>
      <w:r>
        <w:rPr>
          <w:rFonts w:ascii="仿宋" w:eastAsia="仿宋" w:hAnsi="仿宋" w:cs="仿宋" w:hint="eastAsia"/>
          <w:sz w:val="28"/>
          <w:lang w:eastAsia="zh-CN"/>
        </w:rPr>
        <w:t>二、精密雕刻机项目绩效评估</w:t>
      </w:r>
      <w:bookmarkEnd w:id="5"/>
    </w:p>
    <w:p>
      <w:pPr>
        <w:pStyle w:val="Heading2"/>
        <w:rPr>
          <w:rFonts w:ascii="仿宋" w:eastAsia="仿宋" w:hAnsi="仿宋" w:cs="仿宋" w:hint="eastAsia"/>
          <w:lang w:eastAsia="zh-CN"/>
        </w:rPr>
      </w:pPr>
      <w:bookmarkStart w:id="6" w:name="_Toc3121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中，我们设计了一套全面的绩效评估指标，以确保精密雕刻机项目的可控和成功交付。这些指标跨足精密雕刻机项目目标、成本、进度和质量等多个维度，为我们提供了全面洞察精密雕刻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目标达成率是我们关注的首要指标。我们设定了明确的目标，并通过定期监测和评估，迅速发现并应对潜在的目标偏差。这为精密雕刻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成本绩效是另一个核心关注点。通过实际成本与预算成本的对比分析，我们深入了解成本差异的原因，及时调整资源分配，保持精密雕刻机项目在经济效益方面的合理水平。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进度作为关键的绩效指标之一，得到了精心的关注。我们制定了详细的精密雕刻机项目进度计划，并设立了进度符合度指标，确保实际进度与计划进度保持一致。这使我们能够快速发现和解决潜在的进度问题，保持精密雕刻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雕刻机项目绩效的不可或缺的一环。我们引入了一系列的质量标准和客户满意度指标，以确保精密雕刻机项目交付的成果在质量上达到或超越预期水平。通过持续监测这些指标，我们努力提升精密雕刻机项目整体质量水平，为精密雕刻机项目的成功交付提供有力保障。通过这些科学且全面的绩效评估，我们能够更好地引导精密雕刻机项目的持续改进，确保精密雕刻机项目目标的顺利达成。</w:t>
      </w:r>
    </w:p>
    <w:p>
      <w:pPr>
        <w:pStyle w:val="Heading2"/>
        <w:ind w:firstLine="560" w:firstLineChars="200"/>
        <w:rPr>
          <w:rFonts w:ascii="仿宋" w:eastAsia="仿宋" w:hAnsi="仿宋" w:cs="仿宋" w:hint="eastAsia"/>
          <w:sz w:val="28"/>
          <w:lang w:eastAsia="zh-CN"/>
        </w:rPr>
      </w:pPr>
      <w:bookmarkStart w:id="7" w:name="_Toc249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绩效评估是精密雕刻机项目中的关键环节，为确保精密雕刻机项目达到预期目标，我们采用了多层次、多维度的绩效评估方法。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雕刻机项目的战略目标对齐，确保每个决策和行动都与精密雕刻机项目整体目标保持一致。团队会定期召开战略对齐会议，审视当前工作与精密雕刻机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雕刻机项目进度、质量、成本和风险等方面。这些指标通过数据收集和分析，为精密雕刻机项目管理团队提供了客观的评估依据。例如，我们通过精密雕刻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绩效评估不仅仅停留在精密雕刻机项目内部，还考虑了精密雕刻机项目对外部环境的影响。我们定期进行干系人满意度调查，以了解各利益相关方对精密雕刻机项目的期望和满意度，并及时做出调整。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这种多层次、多角度的绩效评估方法，使得我们能够全面了解精密雕刻机项目的运行状态，及时做出调整，确保精密雕刻机项目在不断变化的环境中保持稳健前行。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782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为了确保精密雕刻机项目的有效管理和不断优化，我们采用了精心设计的绩效评估周期。这个周期旨在实现灵活、实时和全面的评估，以适应精密雕刻机项目执行中的各种挑战。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雕刻机项目的不同需求，分为短期、中期和长期。短期评估关注每个迭代或工作周期，以及时发现和解决当前任务中的问题。中期评估涵盖几个迭代，深入了解整体精密雕刻机项目的趋势和性能。长期评估则着眼于整个精密雕刻机项目阶段，确保精密雕刻机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雕刻机项目管理工具和协作平台，团队成员能够随时更新和分享精密雕刻机项目数据。这种实时性的反馈机制使我们能够及时察觉潜在问题，快速调整，保持精密雕刻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密雕刻机项目的决策制定密不可分。每个周期的精密雕刻机项目回顾会议成为集体总结经验、识别问题深层次原因并找到创新解决方案的平台。这种定期的反思与调整机制使精密雕刻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04"/>
      <w:r>
        <w:rPr>
          <w:rFonts w:ascii="仿宋" w:eastAsia="仿宋" w:hAnsi="仿宋" w:cs="仿宋" w:hint="eastAsia"/>
          <w:sz w:val="28"/>
          <w:lang w:eastAsia="zh-CN"/>
        </w:rPr>
        <w:t>三、精密雕刻机项目可持续发展</w:t>
      </w:r>
      <w:bookmarkEnd w:id="9"/>
    </w:p>
    <w:p>
      <w:pPr>
        <w:pStyle w:val="Heading2"/>
        <w:rPr>
          <w:rFonts w:ascii="仿宋" w:eastAsia="仿宋" w:hAnsi="仿宋" w:cs="仿宋" w:hint="eastAsia"/>
          <w:lang w:eastAsia="zh-CN"/>
        </w:rPr>
      </w:pPr>
      <w:bookmarkStart w:id="10" w:name="_Toc2271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中，精密雕刻机项目团队着眼于未来，明确了可持续发展的战略方向。制定的具体可持续发展目标包括降低资源使用、采用环保技术、最大化社会效益等。这一步骤不仅有助于精密雕刻机项目在环保和社会责任方面达到最高标准，也为未来提供了明确的指引，确保精密雕刻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可持续实践的融入精密雕刻机项目管理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密雕刻机项目管理周期。从精密雕刻机项目规划开始，精密雕刻机项目团队就考虑了环境和社会的因素。在执行阶段，精密雕刻机项目团队积极推动绿色技术的应用，优化资源利用。此外，关注员工的社会责任，通过培训和沟通活动提高员工对可持续发展的认知，使他们能够在日常工作中践行可持续实践。这些举措不仅为精密雕刻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38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扎根于精密雕刻机项目的可持续发展理念，我们深信环保与社会责任是精密雕刻机项目成功的关键支柱。在精密雕刻机项目的每一步，我们都致力于通过创新和实践，履行对环境和社会的坚定责任。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团队通过引入先进的环保技术、建立高效的废物处理系统以及推动能源节约措施，积极履行环保责任。定期的环保监测和评估确保精密雕刻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精密雕刻机项目不仅致力于自身可持续发展，还注重对社会的回馈。通过支持社区精密雕刻机项目、参与慈善事业、提供培训机会等方式，精密雕刻机项目积极履行社会责任。与当地社区建立积极互动，关注员工的工作与生活平衡，以及员工的身心健康，是精密雕刻机项目在社会责任层面的关键举措。这样的实践不仅增强了精密雕刻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56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7799"/>
      <w:r>
        <w:rPr>
          <w:rFonts w:ascii="仿宋" w:eastAsia="仿宋" w:hAnsi="仿宋" w:cs="仿宋" w:hint="eastAsia"/>
          <w:lang w:eastAsia="zh-CN"/>
        </w:rPr>
        <w:t>(一)、精密雕刻机行业分析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行业一直以来都是市场的关注焦点。行业内的发展趋势、竞争态势以及潜在机会都对精密雕刻机项目的推进产生深远的影响。通过深入研究行业的整体概貌，我们将更好地理解行业的核心特征，为精密雕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行业，技术一直是推动创新和发展的关键因素。我们将对当前技术趋势进行详尽分析，包括但不限于人工智能、大数据应用、先进制造技术等。这有助于精密雕刻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雕刻机项目成功的基础。我们将对主要竞争对手进行深入研究，包括其市场份额、产品特点、市场定位等。通过全面了解竞争对手的优势和劣势，精密雕刻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246"/>
      <w:r>
        <w:rPr>
          <w:rFonts w:ascii="仿宋" w:eastAsia="仿宋" w:hAnsi="仿宋" w:cs="仿宋" w:hint="eastAsia"/>
          <w:sz w:val="28"/>
          <w:lang w:eastAsia="zh-CN"/>
        </w:rPr>
        <w:t>(二)、精密雕刻机市场分析预测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雕刻机市场未来的增长趋势。这包括市场的整体规模、各细分领域的发展趋势等。精密雕刻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雕刻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雕刻机项目实施过程中需要充分考虑的因素。我们将对市场风险进行全面评估，包括但不限于政策法规风险、市场竞争风险、技术变革风险等。通过对潜在风险的深入分析，精密雕刻机项目可以制定相应的风险缓解策略，降低不确定性对精密雕刻机项目的影响。</w:t>
      </w:r>
    </w:p>
    <w:p>
      <w:pPr>
        <w:pStyle w:val="Heading1"/>
        <w:ind w:firstLine="560" w:firstLineChars="200"/>
        <w:rPr>
          <w:rFonts w:ascii="仿宋" w:eastAsia="仿宋" w:hAnsi="仿宋" w:cs="仿宋" w:hint="eastAsia"/>
          <w:sz w:val="28"/>
          <w:lang w:eastAsia="zh-CN"/>
        </w:rPr>
      </w:pPr>
      <w:bookmarkStart w:id="15" w:name="_Toc5499"/>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140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精密雕刻机项目的主要产品是XXXX，预计年产值为XXX万元。这一产品在市场中占据着重要的地位，其广泛的应用范围使得该精密雕刻机项目的市场前景非常广阔。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雕刻机项目的xxx产品作为重要的原材料之一，将在多个领域发挥关键作用。其在建筑、交通、能源等方面的广泛应用将为整个产业链提供强大的支持，形成产业协同效应。精密雕刻机项目的年产值XXX万XXX万XXX万万元不仅反映了其在市场上的巨大潜力，更预示着它对国民经济的积极贡献。这种关联度高、涉及面广的产业关系，使得该精密雕刻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13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总征地面积为XXXX平方米，相当于约XX.XX亩，其中净用地面积为XXXX平方米，红线范围内相当于约XX.XX亩。这一用地规模充分考虑了精密雕刻机项目的建设需求，保障了精密雕刻机项目在合适的空间内得以充分发展。精密雕刻机项目规划的总建筑面积为XXXX平方米，其中主体工程建设占XXXX平方米，计容建筑面积达XXXX平方米。预计建筑工程的投资将达到XXXX万元，为精密雕刻机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计划购置的设备共计XXXX台（套），设备购置费用为XXXX万元。这一设备购置计划充分考虑到精密雕刻机项目的生产需求和技术要求，确保了精密雕刻机项目在生产运营中具备先进的技术装备和高效的生产能力。设备的合理配置将为精密雕刻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计划总投资为XXXX万元，预计年实现营业收入为XXXX万元。这一产能规模的设定旨在确保精密雕刻机项目能够在投资与回报之间取得平衡，实现长期可持续的发展。精密雕刻机项目的总投资充分考虑到各个方面的需求，包括用地建设、设备购置等多个环节，以确保精密雕刻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683"/>
      <w:r>
        <w:rPr>
          <w:rFonts w:ascii="仿宋" w:eastAsia="仿宋" w:hAnsi="仿宋" w:cs="仿宋" w:hint="eastAsia"/>
          <w:sz w:val="28"/>
          <w:lang w:eastAsia="zh-CN"/>
        </w:rPr>
        <w:t>六、精密雕刻机项目土建工程</w:t>
      </w:r>
      <w:bookmarkEnd w:id="18"/>
    </w:p>
    <w:p>
      <w:pPr>
        <w:pStyle w:val="Heading2"/>
        <w:rPr>
          <w:rFonts w:ascii="仿宋" w:eastAsia="仿宋" w:hAnsi="仿宋" w:cs="仿宋" w:hint="eastAsia"/>
          <w:lang w:eastAsia="zh-CN"/>
        </w:rPr>
      </w:pPr>
      <w:bookmarkStart w:id="19" w:name="_Toc2048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在精密雕刻机项目的建筑工程设计中，我们将秉承一系列重要的设计原则，以确保精密雕刻机项目建筑在功能、美观、可持续性等方面达到最佳效果。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首要原则是确保建筑的功能性得到最大化的发挥。我们将充分理解精密雕刻机项目的实际需求，合理布局各个功能区域，保证建筑在满足业务需求的同时，提供高效的工作环境。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在建筑设计中，我们将综合考虑建设和运营成本。通过精细的经济效益分析，确保设计方案在高效利用资源的同时，对精密雕刻机项目的长期盈利能力有积极的贡献。</w:t>
      </w:r>
    </w:p>
    <w:p>
      <w:pPr>
        <w:pStyle w:val="Heading2"/>
        <w:ind w:firstLine="560" w:firstLineChars="200"/>
        <w:rPr>
          <w:rFonts w:ascii="仿宋" w:eastAsia="仿宋" w:hAnsi="仿宋" w:cs="仿宋" w:hint="eastAsia"/>
          <w:sz w:val="28"/>
          <w:lang w:eastAsia="zh-CN"/>
        </w:rPr>
      </w:pPr>
      <w:bookmarkStart w:id="20" w:name="_Toc2347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的土建工程设计中，我们将精准设定设计年限，结合精密雕刻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https://d.book118.com/708072062000006033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12188"/>
    <w:rsid w:val="59E121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7206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2024-01-30T17:30:00Z</dcterms:created>
  <dcterms:modified xsi:type="dcterms:W3CDTF">2024-01-30T17:30:29Z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BB65F8D00D324E309A327D0BE37383B7_11</vt:lpwstr>
  </property>
  <property fmtid="{D5CDD505-2E9C-101B-9397-08002B2CF9AE}" pid="3" name="KSOProductBuildVer">
    <vt:lpwstr>2052-12.1.0.16250</vt:lpwstr>
  </property>
</Properties>
</file>