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5765A6" w14:paraId="2304881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765A6" w14:paraId="4E2A361F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765A6" w14:paraId="5E47E91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5765A6" w:rsidRPr="005765A6" w14:paraId="0425D014" w14:textId="5092469B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5765A6">
        <w:rPr>
          <w:rFonts w:ascii="宋体" w:eastAsia="宋体" w:hAnsi="宋体" w:hint="eastAsia"/>
          <w:b/>
          <w:sz w:val="60"/>
        </w:rPr>
        <w:t>浊度和电导自动在线监测仪相关项目可行性研究报告</w:t>
      </w:r>
    </w:p>
    <w:p w:rsidR="005765A6" w:rsidP="005765A6" w14:paraId="0CF6FEBB" w14:textId="5442077B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5765A6">
        <w:rPr>
          <w:rFonts w:ascii="仿宋" w:eastAsia="仿宋" w:hAnsi="仿宋" w:hint="eastAsia"/>
          <w:b/>
          <w:sz w:val="40"/>
        </w:rPr>
        <w:t>目录</w:t>
      </w:r>
    </w:p>
    <w:p w:rsidR="005765A6" w14:paraId="6638BBEB" w14:textId="0090551D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_Toc160024064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5765A6" w14:paraId="298E25FA" w14:textId="5A5E0D1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_Toc160024065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765A6" w14:paraId="4D53A81C" w14:textId="0C02640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_Toc160024066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5765A6" w14:paraId="1D650E2B" w14:textId="7B58148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_Toc160024067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5765A6" w14:paraId="48DD52D9" w14:textId="07695CE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_Toc160024068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5765A6" w14:paraId="6DC036C1" w14:textId="1CC2556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二、客户服务和消费者权益保护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_Toc160024069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765A6" w14:paraId="020187D9" w14:textId="3365C71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(一)、客户服务的标准和流程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_Toc160024070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5765A6" w14:paraId="0FC53B85" w14:textId="6617639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(二)、消费者权益保护的措施和办法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_Toc160024071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5765A6" w14:paraId="1C890CD3" w14:textId="4D72878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(三)、客户反馈和投诉处理的机制建设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_Toc160024072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5765A6" w14:paraId="50BDCB46" w14:textId="508F45D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三、浊度和电导自动在线监测仪项目投资估算与资金筹措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_Toc160024073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765A6" w14:paraId="1C2C275B" w14:textId="3D44528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_Toc160024074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5765A6" w14:paraId="64EE8940" w14:textId="02F4DC3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_Toc160024075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5765A6" w14:paraId="2E14491F" w14:textId="69607EE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_Toc160024076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5765A6" w14:paraId="5B46012D" w14:textId="02E61E6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(四)、浊度和电导自动在线监测仪项目经济评价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_Toc160024077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5765A6" w14:paraId="27A8102A" w14:textId="74E4364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_Toc160024078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5765A6" w14:paraId="7580D58D" w14:textId="4196634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(一)、浊度和电导自动在线监测仪项目融资方式和资金来源选择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_Toc160024079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5765A6" w14:paraId="6A8D6833" w14:textId="72C8D73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_Toc160024080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5765A6" w14:paraId="4DE34E9C" w14:textId="25C44A8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_Toc160024081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5765A6" w14:paraId="244B8799" w14:textId="2B1BA53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_Toc160024082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5765A6" w14:paraId="009DB2A8" w14:textId="5ACEA07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_Toc160024083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5765A6" w14:paraId="3CDB81BE" w14:textId="7C3BBD9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(二)、浊度和电导自动在线监测仪项目的技术难点及解决方案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_Toc160024084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https://d.book118.com/708075051022006041</w:t>
        </w:r>
      </w:hyperlink>
    </w:p>
    <w:p w:rsidR="005765A6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5A6" w:rsidP="0032366D" w14:paraId="3F757EF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765A6" w14:paraId="199F683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5A6" w:rsidP="0032366D" w14:paraId="1994392D" w14:textId="5DA667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765A6" w14:paraId="0910D61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5A6" w14:paraId="6203F02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5A6" w:rsidP="0032366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765A6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5A6" w:rsidP="0032366D" w14:textId="5DA667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765A6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5A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5A6" w14:paraId="152800A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5A6" w:rsidRPr="005765A6" w:rsidP="005765A6" w14:paraId="56AE5451" w14:textId="7D9A78E6">
    <w:pPr>
      <w:pStyle w:val="Header"/>
      <w:rPr>
        <w:rFonts w:ascii="仿宋" w:eastAsia="仿宋" w:hAnsi="仿宋"/>
      </w:rPr>
    </w:pPr>
    <w:r w:rsidRPr="005765A6">
      <w:rPr>
        <w:rFonts w:ascii="仿宋" w:eastAsia="仿宋" w:hAnsi="仿宋" w:hint="eastAsia"/>
      </w:rPr>
      <w:t>浊度和电导自动在线监测仪可行性报告</w:t>
    </w:r>
    <w:r w:rsidRPr="005765A6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5A6" w14:paraId="17C7A96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5A6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5A6" w:rsidRPr="005765A6" w:rsidP="005765A6" w14:textId="7D9A78E6">
    <w:pPr>
      <w:pStyle w:val="Header"/>
      <w:rPr>
        <w:rFonts w:ascii="仿宋" w:eastAsia="仿宋" w:hAnsi="仿宋"/>
      </w:rPr>
    </w:pPr>
    <w:r w:rsidRPr="005765A6">
      <w:rPr>
        <w:rFonts w:ascii="仿宋" w:eastAsia="仿宋" w:hAnsi="仿宋" w:hint="eastAsia"/>
      </w:rPr>
      <w:t>浊度和电导自动在线监测仪可行性报告</w:t>
    </w:r>
    <w:r w:rsidRPr="005765A6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65A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A6"/>
    <w:rsid w:val="0032366D"/>
    <w:rsid w:val="005765A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65DB08"/>
  <w15:chartTrackingRefBased/>
  <w15:docId w15:val="{9762C03A-5AAE-4608-83F3-9BE8E225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5765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5765A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5765A6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5765A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5765A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5765A6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576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5765A6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5765A6"/>
  </w:style>
  <w:style w:type="paragraph" w:styleId="TOC1">
    <w:name w:val="toc 1"/>
    <w:basedOn w:val="Normal"/>
    <w:next w:val="Normal"/>
    <w:autoRedefine/>
    <w:uiPriority w:val="39"/>
    <w:unhideWhenUsed/>
    <w:rsid w:val="005765A6"/>
  </w:style>
  <w:style w:type="paragraph" w:styleId="TOC2">
    <w:name w:val="toc 2"/>
    <w:basedOn w:val="Normal"/>
    <w:next w:val="Normal"/>
    <w:autoRedefine/>
    <w:uiPriority w:val="39"/>
    <w:unhideWhenUsed/>
    <w:rsid w:val="005765A6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708075051022006041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4305</Words>
  <Characters>24542</Characters>
  <Application>Microsoft Office Word</Application>
  <DocSecurity>0</DocSecurity>
  <Lines>204</Lines>
  <Paragraphs>57</Paragraphs>
  <ScaleCrop>false</ScaleCrop>
  <Company/>
  <LinksUpToDate>false</LinksUpToDate>
  <CharactersWithSpaces>28790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2024-02-28T06:47:00Z</dcterms:created>
  <dcterms:modified xsi:type="dcterms:W3CDTF">2024-02-28T06:47:00Z</dcterms:modified>
</cp:coreProperties>
</file>