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全自动生产线项目融资计划书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93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_Toc18934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83" w:history="1">
        <w:r>
          <w:rPr>
            <w:rFonts w:ascii="仿宋" w:eastAsia="仿宋" w:hAnsi="仿宋" w:cs="仿宋" w:hint="eastAsia"/>
            <w:lang w:eastAsia="zh-CN"/>
          </w:rPr>
          <w:t>一、发展规划分析</w:t>
        </w:r>
        <w:r>
          <w:tab/>
        </w:r>
        <w:r>
          <w:fldChar w:fldCharType="begin"/>
        </w:r>
        <w:r>
          <w:instrText xml:space="preserve"> PAGEREF _Toc10183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_Toc29989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_Toc2313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1" w:history="1">
        <w:r>
          <w:rPr>
            <w:rFonts w:ascii="仿宋" w:eastAsia="仿宋" w:hAnsi="仿宋" w:cs="仿宋" w:hint="eastAsia"/>
            <w:lang w:eastAsia="zh-CN"/>
          </w:rPr>
          <w:t>二、土建方案</w:t>
        </w:r>
        <w:r>
          <w:tab/>
        </w:r>
        <w:r>
          <w:fldChar w:fldCharType="begin"/>
        </w:r>
        <w:r>
          <w:instrText xml:space="preserve"> PAGEREF _Toc2071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2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_Toc3752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8" w:history="1">
        <w:r>
          <w:rPr>
            <w:rFonts w:ascii="仿宋" w:eastAsia="仿宋" w:hAnsi="仿宋" w:cs="仿宋" w:hint="eastAsia"/>
            <w:lang w:eastAsia="zh-CN"/>
          </w:rPr>
          <w:t>(二)、项目总平面设计要求</w:t>
        </w:r>
        <w:r>
          <w:tab/>
        </w:r>
        <w:r>
          <w:fldChar w:fldCharType="begin"/>
        </w:r>
        <w:r>
          <w:instrText xml:space="preserve"> PAGEREF _Toc5108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" w:history="1">
        <w:r>
          <w:rPr>
            <w:rFonts w:ascii="仿宋" w:eastAsia="仿宋" w:hAnsi="仿宋" w:cs="仿宋" w:hint="eastAsia"/>
            <w:lang w:eastAsia="zh-CN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_Toc3205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9" w:history="1">
        <w:r>
          <w:rPr>
            <w:rFonts w:ascii="仿宋" w:eastAsia="仿宋" w:hAnsi="仿宋" w:cs="仿宋" w:hint="eastAsia"/>
            <w:lang w:eastAsia="zh-CN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_Toc20259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5" w:history="1">
        <w:r>
          <w:rPr>
            <w:rFonts w:ascii="仿宋" w:eastAsia="仿宋" w:hAnsi="仿宋" w:cs="仿宋" w:hint="eastAsia"/>
            <w:lang w:eastAsia="zh-CN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_Toc29005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73" w:history="1">
        <w:r>
          <w:rPr>
            <w:rFonts w:ascii="仿宋" w:eastAsia="仿宋" w:hAnsi="仿宋" w:cs="仿宋" w:hint="eastAsia"/>
            <w:lang w:eastAsia="zh-CN"/>
          </w:rPr>
          <w:t>三、原材料及成品管理</w:t>
        </w:r>
        <w:r>
          <w:tab/>
        </w:r>
        <w:r>
          <w:fldChar w:fldCharType="begin"/>
        </w:r>
        <w:r>
          <w:instrText xml:space="preserve"> PAGEREF _Toc16373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2" w:history="1">
        <w:r>
          <w:rPr>
            <w:rFonts w:ascii="仿宋" w:eastAsia="仿宋" w:hAnsi="仿宋" w:cs="仿宋" w:hint="eastAsia"/>
            <w:lang w:eastAsia="zh-CN"/>
          </w:rPr>
          <w:t>(一)、全自动生产线项目建设期原辅材料供应情况</w:t>
        </w:r>
        <w:r>
          <w:tab/>
        </w:r>
        <w:r>
          <w:fldChar w:fldCharType="begin"/>
        </w:r>
        <w:r>
          <w:instrText xml:space="preserve"> PAGEREF _Toc6902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7" w:history="1">
        <w:r>
          <w:rPr>
            <w:rFonts w:ascii="仿宋" w:eastAsia="仿宋" w:hAnsi="仿宋" w:cs="仿宋" w:hint="eastAsia"/>
            <w:lang w:eastAsia="zh-CN"/>
          </w:rPr>
          <w:t>(二)、全自动生产线项目运营期原辅材料供应及质量管理</w:t>
        </w:r>
        <w:r>
          <w:tab/>
        </w:r>
        <w:r>
          <w:fldChar w:fldCharType="begin"/>
        </w:r>
        <w:r>
          <w:instrText xml:space="preserve"> PAGEREF _Toc16817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40" w:history="1">
        <w:r>
          <w:rPr>
            <w:rFonts w:ascii="仿宋" w:eastAsia="仿宋" w:hAnsi="仿宋" w:cs="仿宋" w:hint="eastAsia"/>
            <w:lang w:eastAsia="zh-CN"/>
          </w:rPr>
          <w:t>四、第七章员工培训与发展</w:t>
        </w:r>
        <w:r>
          <w:tab/>
        </w:r>
        <w:r>
          <w:fldChar w:fldCharType="begin"/>
        </w:r>
        <w:r>
          <w:instrText xml:space="preserve"> PAGEREF _Toc16440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0" w:history="1">
        <w:r>
          <w:rPr>
            <w:rFonts w:ascii="仿宋" w:eastAsia="仿宋" w:hAnsi="仿宋" w:cs="仿宋" w:hint="eastAsia"/>
            <w:lang w:eastAsia="zh-CN"/>
          </w:rPr>
          <w:t>(一)、培训需求分析</w:t>
        </w:r>
        <w:r>
          <w:tab/>
        </w:r>
        <w:r>
          <w:fldChar w:fldCharType="begin"/>
        </w:r>
        <w:r>
          <w:instrText xml:space="preserve"> PAGEREF _Toc24240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8" w:history="1">
        <w:r>
          <w:rPr>
            <w:rFonts w:ascii="仿宋" w:eastAsia="仿宋" w:hAnsi="仿宋" w:cs="仿宋" w:hint="eastAsia"/>
            <w:lang w:eastAsia="zh-CN"/>
          </w:rPr>
          <w:t>(二)、培训计划制定</w:t>
        </w:r>
        <w:r>
          <w:tab/>
        </w:r>
        <w:r>
          <w:fldChar w:fldCharType="begin"/>
        </w:r>
        <w:r>
          <w:instrText xml:space="preserve"> PAGEREF _Toc7828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1" w:history="1">
        <w:r>
          <w:rPr>
            <w:rFonts w:ascii="仿宋" w:eastAsia="仿宋" w:hAnsi="仿宋" w:cs="仿宋" w:hint="eastAsia"/>
            <w:lang w:eastAsia="zh-CN"/>
          </w:rPr>
          <w:t>(三)、培训实施与评估</w:t>
        </w:r>
        <w:r>
          <w:tab/>
        </w:r>
        <w:r>
          <w:fldChar w:fldCharType="begin"/>
        </w:r>
        <w:r>
          <w:instrText xml:space="preserve"> PAGEREF _Toc4271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9" w:history="1">
        <w:r>
          <w:rPr>
            <w:rFonts w:ascii="仿宋" w:eastAsia="仿宋" w:hAnsi="仿宋" w:cs="仿宋" w:hint="eastAsia"/>
            <w:lang w:eastAsia="zh-CN"/>
          </w:rPr>
          <w:t>(四)、持续学习与专业发展支持</w:t>
        </w:r>
        <w:r>
          <w:tab/>
        </w:r>
        <w:r>
          <w:fldChar w:fldCharType="begin"/>
        </w:r>
        <w:r>
          <w:instrText xml:space="preserve"> PAGEREF _Toc23029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28" w:history="1">
        <w:r>
          <w:rPr>
            <w:rFonts w:ascii="仿宋" w:eastAsia="仿宋" w:hAnsi="仿宋" w:cs="仿宋" w:hint="eastAsia"/>
            <w:lang w:eastAsia="zh-CN"/>
          </w:rPr>
          <w:t>五、全自动生产线项目基本情况</w:t>
        </w:r>
        <w:r>
          <w:tab/>
        </w:r>
        <w:r>
          <w:fldChar w:fldCharType="begin"/>
        </w:r>
        <w:r>
          <w:instrText xml:space="preserve"> PAGEREF _Toc16528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1" w:history="1">
        <w:r>
          <w:rPr>
            <w:rFonts w:ascii="仿宋" w:eastAsia="仿宋" w:hAnsi="仿宋" w:cs="仿宋" w:hint="eastAsia"/>
            <w:lang w:eastAsia="zh-CN"/>
          </w:rPr>
          <w:t>(一)、全自动生产线项目名称及建设性质</w:t>
        </w:r>
        <w:r>
          <w:tab/>
        </w:r>
        <w:r>
          <w:fldChar w:fldCharType="begin"/>
        </w:r>
        <w:r>
          <w:instrText xml:space="preserve"> PAGEREF _Toc8681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5" w:history="1">
        <w:r>
          <w:rPr>
            <w:rFonts w:ascii="仿宋" w:eastAsia="仿宋" w:hAnsi="仿宋" w:cs="仿宋" w:hint="eastAsia"/>
            <w:lang w:eastAsia="zh-CN"/>
          </w:rPr>
          <w:t>(二)、全自动生产线项目承办单位</w:t>
        </w:r>
        <w:r>
          <w:tab/>
        </w:r>
        <w:r>
          <w:fldChar w:fldCharType="begin"/>
        </w:r>
        <w:r>
          <w:instrText xml:space="preserve"> PAGEREF _Toc26895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5" w:history="1">
        <w:r>
          <w:rPr>
            <w:rFonts w:ascii="仿宋" w:eastAsia="仿宋" w:hAnsi="仿宋" w:cs="仿宋" w:hint="eastAsia"/>
            <w:lang w:eastAsia="zh-CN"/>
          </w:rPr>
          <w:t>(三)、战略合作单位</w:t>
        </w:r>
        <w:r>
          <w:tab/>
        </w:r>
        <w:r>
          <w:fldChar w:fldCharType="begin"/>
        </w:r>
        <w:r>
          <w:instrText xml:space="preserve"> PAGEREF _Toc4605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8" w:history="1">
        <w:r>
          <w:rPr>
            <w:rFonts w:ascii="仿宋" w:eastAsia="仿宋" w:hAnsi="仿宋" w:cs="仿宋" w:hint="eastAsia"/>
            <w:lang w:eastAsia="zh-CN"/>
          </w:rPr>
          <w:t>(四)、全自动生产线项目提出的理由</w:t>
        </w:r>
        <w:r>
          <w:tab/>
        </w:r>
        <w:r>
          <w:fldChar w:fldCharType="begin"/>
        </w:r>
        <w:r>
          <w:instrText xml:space="preserve"> PAGEREF _Toc7228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2" w:history="1">
        <w:r>
          <w:rPr>
            <w:rFonts w:ascii="仿宋" w:eastAsia="仿宋" w:hAnsi="仿宋" w:cs="仿宋" w:hint="eastAsia"/>
            <w:lang w:eastAsia="zh-CN"/>
          </w:rPr>
          <w:t>(五)、原材料供应</w:t>
        </w:r>
        <w:r>
          <w:tab/>
        </w:r>
        <w:r>
          <w:fldChar w:fldCharType="begin"/>
        </w:r>
        <w:r>
          <w:instrText xml:space="preserve"> PAGEREF _Toc11732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0" w:history="1">
        <w:r>
          <w:rPr>
            <w:rFonts w:ascii="仿宋" w:eastAsia="仿宋" w:hAnsi="仿宋" w:cs="仿宋" w:hint="eastAsia"/>
            <w:lang w:eastAsia="zh-CN"/>
          </w:rPr>
          <w:t>(六)、全自动生产线项目能耗分析</w:t>
        </w:r>
        <w:r>
          <w:tab/>
        </w:r>
        <w:r>
          <w:fldChar w:fldCharType="begin"/>
        </w:r>
        <w:r>
          <w:instrText xml:space="preserve"> PAGEREF _Toc27070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0" w:history="1">
        <w:r>
          <w:rPr>
            <w:rFonts w:ascii="仿宋" w:eastAsia="仿宋" w:hAnsi="仿宋" w:cs="仿宋" w:hint="eastAsia"/>
            <w:lang w:eastAsia="zh-CN"/>
          </w:rPr>
          <w:t>(七)、环境保护</w:t>
        </w:r>
        <w:r>
          <w:tab/>
        </w:r>
        <w:r>
          <w:fldChar w:fldCharType="begin"/>
        </w:r>
        <w:r>
          <w:instrText xml:space="preserve"> PAGEREF _Toc7900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0" w:history="1">
        <w:r>
          <w:rPr>
            <w:rFonts w:ascii="仿宋" w:eastAsia="仿宋" w:hAnsi="仿宋" w:cs="仿宋" w:hint="eastAsia"/>
            <w:lang w:eastAsia="zh-CN"/>
          </w:rPr>
          <w:t>(八)、全自动生产线项目建设符合性</w:t>
        </w:r>
        <w:r>
          <w:tab/>
        </w:r>
        <w:r>
          <w:fldChar w:fldCharType="begin"/>
        </w:r>
        <w:r>
          <w:instrText xml:space="preserve"> PAGEREF _Toc21540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4" w:history="1">
        <w:r>
          <w:rPr>
            <w:rFonts w:ascii="仿宋" w:eastAsia="仿宋" w:hAnsi="仿宋" w:cs="仿宋" w:hint="eastAsia"/>
            <w:lang w:eastAsia="zh-CN"/>
          </w:rPr>
          <w:t>(九)、全自动生产线项目进度规划</w:t>
        </w:r>
        <w:r>
          <w:tab/>
        </w:r>
        <w:r>
          <w:fldChar w:fldCharType="begin"/>
        </w:r>
        <w:r>
          <w:instrText xml:space="preserve"> PAGEREF _Toc18644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2" w:history="1">
        <w:r>
          <w:rPr>
            <w:rFonts w:ascii="仿宋" w:eastAsia="仿宋" w:hAnsi="仿宋" w:cs="仿宋" w:hint="eastAsia"/>
            <w:lang w:eastAsia="zh-CN"/>
          </w:rPr>
          <w:t>(十)、投资估算及经济效益分析</w:t>
        </w:r>
        <w:r>
          <w:tab/>
        </w:r>
        <w:r>
          <w:fldChar w:fldCharType="begin"/>
        </w:r>
        <w:r>
          <w:instrText xml:space="preserve"> PAGEREF _Toc13782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9" w:history="1">
        <w:r>
          <w:rPr>
            <w:rFonts w:ascii="仿宋" w:eastAsia="仿宋" w:hAnsi="仿宋" w:cs="仿宋" w:hint="eastAsia"/>
            <w:lang w:eastAsia="zh-CN"/>
          </w:rPr>
          <w:t>(十一)、报告说明</w:t>
        </w:r>
        <w:r>
          <w:tab/>
        </w:r>
        <w:r>
          <w:fldChar w:fldCharType="begin"/>
        </w:r>
        <w:r>
          <w:instrText xml:space="preserve"> PAGEREF _Toc13199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8" w:history="1">
        <w:r>
          <w:rPr>
            <w:rFonts w:ascii="仿宋" w:eastAsia="仿宋" w:hAnsi="仿宋" w:cs="仿宋" w:hint="eastAsia"/>
            <w:lang w:eastAsia="zh-CN"/>
          </w:rPr>
          <w:t>(十二)、全自动生产线项目评价</w:t>
        </w:r>
        <w:r>
          <w:tab/>
        </w:r>
        <w:r>
          <w:fldChar w:fldCharType="begin"/>
        </w:r>
        <w:r>
          <w:instrText xml:space="preserve"> PAGEREF _Toc14938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19" w:history="1">
        <w:r>
          <w:rPr>
            <w:rFonts w:ascii="仿宋" w:eastAsia="仿宋" w:hAnsi="仿宋" w:cs="仿宋" w:hint="eastAsia"/>
            <w:lang w:eastAsia="zh-CN"/>
          </w:rPr>
          <w:t>六、全自动生产线项目建设单位说明</w:t>
        </w:r>
        <w:r>
          <w:tab/>
        </w:r>
        <w:r>
          <w:fldChar w:fldCharType="begin"/>
        </w:r>
        <w:r>
          <w:instrText xml:space="preserve"> PAGEREF _Toc31619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4" w:history="1">
        <w:r>
          <w:rPr>
            <w:rFonts w:ascii="仿宋" w:eastAsia="仿宋" w:hAnsi="仿宋" w:cs="仿宋" w:hint="eastAsia"/>
            <w:lang w:eastAsia="zh-CN"/>
          </w:rPr>
          <w:t>(一)、全自动生产线项目承办单位基本情况</w:t>
        </w:r>
        <w:r>
          <w:tab/>
        </w:r>
        <w:r>
          <w:fldChar w:fldCharType="begin"/>
        </w:r>
        <w:r>
          <w:instrText xml:space="preserve"> PAGEREF _Toc30484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0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_Toc18480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84" w:history="1">
        <w:r>
          <w:rPr>
            <w:rFonts w:ascii="仿宋" w:eastAsia="仿宋" w:hAnsi="仿宋" w:cs="仿宋" w:hint="eastAsia"/>
            <w:lang w:eastAsia="zh-CN"/>
          </w:rPr>
          <w:t>七、国际目标市场选择</w:t>
        </w:r>
        <w:r>
          <w:tab/>
        </w:r>
        <w:r>
          <w:fldChar w:fldCharType="begin"/>
        </w:r>
        <w:r>
          <w:instrText xml:space="preserve"> PAGEREF _Toc18084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3" w:history="1">
        <w:r>
          <w:rPr>
            <w:rFonts w:ascii="仿宋" w:eastAsia="仿宋" w:hAnsi="仿宋" w:cs="仿宋" w:hint="eastAsia"/>
            <w:lang w:eastAsia="zh-CN"/>
          </w:rPr>
          <w:t>(一)、国际市场细分与目标市场选择</w:t>
        </w:r>
        <w:r>
          <w:tab/>
        </w:r>
        <w:r>
          <w:fldChar w:fldCharType="begin"/>
        </w:r>
        <w:r>
          <w:instrText xml:space="preserve"> PAGEREF _Toc32353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0" w:history="1">
        <w:r>
          <w:rPr>
            <w:rFonts w:ascii="仿宋" w:eastAsia="仿宋" w:hAnsi="仿宋" w:cs="仿宋" w:hint="eastAsia"/>
            <w:lang w:eastAsia="zh-CN"/>
          </w:rPr>
          <w:t>(二)、国际目标市场的估测</w:t>
        </w:r>
        <w:r>
          <w:tab/>
        </w:r>
        <w:r>
          <w:fldChar w:fldCharType="begin"/>
        </w:r>
        <w:r>
          <w:instrText xml:space="preserve"> PAGEREF _Toc25740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73" w:history="1">
        <w:r>
          <w:rPr>
            <w:rFonts w:ascii="仿宋" w:eastAsia="仿宋" w:hAnsi="仿宋" w:cs="仿宋" w:hint="eastAsia"/>
            <w:lang w:eastAsia="zh-CN"/>
          </w:rPr>
          <w:t>八、制度运行与优化</w:t>
        </w:r>
        <w:r>
          <w:tab/>
        </w:r>
        <w:r>
          <w:fldChar w:fldCharType="begin"/>
        </w:r>
        <w:r>
          <w:instrText xml:space="preserve"> PAGEREF _Toc21973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1" w:history="1">
        <w:r>
          <w:rPr>
            <w:rFonts w:ascii="仿宋" w:eastAsia="仿宋" w:hAnsi="仿宋" w:cs="仿宋" w:hint="eastAsia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_Toc29391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7" w:history="1">
        <w:r>
          <w:rPr>
            <w:rFonts w:ascii="仿宋" w:eastAsia="仿宋" w:hAnsi="仿宋" w:cs="仿宋" w:hint="eastAsia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_Toc29907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03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_Toc8603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85" w:history="1">
        <w:r>
          <w:rPr>
            <w:rFonts w:ascii="仿宋" w:eastAsia="仿宋" w:hAnsi="仿宋" w:cs="仿宋" w:hint="eastAsia"/>
            <w:lang w:eastAsia="zh-CN"/>
          </w:rPr>
          <w:t>(一)、全自动生产线项目背景分析</w:t>
        </w:r>
        <w:r>
          <w:tab/>
        </w:r>
        <w:r>
          <w:fldChar w:fldCharType="begin"/>
        </w:r>
        <w:r>
          <w:instrText xml:space="preserve"> PAGEREF _Toc2485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4" w:history="1">
        <w:r>
          <w:rPr>
            <w:rFonts w:ascii="仿宋" w:eastAsia="仿宋" w:hAnsi="仿宋" w:cs="仿宋" w:hint="eastAsia"/>
            <w:lang w:eastAsia="zh-CN"/>
          </w:rPr>
          <w:t>(二)、全自动生产线项目建设必要性分析</w:t>
        </w:r>
        <w:r>
          <w:tab/>
        </w:r>
        <w:r>
          <w:fldChar w:fldCharType="begin"/>
        </w:r>
        <w:r>
          <w:instrText xml:space="preserve"> PAGEREF _Toc12614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_Toc22892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_Toc2334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96" w:history="1">
        <w:r>
          <w:rPr>
            <w:rFonts w:ascii="仿宋" w:eastAsia="仿宋" w:hAnsi="仿宋" w:cs="仿宋" w:hint="eastAsia"/>
            <w:lang w:eastAsia="zh-CN"/>
          </w:rPr>
          <w:t>十、发展规划、产业政策和行业准入分析</w:t>
        </w:r>
        <w:r>
          <w:tab/>
        </w:r>
        <w:r>
          <w:fldChar w:fldCharType="begin"/>
        </w:r>
        <w:r>
          <w:instrText xml:space="preserve"> PAGEREF _Toc13196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1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_Toc12771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_Toc32618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1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_Toc14561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05" w:history="1">
        <w:r>
          <w:rPr>
            <w:rFonts w:ascii="仿宋" w:eastAsia="仿宋" w:hAnsi="仿宋" w:cs="仿宋" w:hint="eastAsia"/>
            <w:lang w:eastAsia="zh-CN"/>
          </w:rPr>
          <w:t>十一、全自动生产线项目承办单位基本情况</w:t>
        </w:r>
        <w:r>
          <w:tab/>
        </w:r>
        <w:r>
          <w:fldChar w:fldCharType="begin"/>
        </w:r>
        <w:r>
          <w:instrText xml:space="preserve"> PAGEREF _Toc29505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_Toc26884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4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_Toc19844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9" w:history="1">
        <w:r>
          <w:rPr>
            <w:rFonts w:ascii="仿宋" w:eastAsia="仿宋" w:hAnsi="仿宋" w:cs="仿宋" w:hint="eastAsia"/>
            <w:lang w:eastAsia="zh-CN"/>
          </w:rPr>
          <w:t>(三)、公司经济效益分析</w:t>
        </w:r>
        <w:r>
          <w:tab/>
        </w:r>
        <w:r>
          <w:fldChar w:fldCharType="begin"/>
        </w:r>
        <w:r>
          <w:instrText xml:space="preserve"> PAGEREF _Toc29019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78" w:history="1">
        <w:r>
          <w:rPr>
            <w:rFonts w:ascii="仿宋" w:eastAsia="仿宋" w:hAnsi="仿宋" w:cs="仿宋" w:hint="eastAsia"/>
            <w:lang w:eastAsia="zh-CN"/>
          </w:rPr>
          <w:t>十二、工艺技术分析</w:t>
        </w:r>
        <w:r>
          <w:tab/>
        </w:r>
        <w:r>
          <w:fldChar w:fldCharType="begin"/>
        </w:r>
        <w:r>
          <w:instrText xml:space="preserve"> PAGEREF _Toc27078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8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_Toc3298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3" w:history="1">
        <w:r>
          <w:rPr>
            <w:rFonts w:ascii="仿宋" w:eastAsia="仿宋" w:hAnsi="仿宋" w:cs="仿宋" w:hint="eastAsia"/>
            <w:lang w:eastAsia="zh-CN"/>
          </w:rPr>
          <w:t>(二)、全自动生产线项目技术工艺分析</w:t>
        </w:r>
        <w:r>
          <w:tab/>
        </w:r>
        <w:r>
          <w:fldChar w:fldCharType="begin"/>
        </w:r>
        <w:r>
          <w:instrText xml:space="preserve"> PAGEREF _Toc5603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6" w:history="1">
        <w:r>
          <w:rPr>
            <w:rFonts w:ascii="仿宋" w:eastAsia="仿宋" w:hAnsi="仿宋" w:cs="仿宋" w:hint="eastAsia"/>
            <w:lang w:eastAsia="zh-CN"/>
          </w:rPr>
          <w:t>(三)、全自动生产线项目技术流程</w:t>
        </w:r>
        <w:r>
          <w:tab/>
        </w:r>
        <w:r>
          <w:fldChar w:fldCharType="begin"/>
        </w:r>
        <w:r>
          <w:instrText xml:space="preserve"> PAGEREF _Toc7576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93" w:history="1">
        <w:r>
          <w:rPr>
            <w:rFonts w:ascii="仿宋" w:eastAsia="仿宋" w:hAnsi="仿宋" w:cs="仿宋" w:hint="eastAsia"/>
            <w:lang w:eastAsia="zh-CN"/>
          </w:rPr>
          <w:t>十三、建筑工程可行性分析</w:t>
        </w:r>
        <w:r>
          <w:tab/>
        </w:r>
        <w:r>
          <w:fldChar w:fldCharType="begin"/>
        </w:r>
        <w:r>
          <w:instrText xml:space="preserve"> PAGEREF _Toc28993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0" w:history="1">
        <w:r>
          <w:rPr>
            <w:rFonts w:ascii="仿宋" w:eastAsia="仿宋" w:hAnsi="仿宋" w:cs="仿宋" w:hint="eastAsia"/>
            <w:lang w:eastAsia="zh-CN"/>
          </w:rPr>
          <w:t>(一)、全自动生产线项目工程设计总体要求</w:t>
        </w:r>
        <w:r>
          <w:tab/>
        </w:r>
        <w:r>
          <w:fldChar w:fldCharType="begin"/>
        </w:r>
        <w:r>
          <w:instrText xml:space="preserve"> PAGEREF _Toc32030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2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_Toc12142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6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_Toc6006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7" w:history="1">
        <w:r>
          <w:rPr>
            <w:rFonts w:ascii="仿宋" w:eastAsia="仿宋" w:hAnsi="仿宋" w:cs="仿宋" w:hint="eastAsia"/>
            <w:lang w:eastAsia="zh-CN"/>
          </w:rPr>
          <w:t>(四)、全自动生产线项目选址原则</w:t>
        </w:r>
        <w:r>
          <w:tab/>
        </w:r>
        <w:r>
          <w:fldChar w:fldCharType="begin"/>
        </w:r>
        <w:r>
          <w:instrText xml:space="preserve"> PAGEREF _Toc8297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9" w:history="1">
        <w:r>
          <w:rPr>
            <w:rFonts w:ascii="仿宋" w:eastAsia="仿宋" w:hAnsi="仿宋" w:cs="仿宋" w:hint="eastAsia"/>
            <w:lang w:eastAsia="zh-CN"/>
          </w:rPr>
          <w:t>(五)、全自动生产线项目选址综合评价</w:t>
        </w:r>
        <w:r>
          <w:tab/>
        </w:r>
        <w:r>
          <w:fldChar w:fldCharType="begin"/>
        </w:r>
        <w:r>
          <w:instrText xml:space="preserve"> PAGEREF _Toc18589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86" w:history="1">
        <w:r>
          <w:rPr>
            <w:rFonts w:ascii="仿宋" w:eastAsia="仿宋" w:hAnsi="仿宋" w:cs="仿宋" w:hint="eastAsia"/>
            <w:lang w:eastAsia="zh-CN"/>
          </w:rPr>
          <w:t>十四、全自动生产线项目背景、必要性</w:t>
        </w:r>
        <w:r>
          <w:tab/>
        </w:r>
        <w:r>
          <w:fldChar w:fldCharType="begin"/>
        </w:r>
        <w:r>
          <w:instrText xml:space="preserve"> PAGEREF _Toc13386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4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_Toc31764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4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_Toc7474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14" w:history="1">
        <w:r>
          <w:rPr>
            <w:rFonts w:ascii="仿宋" w:eastAsia="仿宋" w:hAnsi="仿宋" w:cs="仿宋" w:hint="eastAsia"/>
            <w:lang w:eastAsia="zh-CN"/>
          </w:rPr>
          <w:t>十五、战略的定量评价决策方法</w:t>
        </w:r>
        <w:r>
          <w:tab/>
        </w:r>
        <w:r>
          <w:fldChar w:fldCharType="begin"/>
        </w:r>
        <w:r>
          <w:instrText xml:space="preserve"> PAGEREF _Toc17814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" w:history="1">
        <w:r>
          <w:rPr>
            <w:rFonts w:ascii="仿宋" w:eastAsia="仿宋" w:hAnsi="仿宋" w:cs="仿宋" w:hint="eastAsia"/>
            <w:lang w:eastAsia="zh-CN"/>
          </w:rPr>
          <w:t>(一)、战略的定量评价决策方法</w:t>
        </w:r>
        <w:r>
          <w:tab/>
        </w:r>
        <w:r>
          <w:fldChar w:fldCharType="begin"/>
        </w:r>
        <w:r>
          <w:instrText xml:space="preserve"> PAGEREF _Toc2465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52" w:history="1">
        <w:r>
          <w:rPr>
            <w:rFonts w:ascii="仿宋" w:eastAsia="仿宋" w:hAnsi="仿宋" w:cs="仿宋" w:hint="eastAsia"/>
            <w:lang w:eastAsia="zh-CN"/>
          </w:rPr>
          <w:t>十六、竞争优势</w:t>
        </w:r>
        <w:r>
          <w:tab/>
        </w:r>
        <w:r>
          <w:fldChar w:fldCharType="begin"/>
        </w:r>
        <w:r>
          <w:instrText xml:space="preserve"> PAGEREF _Toc9352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" w:history="1">
        <w:r>
          <w:rPr>
            <w:rFonts w:ascii="仿宋" w:eastAsia="仿宋" w:hAnsi="仿宋" w:cs="仿宋" w:hint="eastAsia"/>
            <w:lang w:eastAsia="zh-CN"/>
          </w:rPr>
          <w:t>(一)、竞争优势</w:t>
        </w:r>
        <w:r>
          <w:tab/>
        </w:r>
        <w:r>
          <w:fldChar w:fldCharType="begin"/>
        </w:r>
        <w:r>
          <w:instrText xml:space="preserve"> PAGEREF _Toc684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49" w:history="1">
        <w:r>
          <w:rPr>
            <w:rFonts w:ascii="仿宋" w:eastAsia="仿宋" w:hAnsi="仿宋" w:cs="仿宋" w:hint="eastAsia"/>
            <w:lang w:eastAsia="zh-CN"/>
          </w:rPr>
          <w:t>十七、全自动生产线项目职业保护</w:t>
        </w:r>
        <w:r>
          <w:tab/>
        </w:r>
        <w:r>
          <w:fldChar w:fldCharType="begin"/>
        </w:r>
        <w:r>
          <w:instrText xml:space="preserve"> PAGEREF _Toc28649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3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_Toc5283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0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_Toc5840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4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_Toc24104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_Toc435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7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_Toc16587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_Toc779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_Toc1950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3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_Toc31263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4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_Toc15204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6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_Toc8426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9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_Toc22859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3" w:history="1">
        <w:r>
          <w:rPr>
            <w:rFonts w:ascii="仿宋" w:eastAsia="仿宋" w:hAnsi="仿宋" w:cs="仿宋" w:hint="eastAsia"/>
            <w:lang w:eastAsia="zh-CN"/>
          </w:rPr>
          <w:t>十八、风险管理与应对策略</w:t>
        </w:r>
        <w:r>
          <w:tab/>
        </w:r>
        <w:r>
          <w:fldChar w:fldCharType="begin"/>
        </w:r>
        <w:r>
          <w:instrText xml:space="preserve"> PAGEREF _Toc1663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" w:history="1">
        <w:r>
          <w:rPr>
            <w:rFonts w:ascii="仿宋" w:eastAsia="仿宋" w:hAnsi="仿宋" w:cs="仿宋" w:hint="eastAsia"/>
            <w:lang w:eastAsia="zh-CN"/>
          </w:rPr>
          <w:t>(一)、风险管理流程</w:t>
        </w:r>
        <w:r>
          <w:tab/>
        </w:r>
        <w:r>
          <w:fldChar w:fldCharType="begin"/>
        </w:r>
        <w:r>
          <w:instrText xml:space="preserve"> PAGEREF _Toc2123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" w:history="1">
        <w:r>
          <w:rPr>
            <w:rFonts w:ascii="仿宋" w:eastAsia="仿宋" w:hAnsi="仿宋" w:cs="仿宋" w:hint="eastAsia"/>
            <w:lang w:eastAsia="zh-CN"/>
          </w:rPr>
          <w:t>(二)、风险识别与评估</w:t>
        </w:r>
        <w:r>
          <w:tab/>
        </w:r>
        <w:r>
          <w:fldChar w:fldCharType="begin"/>
        </w:r>
        <w:r>
          <w:instrText xml:space="preserve"> PAGEREF _Toc353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718" w:history="1">
        <w:r>
          <w:rPr>
            <w:rFonts w:ascii="仿宋" w:eastAsia="仿宋" w:hAnsi="仿宋" w:cs="仿宋" w:hint="eastAsia"/>
            <w:lang w:eastAsia="zh-CN"/>
          </w:rPr>
          <w:t>(三)、风险控制与应对策略</w:t>
        </w:r>
        <w:r>
          <w:tab/>
        </w:r>
        <w:r>
          <w:fldChar w:fldCharType="begin"/>
        </w:r>
        <w:r>
          <w:instrText xml:space="preserve"> PAGEREF _Toc2718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" w:history="1">
        <w:r>
          <w:rPr>
            <w:rFonts w:ascii="仿宋" w:eastAsia="仿宋" w:hAnsi="仿宋" w:cs="仿宋" w:hint="eastAsia"/>
            <w:lang w:eastAsia="zh-CN"/>
          </w:rPr>
          <w:t>(四)、危机管理与应急预案</w:t>
        </w:r>
        <w:r>
          <w:tab/>
        </w:r>
        <w:r>
          <w:fldChar w:fldCharType="begin"/>
        </w:r>
        <w:r>
          <w:instrText xml:space="preserve"> PAGEREF _Toc411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94" w:history="1">
        <w:r>
          <w:rPr>
            <w:rFonts w:ascii="仿宋" w:eastAsia="仿宋" w:hAnsi="仿宋" w:cs="仿宋" w:hint="eastAsia"/>
            <w:lang w:eastAsia="zh-CN"/>
          </w:rPr>
          <w:t>十九、环境影响评价</w:t>
        </w:r>
        <w:r>
          <w:tab/>
        </w:r>
        <w:r>
          <w:fldChar w:fldCharType="begin"/>
        </w:r>
        <w:r>
          <w:instrText xml:space="preserve"> PAGEREF _Toc21494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2" w:history="1">
        <w:r>
          <w:rPr>
            <w:rFonts w:ascii="仿宋" w:eastAsia="仿宋" w:hAnsi="仿宋" w:cs="仿宋" w:hint="eastAsia"/>
            <w:lang w:eastAsia="zh-CN"/>
          </w:rPr>
          <w:t>(一)、环境影响评价概述</w:t>
        </w:r>
        <w:r>
          <w:tab/>
        </w:r>
        <w:r>
          <w:fldChar w:fldCharType="begin"/>
        </w:r>
        <w:r>
          <w:instrText xml:space="preserve"> PAGEREF _Toc10402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5" w:history="1">
        <w:r>
          <w:rPr>
            <w:rFonts w:ascii="仿宋" w:eastAsia="仿宋" w:hAnsi="仿宋" w:cs="仿宋" w:hint="eastAsia"/>
            <w:lang w:eastAsia="zh-CN"/>
          </w:rPr>
          <w:t>(二)、环境监测与治理计划</w:t>
        </w:r>
        <w:r>
          <w:tab/>
        </w:r>
        <w:r>
          <w:fldChar w:fldCharType="begin"/>
        </w:r>
        <w:r>
          <w:instrText xml:space="preserve"> PAGEREF _Toc12885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2" w:history="1">
        <w:r>
          <w:rPr>
            <w:rFonts w:ascii="仿宋" w:eastAsia="仿宋" w:hAnsi="仿宋" w:cs="仿宋" w:hint="eastAsia"/>
            <w:lang w:eastAsia="zh-CN"/>
          </w:rPr>
          <w:t>(三)、环境风险管理与应对策略</w:t>
        </w:r>
        <w:r>
          <w:tab/>
        </w:r>
        <w:r>
          <w:fldChar w:fldCharType="begin"/>
        </w:r>
        <w:r>
          <w:instrText xml:space="preserve"> PAGEREF _Toc32072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09" w:history="1">
        <w:r>
          <w:rPr>
            <w:rFonts w:ascii="仿宋" w:eastAsia="仿宋" w:hAnsi="仿宋" w:cs="仿宋" w:hint="eastAsia"/>
            <w:lang w:eastAsia="zh-CN"/>
          </w:rPr>
          <w:t>二十、全自动生产线人才战略与团队建设</w:t>
        </w:r>
        <w:r>
          <w:tab/>
        </w:r>
        <w:r>
          <w:fldChar w:fldCharType="begin"/>
        </w:r>
        <w:r>
          <w:instrText xml:space="preserve"> PAGEREF _Toc9909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" w:history="1">
        <w:r>
          <w:rPr>
            <w:rFonts w:ascii="仿宋" w:eastAsia="仿宋" w:hAnsi="仿宋" w:cs="仿宋" w:hint="eastAsia"/>
            <w:lang w:eastAsia="zh-CN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_Toc1099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4" w:history="1">
        <w:r>
          <w:rPr>
            <w:rFonts w:ascii="仿宋" w:eastAsia="仿宋" w:hAnsi="仿宋" w:cs="仿宋" w:hint="eastAsia"/>
            <w:lang w:eastAsia="zh-CN"/>
          </w:rPr>
          <w:t>(二)、培训与专业发展</w:t>
        </w:r>
        <w:r>
          <w:tab/>
        </w:r>
        <w:r>
          <w:fldChar w:fldCharType="begin"/>
        </w:r>
        <w:r>
          <w:instrText xml:space="preserve"> PAGEREF _Toc13284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" w:history="1">
        <w:r>
          <w:rPr>
            <w:rFonts w:ascii="仿宋" w:eastAsia="仿宋" w:hAnsi="仿宋" w:cs="仿宋" w:hint="eastAsia"/>
            <w:lang w:eastAsia="zh-CN"/>
          </w:rPr>
          <w:t>(三)、绩效评价与激励机制</w:t>
        </w:r>
        <w:r>
          <w:tab/>
        </w:r>
        <w:r>
          <w:fldChar w:fldCharType="begin"/>
        </w:r>
        <w:r>
          <w:instrText xml:space="preserve"> PAGEREF _Toc2621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4" w:history="1">
        <w:r>
          <w:rPr>
            <w:rFonts w:ascii="仿宋" w:eastAsia="仿宋" w:hAnsi="仿宋" w:cs="仿宋" w:hint="eastAsia"/>
            <w:lang w:eastAsia="zh-CN"/>
          </w:rPr>
          <w:t>(四)、团队建设与协作模式</w:t>
        </w:r>
        <w:r>
          <w:tab/>
        </w:r>
        <w:r>
          <w:fldChar w:fldCharType="begin"/>
        </w:r>
        <w:r>
          <w:instrText xml:space="preserve"> PAGEREF _Toc23864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93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183"/>
      <w:r>
        <w:rPr>
          <w:rFonts w:ascii="仿宋" w:eastAsia="仿宋" w:hAnsi="仿宋" w:cs="仿宋" w:hint="eastAsia"/>
          <w:sz w:val="28"/>
          <w:lang w:eastAsia="zh-CN"/>
        </w:rPr>
        <w:t>一、发展规划分析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989"/>
      <w:r>
        <w:rPr>
          <w:rFonts w:ascii="仿宋" w:eastAsia="仿宋" w:hAnsi="仿宋" w:cs="仿宋" w:hint="eastAsia"/>
          <w:lang w:eastAsia="zh-CN"/>
        </w:rPr>
        <w:t>(一)、公司发展规划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未来公司的管理面临着巨大的挑战。随着各方面规模的显著增长，管理水平将面对更加复杂的情景。为应对这一变革，公司计划采取一系列措施，提升管理水平和应对能力。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公司将加强组织结构和管理体系的建设。在业务规模迅速扩大的情况下，全面进行战略规划、组织设计和资源配置，确保管理层面的有序运作。特别关注战略规划、资源配置、营销策略、资金管理和内部控制等方面，提前应对复杂性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其次，为满足发展规划的资金需求，公司将采取多元化的融资方式。通过灵活运用银行贷款、配股、增发和发行可转换债券等手段，优化资本结构，确保融资方案的合理性和可行性。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https://d.book118.com/708076073030006041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全自动生产线项目融资计划书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全自动生产线项目融资计划书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全自动生产线项目融资计划书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全自动生产线项目融资计划书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全自动生产线项目融资计划书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3E15D22"/>
    <w:rsid w:val="4593521B"/>
    <w:rsid w:val="53E15D22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08076073030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2024-02-26T11:42:00Z</dcterms:created>
  <dcterms:modified xsi:type="dcterms:W3CDTF">2024-02-26T11:42:26Z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D60C994A233145B3B65FD35E4E614D60_11</vt:lpwstr>
  </property>
  <property fmtid="{D5CDD505-2E9C-101B-9397-08002B2CF9AE}" pid="3" name="KSOProductBuildVer">
    <vt:lpwstr>2052-12.1.0.16250</vt:lpwstr>
  </property>
</Properties>
</file>