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医用中心供氧系统项目规划设计纲要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252" w:history="1">
        <w:r>
          <w:rPr>
            <w:rFonts w:ascii="仿宋" w:eastAsia="仿宋" w:hAnsi="仿宋" w:cs="仿宋" w:hint="eastAsia"/>
            <w:lang w:eastAsia="zh-CN"/>
          </w:rPr>
          <w:t>概论</w:t>
        </w:r>
        <w:r>
          <w:tab/>
        </w:r>
        <w:r>
          <w:fldChar w:fldCharType="begin"/>
        </w:r>
        <w:r>
          <w:instrText xml:space="preserve"> PAGEREF _Toc5252 \h </w:instrText>
        </w:r>
        <w:r>
          <w:fldChar w:fldCharType="separate"/>
        </w:r>
        <w:r>
          <w:t>3</w:t>
        </w:r>
        <w:r>
          <w:fldChar w:fldCharType="end"/>
        </w:r>
      </w:hyperlink>
    </w:p>
    <w:p>
      <w:pPr>
        <w:pStyle w:val="TOC1"/>
        <w:tabs>
          <w:tab w:val="right" w:leader="dot" w:pos="8306"/>
        </w:tabs>
      </w:pPr>
      <w:hyperlink w:anchor="_Toc1728" w:history="1">
        <w:r>
          <w:rPr>
            <w:rFonts w:ascii="仿宋" w:eastAsia="仿宋" w:hAnsi="仿宋" w:cs="仿宋" w:hint="eastAsia"/>
            <w:lang w:eastAsia="zh-CN"/>
          </w:rPr>
          <w:t>一、医用中心供氧系统项目概论</w:t>
        </w:r>
        <w:r>
          <w:tab/>
        </w:r>
        <w:r>
          <w:fldChar w:fldCharType="begin"/>
        </w:r>
        <w:r>
          <w:instrText xml:space="preserve"> PAGEREF _Toc1728 \h </w:instrText>
        </w:r>
        <w:r>
          <w:fldChar w:fldCharType="separate"/>
        </w:r>
        <w:r>
          <w:t>3</w:t>
        </w:r>
        <w:r>
          <w:fldChar w:fldCharType="end"/>
        </w:r>
      </w:hyperlink>
    </w:p>
    <w:p>
      <w:pPr>
        <w:pStyle w:val="TOC2"/>
        <w:tabs>
          <w:tab w:val="right" w:leader="dot" w:pos="8306"/>
        </w:tabs>
      </w:pPr>
      <w:hyperlink w:anchor="_Toc1310" w:history="1">
        <w:r>
          <w:rPr>
            <w:rFonts w:ascii="仿宋" w:eastAsia="仿宋" w:hAnsi="仿宋" w:cs="仿宋" w:hint="eastAsia"/>
            <w:lang w:eastAsia="zh-CN"/>
          </w:rPr>
          <w:t>(一)、医用中心供氧系统项目概况</w:t>
        </w:r>
        <w:r>
          <w:tab/>
        </w:r>
        <w:r>
          <w:fldChar w:fldCharType="begin"/>
        </w:r>
        <w:r>
          <w:instrText xml:space="preserve"> PAGEREF _Toc1310 \h </w:instrText>
        </w:r>
        <w:r>
          <w:fldChar w:fldCharType="separate"/>
        </w:r>
        <w:r>
          <w:t>3</w:t>
        </w:r>
        <w:r>
          <w:fldChar w:fldCharType="end"/>
        </w:r>
      </w:hyperlink>
    </w:p>
    <w:p>
      <w:pPr>
        <w:pStyle w:val="TOC2"/>
        <w:tabs>
          <w:tab w:val="right" w:leader="dot" w:pos="8306"/>
        </w:tabs>
      </w:pPr>
      <w:hyperlink w:anchor="_Toc22529" w:history="1">
        <w:r>
          <w:rPr>
            <w:rFonts w:ascii="仿宋" w:eastAsia="仿宋" w:hAnsi="仿宋" w:cs="仿宋" w:hint="eastAsia"/>
            <w:lang w:eastAsia="zh-CN"/>
          </w:rPr>
          <w:t>(二)、医用中心供氧系统项目目标</w:t>
        </w:r>
        <w:r>
          <w:tab/>
        </w:r>
        <w:r>
          <w:fldChar w:fldCharType="begin"/>
        </w:r>
        <w:r>
          <w:instrText xml:space="preserve"> PAGEREF _Toc22529 \h </w:instrText>
        </w:r>
        <w:r>
          <w:fldChar w:fldCharType="separate"/>
        </w:r>
        <w:r>
          <w:t>5</w:t>
        </w:r>
        <w:r>
          <w:fldChar w:fldCharType="end"/>
        </w:r>
      </w:hyperlink>
    </w:p>
    <w:p>
      <w:pPr>
        <w:pStyle w:val="TOC2"/>
        <w:tabs>
          <w:tab w:val="right" w:leader="dot" w:pos="8306"/>
        </w:tabs>
      </w:pPr>
      <w:hyperlink w:anchor="_Toc19924" w:history="1">
        <w:r>
          <w:rPr>
            <w:rFonts w:ascii="仿宋" w:eastAsia="仿宋" w:hAnsi="仿宋" w:cs="仿宋" w:hint="eastAsia"/>
            <w:lang w:eastAsia="zh-CN"/>
          </w:rPr>
          <w:t>(三)、医用中心供氧系统项目提出的理由</w:t>
        </w:r>
        <w:r>
          <w:tab/>
        </w:r>
        <w:r>
          <w:fldChar w:fldCharType="begin"/>
        </w:r>
        <w:r>
          <w:instrText xml:space="preserve"> PAGEREF _Toc19924 \h </w:instrText>
        </w:r>
        <w:r>
          <w:fldChar w:fldCharType="separate"/>
        </w:r>
        <w:r>
          <w:t>6</w:t>
        </w:r>
        <w:r>
          <w:fldChar w:fldCharType="end"/>
        </w:r>
      </w:hyperlink>
    </w:p>
    <w:p>
      <w:pPr>
        <w:pStyle w:val="TOC2"/>
        <w:tabs>
          <w:tab w:val="right" w:leader="dot" w:pos="8306"/>
        </w:tabs>
      </w:pPr>
      <w:hyperlink w:anchor="_Toc22419" w:history="1">
        <w:r>
          <w:rPr>
            <w:rFonts w:ascii="仿宋" w:eastAsia="仿宋" w:hAnsi="仿宋" w:cs="仿宋" w:hint="eastAsia"/>
            <w:lang w:eastAsia="zh-CN"/>
          </w:rPr>
          <w:t>(四)、医用中心供氧系统项目意义</w:t>
        </w:r>
        <w:r>
          <w:tab/>
        </w:r>
        <w:r>
          <w:fldChar w:fldCharType="begin"/>
        </w:r>
        <w:r>
          <w:instrText xml:space="preserve"> PAGEREF _Toc22419 \h </w:instrText>
        </w:r>
        <w:r>
          <w:fldChar w:fldCharType="separate"/>
        </w:r>
        <w:r>
          <w:t>8</w:t>
        </w:r>
        <w:r>
          <w:fldChar w:fldCharType="end"/>
        </w:r>
      </w:hyperlink>
    </w:p>
    <w:p>
      <w:pPr>
        <w:pStyle w:val="TOC2"/>
        <w:tabs>
          <w:tab w:val="right" w:leader="dot" w:pos="8306"/>
        </w:tabs>
      </w:pPr>
      <w:hyperlink w:anchor="_Toc5284" w:history="1">
        <w:r>
          <w:rPr>
            <w:rFonts w:ascii="仿宋" w:eastAsia="仿宋" w:hAnsi="仿宋" w:cs="仿宋" w:hint="eastAsia"/>
            <w:lang w:eastAsia="zh-CN"/>
          </w:rPr>
          <w:t>(五)、医用中心供氧系统项目背景</w:t>
        </w:r>
        <w:r>
          <w:tab/>
        </w:r>
        <w:r>
          <w:fldChar w:fldCharType="begin"/>
        </w:r>
        <w:r>
          <w:instrText xml:space="preserve"> PAGEREF _Toc5284 \h </w:instrText>
        </w:r>
        <w:r>
          <w:fldChar w:fldCharType="separate"/>
        </w:r>
        <w:r>
          <w:t>9</w:t>
        </w:r>
        <w:r>
          <w:fldChar w:fldCharType="end"/>
        </w:r>
      </w:hyperlink>
    </w:p>
    <w:p>
      <w:pPr>
        <w:pStyle w:val="TOC1"/>
        <w:tabs>
          <w:tab w:val="right" w:leader="dot" w:pos="8306"/>
        </w:tabs>
      </w:pPr>
      <w:hyperlink w:anchor="_Toc15033" w:history="1">
        <w:r>
          <w:rPr>
            <w:rFonts w:ascii="仿宋" w:eastAsia="仿宋" w:hAnsi="仿宋" w:cs="仿宋" w:hint="eastAsia"/>
            <w:lang w:eastAsia="zh-CN"/>
          </w:rPr>
          <w:t>二、医用中心供氧系统项目土建工程</w:t>
        </w:r>
        <w:r>
          <w:tab/>
        </w:r>
        <w:r>
          <w:fldChar w:fldCharType="begin"/>
        </w:r>
        <w:r>
          <w:instrText xml:space="preserve"> PAGEREF _Toc15033 \h </w:instrText>
        </w:r>
        <w:r>
          <w:fldChar w:fldCharType="separate"/>
        </w:r>
        <w:r>
          <w:t>10</w:t>
        </w:r>
        <w:r>
          <w:fldChar w:fldCharType="end"/>
        </w:r>
      </w:hyperlink>
    </w:p>
    <w:p>
      <w:pPr>
        <w:pStyle w:val="TOC2"/>
        <w:tabs>
          <w:tab w:val="right" w:leader="dot" w:pos="8306"/>
        </w:tabs>
      </w:pPr>
      <w:hyperlink w:anchor="_Toc11282" w:history="1">
        <w:r>
          <w:rPr>
            <w:rFonts w:ascii="仿宋" w:eastAsia="仿宋" w:hAnsi="仿宋" w:cs="仿宋" w:hint="eastAsia"/>
            <w:lang w:eastAsia="zh-CN"/>
          </w:rPr>
          <w:t>(一)、建筑工程设计原则</w:t>
        </w:r>
        <w:r>
          <w:tab/>
        </w:r>
        <w:r>
          <w:fldChar w:fldCharType="begin"/>
        </w:r>
        <w:r>
          <w:instrText xml:space="preserve"> PAGEREF _Toc11282 \h </w:instrText>
        </w:r>
        <w:r>
          <w:fldChar w:fldCharType="separate"/>
        </w:r>
        <w:r>
          <w:t>10</w:t>
        </w:r>
        <w:r>
          <w:fldChar w:fldCharType="end"/>
        </w:r>
      </w:hyperlink>
    </w:p>
    <w:p>
      <w:pPr>
        <w:pStyle w:val="TOC2"/>
        <w:tabs>
          <w:tab w:val="right" w:leader="dot" w:pos="8306"/>
        </w:tabs>
      </w:pPr>
      <w:hyperlink w:anchor="_Toc31471" w:history="1">
        <w:r>
          <w:rPr>
            <w:rFonts w:ascii="仿宋" w:eastAsia="仿宋" w:hAnsi="仿宋" w:cs="仿宋" w:hint="eastAsia"/>
            <w:lang w:eastAsia="zh-CN"/>
          </w:rPr>
          <w:t>(二)、土建工程设计年限及安全等级</w:t>
        </w:r>
        <w:r>
          <w:tab/>
        </w:r>
        <w:r>
          <w:fldChar w:fldCharType="begin"/>
        </w:r>
        <w:r>
          <w:instrText xml:space="preserve"> PAGEREF _Toc31471 \h </w:instrText>
        </w:r>
        <w:r>
          <w:fldChar w:fldCharType="separate"/>
        </w:r>
        <w:r>
          <w:t>11</w:t>
        </w:r>
        <w:r>
          <w:fldChar w:fldCharType="end"/>
        </w:r>
      </w:hyperlink>
    </w:p>
    <w:p>
      <w:pPr>
        <w:pStyle w:val="TOC2"/>
        <w:tabs>
          <w:tab w:val="right" w:leader="dot" w:pos="8306"/>
        </w:tabs>
      </w:pPr>
      <w:hyperlink w:anchor="_Toc31885" w:history="1">
        <w:r>
          <w:rPr>
            <w:rFonts w:ascii="仿宋" w:eastAsia="仿宋" w:hAnsi="仿宋" w:cs="仿宋" w:hint="eastAsia"/>
            <w:lang w:eastAsia="zh-CN"/>
          </w:rPr>
          <w:t>(三)、建筑工程设计总体要求</w:t>
        </w:r>
        <w:r>
          <w:tab/>
        </w:r>
        <w:r>
          <w:fldChar w:fldCharType="begin"/>
        </w:r>
        <w:r>
          <w:instrText xml:space="preserve"> PAGEREF _Toc31885 \h </w:instrText>
        </w:r>
        <w:r>
          <w:fldChar w:fldCharType="separate"/>
        </w:r>
        <w:r>
          <w:t>12</w:t>
        </w:r>
        <w:r>
          <w:fldChar w:fldCharType="end"/>
        </w:r>
      </w:hyperlink>
    </w:p>
    <w:p>
      <w:pPr>
        <w:pStyle w:val="TOC2"/>
        <w:tabs>
          <w:tab w:val="right" w:leader="dot" w:pos="8306"/>
        </w:tabs>
      </w:pPr>
      <w:hyperlink w:anchor="_Toc26692" w:history="1">
        <w:r>
          <w:rPr>
            <w:rFonts w:ascii="仿宋" w:eastAsia="仿宋" w:hAnsi="仿宋" w:cs="仿宋" w:hint="eastAsia"/>
            <w:lang w:eastAsia="zh-CN"/>
          </w:rPr>
          <w:t>(四)、土建工程建设指标</w:t>
        </w:r>
        <w:r>
          <w:tab/>
        </w:r>
        <w:r>
          <w:fldChar w:fldCharType="begin"/>
        </w:r>
        <w:r>
          <w:instrText xml:space="preserve"> PAGEREF _Toc26692 \h </w:instrText>
        </w:r>
        <w:r>
          <w:fldChar w:fldCharType="separate"/>
        </w:r>
        <w:r>
          <w:t>13</w:t>
        </w:r>
        <w:r>
          <w:fldChar w:fldCharType="end"/>
        </w:r>
      </w:hyperlink>
    </w:p>
    <w:p>
      <w:pPr>
        <w:pStyle w:val="TOC1"/>
        <w:tabs>
          <w:tab w:val="right" w:leader="dot" w:pos="8306"/>
        </w:tabs>
      </w:pPr>
      <w:hyperlink w:anchor="_Toc25052" w:history="1">
        <w:r>
          <w:rPr>
            <w:rFonts w:ascii="仿宋" w:eastAsia="仿宋" w:hAnsi="仿宋" w:cs="仿宋" w:hint="eastAsia"/>
            <w:lang w:eastAsia="zh-CN"/>
          </w:rPr>
          <w:t>三、医用中心供氧系统项目建设单位说明</w:t>
        </w:r>
        <w:r>
          <w:tab/>
        </w:r>
        <w:r>
          <w:fldChar w:fldCharType="begin"/>
        </w:r>
        <w:r>
          <w:instrText xml:space="preserve"> PAGEREF _Toc25052 \h </w:instrText>
        </w:r>
        <w:r>
          <w:fldChar w:fldCharType="separate"/>
        </w:r>
        <w:r>
          <w:t>13</w:t>
        </w:r>
        <w:r>
          <w:fldChar w:fldCharType="end"/>
        </w:r>
      </w:hyperlink>
    </w:p>
    <w:p>
      <w:pPr>
        <w:pStyle w:val="TOC2"/>
        <w:tabs>
          <w:tab w:val="right" w:leader="dot" w:pos="8306"/>
        </w:tabs>
      </w:pPr>
      <w:hyperlink w:anchor="_Toc21389" w:history="1">
        <w:r>
          <w:rPr>
            <w:rFonts w:ascii="仿宋" w:eastAsia="仿宋" w:hAnsi="仿宋" w:cs="仿宋" w:hint="eastAsia"/>
            <w:lang w:eastAsia="zh-CN"/>
          </w:rPr>
          <w:t>(一)、医用中心供氧系统项目承办单位基本情况</w:t>
        </w:r>
        <w:r>
          <w:tab/>
        </w:r>
        <w:r>
          <w:fldChar w:fldCharType="begin"/>
        </w:r>
        <w:r>
          <w:instrText xml:space="preserve"> PAGEREF _Toc21389 \h </w:instrText>
        </w:r>
        <w:r>
          <w:fldChar w:fldCharType="separate"/>
        </w:r>
        <w:r>
          <w:t>13</w:t>
        </w:r>
        <w:r>
          <w:fldChar w:fldCharType="end"/>
        </w:r>
      </w:hyperlink>
    </w:p>
    <w:p>
      <w:pPr>
        <w:pStyle w:val="TOC2"/>
        <w:tabs>
          <w:tab w:val="right" w:leader="dot" w:pos="8306"/>
        </w:tabs>
      </w:pPr>
      <w:hyperlink w:anchor="_Toc25857" w:history="1">
        <w:r>
          <w:rPr>
            <w:rFonts w:ascii="仿宋" w:eastAsia="仿宋" w:hAnsi="仿宋" w:cs="仿宋" w:hint="eastAsia"/>
            <w:lang w:eastAsia="zh-CN"/>
          </w:rPr>
          <w:t>(二)、公司经济效益分析</w:t>
        </w:r>
        <w:r>
          <w:tab/>
        </w:r>
        <w:r>
          <w:fldChar w:fldCharType="begin"/>
        </w:r>
        <w:r>
          <w:instrText xml:space="preserve"> PAGEREF _Toc25857 \h </w:instrText>
        </w:r>
        <w:r>
          <w:fldChar w:fldCharType="separate"/>
        </w:r>
        <w:r>
          <w:t>14</w:t>
        </w:r>
        <w:r>
          <w:fldChar w:fldCharType="end"/>
        </w:r>
      </w:hyperlink>
    </w:p>
    <w:p>
      <w:pPr>
        <w:pStyle w:val="TOC1"/>
        <w:tabs>
          <w:tab w:val="right" w:leader="dot" w:pos="8306"/>
        </w:tabs>
      </w:pPr>
      <w:hyperlink w:anchor="_Toc14139" w:history="1">
        <w:r>
          <w:rPr>
            <w:rFonts w:ascii="仿宋" w:eastAsia="仿宋" w:hAnsi="仿宋" w:cs="仿宋" w:hint="eastAsia"/>
            <w:lang w:eastAsia="zh-CN"/>
          </w:rPr>
          <w:t>四、医用中心供氧系统项目绩效评估</w:t>
        </w:r>
        <w:r>
          <w:tab/>
        </w:r>
        <w:r>
          <w:fldChar w:fldCharType="begin"/>
        </w:r>
        <w:r>
          <w:instrText xml:space="preserve"> PAGEREF _Toc14139 \h </w:instrText>
        </w:r>
        <w:r>
          <w:fldChar w:fldCharType="separate"/>
        </w:r>
        <w:r>
          <w:t>15</w:t>
        </w:r>
        <w:r>
          <w:fldChar w:fldCharType="end"/>
        </w:r>
      </w:hyperlink>
    </w:p>
    <w:p>
      <w:pPr>
        <w:pStyle w:val="TOC2"/>
        <w:tabs>
          <w:tab w:val="right" w:leader="dot" w:pos="8306"/>
        </w:tabs>
      </w:pPr>
      <w:hyperlink w:anchor="_Toc15933" w:history="1">
        <w:r>
          <w:rPr>
            <w:rFonts w:ascii="仿宋" w:eastAsia="仿宋" w:hAnsi="仿宋" w:cs="仿宋" w:hint="eastAsia"/>
            <w:lang w:eastAsia="zh-CN"/>
          </w:rPr>
          <w:t>(一)、绩效评估指标</w:t>
        </w:r>
        <w:r>
          <w:tab/>
        </w:r>
        <w:r>
          <w:fldChar w:fldCharType="begin"/>
        </w:r>
        <w:r>
          <w:instrText xml:space="preserve"> PAGEREF _Toc15933 \h </w:instrText>
        </w:r>
        <w:r>
          <w:fldChar w:fldCharType="separate"/>
        </w:r>
        <w:r>
          <w:t>15</w:t>
        </w:r>
        <w:r>
          <w:fldChar w:fldCharType="end"/>
        </w:r>
      </w:hyperlink>
    </w:p>
    <w:p>
      <w:pPr>
        <w:pStyle w:val="TOC2"/>
        <w:tabs>
          <w:tab w:val="right" w:leader="dot" w:pos="8306"/>
        </w:tabs>
      </w:pPr>
      <w:hyperlink w:anchor="_Toc15319" w:history="1">
        <w:r>
          <w:rPr>
            <w:rFonts w:ascii="仿宋" w:eastAsia="仿宋" w:hAnsi="仿宋" w:cs="仿宋" w:hint="eastAsia"/>
            <w:lang w:eastAsia="zh-CN"/>
          </w:rPr>
          <w:t>(二)、绩效评估方法</w:t>
        </w:r>
        <w:r>
          <w:tab/>
        </w:r>
        <w:r>
          <w:fldChar w:fldCharType="begin"/>
        </w:r>
        <w:r>
          <w:instrText xml:space="preserve"> PAGEREF _Toc15319 \h </w:instrText>
        </w:r>
        <w:r>
          <w:fldChar w:fldCharType="separate"/>
        </w:r>
        <w:r>
          <w:t>16</w:t>
        </w:r>
        <w:r>
          <w:fldChar w:fldCharType="end"/>
        </w:r>
      </w:hyperlink>
    </w:p>
    <w:p>
      <w:pPr>
        <w:pStyle w:val="TOC2"/>
        <w:tabs>
          <w:tab w:val="right" w:leader="dot" w:pos="8306"/>
        </w:tabs>
      </w:pPr>
      <w:hyperlink w:anchor="_Toc10259" w:history="1">
        <w:r>
          <w:rPr>
            <w:rFonts w:ascii="仿宋" w:eastAsia="仿宋" w:hAnsi="仿宋" w:cs="仿宋" w:hint="eastAsia"/>
            <w:lang w:eastAsia="zh-CN"/>
          </w:rPr>
          <w:t>(三)、绩效评估周期</w:t>
        </w:r>
        <w:r>
          <w:tab/>
        </w:r>
        <w:r>
          <w:fldChar w:fldCharType="begin"/>
        </w:r>
        <w:r>
          <w:instrText xml:space="preserve"> PAGEREF _Toc10259 \h </w:instrText>
        </w:r>
        <w:r>
          <w:fldChar w:fldCharType="separate"/>
        </w:r>
        <w:r>
          <w:t>17</w:t>
        </w:r>
        <w:r>
          <w:fldChar w:fldCharType="end"/>
        </w:r>
      </w:hyperlink>
    </w:p>
    <w:p>
      <w:pPr>
        <w:pStyle w:val="TOC1"/>
        <w:tabs>
          <w:tab w:val="right" w:leader="dot" w:pos="8306"/>
        </w:tabs>
      </w:pPr>
      <w:hyperlink w:anchor="_Toc7543" w:history="1">
        <w:r>
          <w:rPr>
            <w:rFonts w:ascii="仿宋" w:eastAsia="仿宋" w:hAnsi="仿宋" w:cs="仿宋" w:hint="eastAsia"/>
            <w:lang w:eastAsia="zh-CN"/>
          </w:rPr>
          <w:t>五、医用中心供氧系统项目建设背景及必要性分析</w:t>
        </w:r>
        <w:r>
          <w:tab/>
        </w:r>
        <w:r>
          <w:fldChar w:fldCharType="begin"/>
        </w:r>
        <w:r>
          <w:instrText xml:space="preserve"> PAGEREF _Toc7543 \h </w:instrText>
        </w:r>
        <w:r>
          <w:fldChar w:fldCharType="separate"/>
        </w:r>
        <w:r>
          <w:t>18</w:t>
        </w:r>
        <w:r>
          <w:fldChar w:fldCharType="end"/>
        </w:r>
      </w:hyperlink>
    </w:p>
    <w:p>
      <w:pPr>
        <w:pStyle w:val="TOC2"/>
        <w:tabs>
          <w:tab w:val="right" w:leader="dot" w:pos="8306"/>
        </w:tabs>
      </w:pPr>
      <w:hyperlink w:anchor="_Toc4984" w:history="1">
        <w:r>
          <w:rPr>
            <w:rFonts w:ascii="仿宋" w:eastAsia="仿宋" w:hAnsi="仿宋" w:cs="仿宋" w:hint="eastAsia"/>
            <w:lang w:eastAsia="zh-CN"/>
          </w:rPr>
          <w:t>(一)、医用中心供氧系统项目背景分析</w:t>
        </w:r>
        <w:r>
          <w:tab/>
        </w:r>
        <w:r>
          <w:fldChar w:fldCharType="begin"/>
        </w:r>
        <w:r>
          <w:instrText xml:space="preserve"> PAGEREF _Toc4984 \h </w:instrText>
        </w:r>
        <w:r>
          <w:fldChar w:fldCharType="separate"/>
        </w:r>
        <w:r>
          <w:t>18</w:t>
        </w:r>
        <w:r>
          <w:fldChar w:fldCharType="end"/>
        </w:r>
      </w:hyperlink>
    </w:p>
    <w:p>
      <w:pPr>
        <w:pStyle w:val="TOC2"/>
        <w:tabs>
          <w:tab w:val="right" w:leader="dot" w:pos="8306"/>
        </w:tabs>
      </w:pPr>
      <w:hyperlink w:anchor="_Toc24990" w:history="1">
        <w:r>
          <w:rPr>
            <w:rFonts w:ascii="仿宋" w:eastAsia="仿宋" w:hAnsi="仿宋" w:cs="仿宋" w:hint="eastAsia"/>
            <w:lang w:eastAsia="zh-CN"/>
          </w:rPr>
          <w:t>(二)、医用中心供氧系统项目建设必要性分析</w:t>
        </w:r>
        <w:r>
          <w:tab/>
        </w:r>
        <w:r>
          <w:fldChar w:fldCharType="begin"/>
        </w:r>
        <w:r>
          <w:instrText xml:space="preserve"> PAGEREF _Toc24990 \h </w:instrText>
        </w:r>
        <w:r>
          <w:fldChar w:fldCharType="separate"/>
        </w:r>
        <w:r>
          <w:t>20</w:t>
        </w:r>
        <w:r>
          <w:fldChar w:fldCharType="end"/>
        </w:r>
      </w:hyperlink>
    </w:p>
    <w:p>
      <w:pPr>
        <w:pStyle w:val="TOC1"/>
        <w:tabs>
          <w:tab w:val="right" w:leader="dot" w:pos="8306"/>
        </w:tabs>
      </w:pPr>
      <w:hyperlink w:anchor="_Toc3744" w:history="1">
        <w:r>
          <w:rPr>
            <w:rFonts w:ascii="仿宋" w:eastAsia="仿宋" w:hAnsi="仿宋" w:cs="仿宋" w:hint="eastAsia"/>
            <w:lang w:eastAsia="zh-CN"/>
          </w:rPr>
          <w:t>六、医用中心供氧系统项目可持续发展</w:t>
        </w:r>
        <w:r>
          <w:tab/>
        </w:r>
        <w:r>
          <w:fldChar w:fldCharType="begin"/>
        </w:r>
        <w:r>
          <w:instrText xml:space="preserve"> PAGEREF _Toc3744 \h </w:instrText>
        </w:r>
        <w:r>
          <w:fldChar w:fldCharType="separate"/>
        </w:r>
        <w:r>
          <w:t>21</w:t>
        </w:r>
        <w:r>
          <w:fldChar w:fldCharType="end"/>
        </w:r>
      </w:hyperlink>
    </w:p>
    <w:p>
      <w:pPr>
        <w:pStyle w:val="TOC2"/>
        <w:tabs>
          <w:tab w:val="right" w:leader="dot" w:pos="8306"/>
        </w:tabs>
      </w:pPr>
      <w:hyperlink w:anchor="_Toc2411" w:history="1">
        <w:r>
          <w:rPr>
            <w:rFonts w:ascii="仿宋" w:eastAsia="仿宋" w:hAnsi="仿宋" w:cs="仿宋" w:hint="eastAsia"/>
            <w:lang w:eastAsia="zh-CN"/>
          </w:rPr>
          <w:t>(一)、可持续战略与实践</w:t>
        </w:r>
        <w:r>
          <w:tab/>
        </w:r>
        <w:r>
          <w:fldChar w:fldCharType="begin"/>
        </w:r>
        <w:r>
          <w:instrText xml:space="preserve"> PAGEREF _Toc2411 \h </w:instrText>
        </w:r>
        <w:r>
          <w:fldChar w:fldCharType="separate"/>
        </w:r>
        <w:r>
          <w:t>21</w:t>
        </w:r>
        <w:r>
          <w:fldChar w:fldCharType="end"/>
        </w:r>
      </w:hyperlink>
    </w:p>
    <w:p>
      <w:pPr>
        <w:pStyle w:val="TOC2"/>
        <w:tabs>
          <w:tab w:val="right" w:leader="dot" w:pos="8306"/>
        </w:tabs>
      </w:pPr>
      <w:hyperlink w:anchor="_Toc31489" w:history="1">
        <w:r>
          <w:rPr>
            <w:rFonts w:ascii="仿宋" w:eastAsia="仿宋" w:hAnsi="仿宋" w:cs="仿宋" w:hint="eastAsia"/>
            <w:lang w:eastAsia="zh-CN"/>
          </w:rPr>
          <w:t>(二)、环保与社会责任</w:t>
        </w:r>
        <w:r>
          <w:tab/>
        </w:r>
        <w:r>
          <w:fldChar w:fldCharType="begin"/>
        </w:r>
        <w:r>
          <w:instrText xml:space="preserve"> PAGEREF _Toc31489 \h </w:instrText>
        </w:r>
        <w:r>
          <w:fldChar w:fldCharType="separate"/>
        </w:r>
        <w:r>
          <w:t>22</w:t>
        </w:r>
        <w:r>
          <w:fldChar w:fldCharType="end"/>
        </w:r>
      </w:hyperlink>
    </w:p>
    <w:p>
      <w:pPr>
        <w:pStyle w:val="TOC1"/>
        <w:tabs>
          <w:tab w:val="right" w:leader="dot" w:pos="8306"/>
        </w:tabs>
      </w:pPr>
      <w:hyperlink w:anchor="_Toc2571" w:history="1">
        <w:r>
          <w:rPr>
            <w:rFonts w:ascii="仿宋" w:eastAsia="仿宋" w:hAnsi="仿宋" w:cs="仿宋" w:hint="eastAsia"/>
            <w:lang w:eastAsia="zh-CN"/>
          </w:rPr>
          <w:t>七、医用中心供氧系统项目社会影响</w:t>
        </w:r>
        <w:r>
          <w:tab/>
        </w:r>
        <w:r>
          <w:fldChar w:fldCharType="begin"/>
        </w:r>
        <w:r>
          <w:instrText xml:space="preserve"> PAGEREF _Toc2571 \h </w:instrText>
        </w:r>
        <w:r>
          <w:fldChar w:fldCharType="separate"/>
        </w:r>
        <w:r>
          <w:t>23</w:t>
        </w:r>
        <w:r>
          <w:fldChar w:fldCharType="end"/>
        </w:r>
      </w:hyperlink>
    </w:p>
    <w:p>
      <w:pPr>
        <w:pStyle w:val="TOC2"/>
        <w:tabs>
          <w:tab w:val="right" w:leader="dot" w:pos="8306"/>
        </w:tabs>
      </w:pPr>
      <w:hyperlink w:anchor="_Toc21626" w:history="1">
        <w:r>
          <w:rPr>
            <w:rFonts w:ascii="仿宋" w:eastAsia="仿宋" w:hAnsi="仿宋" w:cs="仿宋" w:hint="eastAsia"/>
            <w:lang w:eastAsia="zh-CN"/>
          </w:rPr>
          <w:t>(一)、社会责任与义务</w:t>
        </w:r>
        <w:r>
          <w:tab/>
        </w:r>
        <w:r>
          <w:fldChar w:fldCharType="begin"/>
        </w:r>
        <w:r>
          <w:instrText xml:space="preserve"> PAGEREF _Toc21626 \h </w:instrText>
        </w:r>
        <w:r>
          <w:fldChar w:fldCharType="separate"/>
        </w:r>
        <w:r>
          <w:t>23</w:t>
        </w:r>
        <w:r>
          <w:fldChar w:fldCharType="end"/>
        </w:r>
      </w:hyperlink>
    </w:p>
    <w:p>
      <w:pPr>
        <w:pStyle w:val="TOC2"/>
        <w:tabs>
          <w:tab w:val="right" w:leader="dot" w:pos="8306"/>
        </w:tabs>
      </w:pPr>
      <w:hyperlink w:anchor="_Toc26039" w:history="1">
        <w:r>
          <w:rPr>
            <w:rFonts w:ascii="仿宋" w:eastAsia="仿宋" w:hAnsi="仿宋" w:cs="仿宋" w:hint="eastAsia"/>
            <w:lang w:eastAsia="zh-CN"/>
          </w:rPr>
          <w:t>(二)、社会参与与沟通</w:t>
        </w:r>
        <w:r>
          <w:tab/>
        </w:r>
        <w:r>
          <w:fldChar w:fldCharType="begin"/>
        </w:r>
        <w:r>
          <w:instrText xml:space="preserve"> PAGEREF _Toc26039 \h </w:instrText>
        </w:r>
        <w:r>
          <w:fldChar w:fldCharType="separate"/>
        </w:r>
        <w:r>
          <w:t>24</w:t>
        </w:r>
        <w:r>
          <w:fldChar w:fldCharType="end"/>
        </w:r>
      </w:hyperlink>
    </w:p>
    <w:p>
      <w:pPr>
        <w:pStyle w:val="TOC1"/>
        <w:tabs>
          <w:tab w:val="right" w:leader="dot" w:pos="8306"/>
        </w:tabs>
      </w:pPr>
      <w:hyperlink w:anchor="_Toc6861" w:history="1">
        <w:r>
          <w:rPr>
            <w:rFonts w:ascii="仿宋" w:eastAsia="仿宋" w:hAnsi="仿宋" w:cs="仿宋" w:hint="eastAsia"/>
            <w:lang w:eastAsia="zh-CN"/>
          </w:rPr>
          <w:t>八、生产安全保护</w:t>
        </w:r>
        <w:r>
          <w:tab/>
        </w:r>
        <w:r>
          <w:fldChar w:fldCharType="begin"/>
        </w:r>
        <w:r>
          <w:instrText xml:space="preserve"> PAGEREF _Toc6861 \h </w:instrText>
        </w:r>
        <w:r>
          <w:fldChar w:fldCharType="separate"/>
        </w:r>
        <w:r>
          <w:t>25</w:t>
        </w:r>
        <w:r>
          <w:fldChar w:fldCharType="end"/>
        </w:r>
      </w:hyperlink>
    </w:p>
    <w:p>
      <w:pPr>
        <w:pStyle w:val="TOC2"/>
        <w:tabs>
          <w:tab w:val="right" w:leader="dot" w:pos="8306"/>
        </w:tabs>
      </w:pPr>
      <w:hyperlink w:anchor="_Toc20952" w:history="1">
        <w:r>
          <w:rPr>
            <w:rFonts w:ascii="仿宋" w:eastAsia="仿宋" w:hAnsi="仿宋" w:cs="仿宋" w:hint="eastAsia"/>
            <w:lang w:eastAsia="zh-CN"/>
          </w:rPr>
          <w:t>(一)、消防安全</w:t>
        </w:r>
        <w:r>
          <w:tab/>
        </w:r>
        <w:r>
          <w:fldChar w:fldCharType="begin"/>
        </w:r>
        <w:r>
          <w:instrText xml:space="preserve"> PAGEREF _Toc20952 \h </w:instrText>
        </w:r>
        <w:r>
          <w:fldChar w:fldCharType="separate"/>
        </w:r>
        <w:r>
          <w:t>25</w:t>
        </w:r>
        <w:r>
          <w:fldChar w:fldCharType="end"/>
        </w:r>
      </w:hyperlink>
    </w:p>
    <w:p>
      <w:pPr>
        <w:pStyle w:val="TOC2"/>
        <w:tabs>
          <w:tab w:val="right" w:leader="dot" w:pos="8306"/>
        </w:tabs>
      </w:pPr>
      <w:hyperlink w:anchor="_Toc14278" w:history="1">
        <w:r>
          <w:rPr>
            <w:rFonts w:ascii="仿宋" w:eastAsia="仿宋" w:hAnsi="仿宋" w:cs="仿宋" w:hint="eastAsia"/>
            <w:lang w:eastAsia="zh-CN"/>
          </w:rPr>
          <w:t>(二)、防火防爆总图布置措施</w:t>
        </w:r>
        <w:r>
          <w:tab/>
        </w:r>
        <w:r>
          <w:fldChar w:fldCharType="begin"/>
        </w:r>
        <w:r>
          <w:instrText xml:space="preserve"> PAGEREF _Toc14278 \h </w:instrText>
        </w:r>
        <w:r>
          <w:fldChar w:fldCharType="separate"/>
        </w:r>
        <w:r>
          <w:t>26</w:t>
        </w:r>
        <w:r>
          <w:fldChar w:fldCharType="end"/>
        </w:r>
      </w:hyperlink>
    </w:p>
    <w:p>
      <w:pPr>
        <w:pStyle w:val="TOC2"/>
        <w:tabs>
          <w:tab w:val="right" w:leader="dot" w:pos="8306"/>
        </w:tabs>
      </w:pPr>
      <w:hyperlink w:anchor="_Toc31483" w:history="1">
        <w:r>
          <w:rPr>
            <w:rFonts w:ascii="仿宋" w:eastAsia="仿宋" w:hAnsi="仿宋" w:cs="仿宋" w:hint="eastAsia"/>
            <w:lang w:eastAsia="zh-CN"/>
          </w:rPr>
          <w:t>(三)、自然灾害防范措施</w:t>
        </w:r>
        <w:r>
          <w:tab/>
        </w:r>
        <w:r>
          <w:fldChar w:fldCharType="begin"/>
        </w:r>
        <w:r>
          <w:instrText xml:space="preserve"> PAGEREF _Toc31483 \h </w:instrText>
        </w:r>
        <w:r>
          <w:fldChar w:fldCharType="separate"/>
        </w:r>
        <w:r>
          <w:t>27</w:t>
        </w:r>
        <w:r>
          <w:fldChar w:fldCharType="end"/>
        </w:r>
      </w:hyperlink>
    </w:p>
    <w:p>
      <w:pPr>
        <w:pStyle w:val="TOC2"/>
        <w:tabs>
          <w:tab w:val="right" w:leader="dot" w:pos="8306"/>
        </w:tabs>
      </w:pPr>
      <w:hyperlink w:anchor="_Toc20427" w:history="1">
        <w:r>
          <w:rPr>
            <w:rFonts w:ascii="仿宋" w:eastAsia="仿宋" w:hAnsi="仿宋" w:cs="仿宋" w:hint="eastAsia"/>
            <w:lang w:eastAsia="zh-CN"/>
          </w:rPr>
          <w:t>(四)、安全色及安全标志使用要求</w:t>
        </w:r>
        <w:r>
          <w:tab/>
        </w:r>
        <w:r>
          <w:fldChar w:fldCharType="begin"/>
        </w:r>
        <w:r>
          <w:instrText xml:space="preserve"> PAGEREF _Toc20427 \h </w:instrText>
        </w:r>
        <w:r>
          <w:fldChar w:fldCharType="separate"/>
        </w:r>
        <w:r>
          <w:t>28</w:t>
        </w:r>
        <w:r>
          <w:fldChar w:fldCharType="end"/>
        </w:r>
      </w:hyperlink>
    </w:p>
    <w:p>
      <w:pPr>
        <w:pStyle w:val="TOC2"/>
        <w:tabs>
          <w:tab w:val="right" w:leader="dot" w:pos="8306"/>
        </w:tabs>
      </w:pPr>
      <w:hyperlink w:anchor="_Toc15807" w:history="1">
        <w:r>
          <w:rPr>
            <w:rFonts w:ascii="仿宋" w:eastAsia="仿宋" w:hAnsi="仿宋" w:cs="仿宋" w:hint="eastAsia"/>
            <w:lang w:eastAsia="zh-CN"/>
          </w:rPr>
          <w:t>(五)、防尘防毒措施</w:t>
        </w:r>
        <w:r>
          <w:tab/>
        </w:r>
        <w:r>
          <w:fldChar w:fldCharType="begin"/>
        </w:r>
        <w:r>
          <w:instrText xml:space="preserve"> PAGEREF _Toc15807 \h </w:instrText>
        </w:r>
        <w:r>
          <w:fldChar w:fldCharType="separate"/>
        </w:r>
        <w:r>
          <w:t>29</w:t>
        </w:r>
        <w:r>
          <w:fldChar w:fldCharType="end"/>
        </w:r>
      </w:hyperlink>
    </w:p>
    <w:p>
      <w:pPr>
        <w:pStyle w:val="TOC2"/>
        <w:tabs>
          <w:tab w:val="right" w:leader="dot" w:pos="8306"/>
        </w:tabs>
      </w:pPr>
      <w:hyperlink w:anchor="_Toc6051" w:history="1">
        <w:r>
          <w:rPr>
            <w:rFonts w:ascii="仿宋" w:eastAsia="仿宋" w:hAnsi="仿宋" w:cs="仿宋" w:hint="eastAsia"/>
            <w:lang w:eastAsia="zh-CN"/>
          </w:rPr>
          <w:t>(六)、防静电、触电防护及防雷措施</w:t>
        </w:r>
        <w:r>
          <w:tab/>
        </w:r>
        <w:r>
          <w:fldChar w:fldCharType="begin"/>
        </w:r>
        <w:r>
          <w:instrText xml:space="preserve"> PAGEREF _Toc6051 \h </w:instrText>
        </w:r>
        <w:r>
          <w:fldChar w:fldCharType="separate"/>
        </w:r>
        <w:r>
          <w:t>30</w:t>
        </w:r>
        <w:r>
          <w:fldChar w:fldCharType="end"/>
        </w:r>
      </w:hyperlink>
    </w:p>
    <w:p>
      <w:pPr>
        <w:pStyle w:val="TOC2"/>
        <w:tabs>
          <w:tab w:val="right" w:leader="dot" w:pos="8306"/>
        </w:tabs>
      </w:pPr>
      <w:hyperlink w:anchor="_Toc9193" w:history="1">
        <w:r>
          <w:rPr>
            <w:rFonts w:ascii="仿宋" w:eastAsia="仿宋" w:hAnsi="仿宋" w:cs="仿宋" w:hint="eastAsia"/>
            <w:lang w:eastAsia="zh-CN"/>
          </w:rPr>
          <w:t>(七)、机械设备安全保障措施</w:t>
        </w:r>
        <w:r>
          <w:tab/>
        </w:r>
        <w:r>
          <w:fldChar w:fldCharType="begin"/>
        </w:r>
        <w:r>
          <w:instrText xml:space="preserve"> PAGEREF _Toc9193 \h </w:instrText>
        </w:r>
        <w:r>
          <w:fldChar w:fldCharType="separate"/>
        </w:r>
        <w:r>
          <w:t>32</w:t>
        </w:r>
        <w:r>
          <w:fldChar w:fldCharType="end"/>
        </w:r>
      </w:hyperlink>
    </w:p>
    <w:p>
      <w:pPr>
        <w:pStyle w:val="TOC1"/>
        <w:tabs>
          <w:tab w:val="right" w:leader="dot" w:pos="8306"/>
        </w:tabs>
      </w:pPr>
      <w:hyperlink w:anchor="_Toc25011" w:history="1">
        <w:r>
          <w:rPr>
            <w:rFonts w:ascii="仿宋" w:eastAsia="仿宋" w:hAnsi="仿宋" w:cs="仿宋" w:hint="eastAsia"/>
            <w:lang w:eastAsia="zh-CN"/>
          </w:rPr>
          <w:t>九、医用中心供氧系统项目计划安排</w:t>
        </w:r>
        <w:r>
          <w:tab/>
        </w:r>
        <w:r>
          <w:fldChar w:fldCharType="begin"/>
        </w:r>
        <w:r>
          <w:instrText xml:space="preserve"> PAGEREF _Toc25011 \h </w:instrText>
        </w:r>
        <w:r>
          <w:fldChar w:fldCharType="separate"/>
        </w:r>
        <w:r>
          <w:t>33</w:t>
        </w:r>
        <w:r>
          <w:fldChar w:fldCharType="end"/>
        </w:r>
      </w:hyperlink>
    </w:p>
    <w:p>
      <w:pPr>
        <w:pStyle w:val="TOC2"/>
        <w:tabs>
          <w:tab w:val="right" w:leader="dot" w:pos="8306"/>
        </w:tabs>
      </w:pPr>
      <w:hyperlink w:anchor="_Toc12083" w:history="1">
        <w:r>
          <w:rPr>
            <w:rFonts w:ascii="仿宋" w:eastAsia="仿宋" w:hAnsi="仿宋" w:cs="仿宋" w:hint="eastAsia"/>
            <w:lang w:eastAsia="zh-CN"/>
          </w:rPr>
          <w:t>(一)、建设周期</w:t>
        </w:r>
        <w:r>
          <w:tab/>
        </w:r>
        <w:r>
          <w:fldChar w:fldCharType="begin"/>
        </w:r>
        <w:r>
          <w:instrText xml:space="preserve"> PAGEREF _Toc12083 \h </w:instrText>
        </w:r>
        <w:r>
          <w:fldChar w:fldCharType="separate"/>
        </w:r>
        <w:r>
          <w:t>33</w:t>
        </w:r>
        <w:r>
          <w:fldChar w:fldCharType="end"/>
        </w:r>
      </w:hyperlink>
    </w:p>
    <w:p>
      <w:pPr>
        <w:pStyle w:val="TOC2"/>
        <w:tabs>
          <w:tab w:val="right" w:leader="dot" w:pos="8306"/>
        </w:tabs>
      </w:pPr>
      <w:hyperlink w:anchor="_Toc26125" w:history="1">
        <w:r>
          <w:rPr>
            <w:rFonts w:ascii="仿宋" w:eastAsia="仿宋" w:hAnsi="仿宋" w:cs="仿宋" w:hint="eastAsia"/>
            <w:lang w:eastAsia="zh-CN"/>
          </w:rPr>
          <w:t>(二)、建设进度</w:t>
        </w:r>
        <w:r>
          <w:tab/>
        </w:r>
        <w:r>
          <w:fldChar w:fldCharType="begin"/>
        </w:r>
        <w:r>
          <w:instrText xml:space="preserve"> PAGEREF _Toc26125 \h </w:instrText>
        </w:r>
        <w:r>
          <w:fldChar w:fldCharType="separate"/>
        </w:r>
        <w:r>
          <w:t>34</w:t>
        </w:r>
        <w:r>
          <w:fldChar w:fldCharType="end"/>
        </w:r>
      </w:hyperlink>
    </w:p>
    <w:p>
      <w:pPr>
        <w:pStyle w:val="TOC2"/>
        <w:tabs>
          <w:tab w:val="right" w:leader="dot" w:pos="8306"/>
        </w:tabs>
      </w:pPr>
      <w:hyperlink w:anchor="_Toc1951" w:history="1">
        <w:r>
          <w:rPr>
            <w:rFonts w:ascii="仿宋" w:eastAsia="仿宋" w:hAnsi="仿宋" w:cs="仿宋" w:hint="eastAsia"/>
            <w:lang w:eastAsia="zh-CN"/>
          </w:rPr>
          <w:t>(三)、进度安排注意事项</w:t>
        </w:r>
        <w:r>
          <w:tab/>
        </w:r>
        <w:r>
          <w:fldChar w:fldCharType="begin"/>
        </w:r>
        <w:r>
          <w:instrText xml:space="preserve"> PAGEREF _Toc1951 \h </w:instrText>
        </w:r>
        <w:r>
          <w:fldChar w:fldCharType="separate"/>
        </w:r>
        <w:r>
          <w:t>35</w:t>
        </w:r>
        <w:r>
          <w:fldChar w:fldCharType="end"/>
        </w:r>
      </w:hyperlink>
    </w:p>
    <w:p>
      <w:pPr>
        <w:pStyle w:val="TOC2"/>
        <w:tabs>
          <w:tab w:val="right" w:leader="dot" w:pos="8306"/>
        </w:tabs>
      </w:pPr>
      <w:hyperlink w:anchor="_Toc9214" w:history="1">
        <w:r>
          <w:rPr>
            <w:rFonts w:ascii="仿宋" w:eastAsia="仿宋" w:hAnsi="仿宋" w:cs="仿宋" w:hint="eastAsia"/>
            <w:lang w:eastAsia="zh-CN"/>
          </w:rPr>
          <w:t>(四)、人力资源配置</w:t>
        </w:r>
        <w:r>
          <w:tab/>
        </w:r>
        <w:r>
          <w:fldChar w:fldCharType="begin"/>
        </w:r>
        <w:r>
          <w:instrText xml:space="preserve"> PAGEREF _Toc9214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431" w:history="1">
        <w:r>
          <w:rPr>
            <w:rFonts w:ascii="仿宋" w:eastAsia="仿宋" w:hAnsi="仿宋" w:cs="仿宋" w:hint="eastAsia"/>
            <w:lang w:eastAsia="zh-CN"/>
          </w:rPr>
          <w:t>十、医用中心供氧系统项目人力资源培养与发展</w:t>
        </w:r>
        <w:r>
          <w:tab/>
        </w:r>
        <w:r>
          <w:fldChar w:fldCharType="begin"/>
        </w:r>
        <w:r>
          <w:instrText xml:space="preserve"> PAGEREF _Toc4431 \h </w:instrText>
        </w:r>
        <w:r>
          <w:fldChar w:fldCharType="separate"/>
        </w:r>
        <w:r>
          <w:t>37</w:t>
        </w:r>
        <w:r>
          <w:fldChar w:fldCharType="end"/>
        </w:r>
      </w:hyperlink>
    </w:p>
    <w:p>
      <w:pPr>
        <w:pStyle w:val="TOC2"/>
        <w:tabs>
          <w:tab w:val="right" w:leader="dot" w:pos="8306"/>
        </w:tabs>
      </w:pPr>
      <w:hyperlink w:anchor="_Toc28928" w:history="1">
        <w:r>
          <w:rPr>
            <w:rFonts w:ascii="仿宋" w:eastAsia="仿宋" w:hAnsi="仿宋" w:cs="仿宋" w:hint="eastAsia"/>
            <w:lang w:eastAsia="zh-CN"/>
          </w:rPr>
          <w:t>(一)、人才需求与规划</w:t>
        </w:r>
        <w:r>
          <w:tab/>
        </w:r>
        <w:r>
          <w:fldChar w:fldCharType="begin"/>
        </w:r>
        <w:r>
          <w:instrText xml:space="preserve"> PAGEREF _Toc28928 \h </w:instrText>
        </w:r>
        <w:r>
          <w:fldChar w:fldCharType="separate"/>
        </w:r>
        <w:r>
          <w:t>37</w:t>
        </w:r>
        <w:r>
          <w:fldChar w:fldCharType="end"/>
        </w:r>
      </w:hyperlink>
    </w:p>
    <w:p>
      <w:pPr>
        <w:pStyle w:val="TOC2"/>
        <w:tabs>
          <w:tab w:val="right" w:leader="dot" w:pos="8306"/>
        </w:tabs>
      </w:pPr>
      <w:hyperlink w:anchor="_Toc20019" w:history="1">
        <w:r>
          <w:rPr>
            <w:rFonts w:ascii="仿宋" w:eastAsia="仿宋" w:hAnsi="仿宋" w:cs="仿宋" w:hint="eastAsia"/>
            <w:lang w:eastAsia="zh-CN"/>
          </w:rPr>
          <w:t>(二)、培训与发展计划</w:t>
        </w:r>
        <w:r>
          <w:tab/>
        </w:r>
        <w:r>
          <w:fldChar w:fldCharType="begin"/>
        </w:r>
        <w:r>
          <w:instrText xml:space="preserve"> PAGEREF _Toc20019 \h </w:instrText>
        </w:r>
        <w:r>
          <w:fldChar w:fldCharType="separate"/>
        </w:r>
        <w:r>
          <w:t>38</w:t>
        </w:r>
        <w:r>
          <w:fldChar w:fldCharType="end"/>
        </w:r>
      </w:hyperlink>
    </w:p>
    <w:p>
      <w:pPr>
        <w:pStyle w:val="TOC1"/>
        <w:tabs>
          <w:tab w:val="right" w:leader="dot" w:pos="8306"/>
        </w:tabs>
      </w:pPr>
      <w:hyperlink w:anchor="_Toc10293" w:history="1">
        <w:r>
          <w:rPr>
            <w:rFonts w:ascii="仿宋" w:eastAsia="仿宋" w:hAnsi="仿宋" w:cs="仿宋" w:hint="eastAsia"/>
            <w:lang w:eastAsia="zh-CN"/>
          </w:rPr>
          <w:t>十一、医用中心供氧系统项目创新与研发</w:t>
        </w:r>
        <w:r>
          <w:tab/>
        </w:r>
        <w:r>
          <w:fldChar w:fldCharType="begin"/>
        </w:r>
        <w:r>
          <w:instrText xml:space="preserve"> PAGEREF _Toc10293 \h </w:instrText>
        </w:r>
        <w:r>
          <w:fldChar w:fldCharType="separate"/>
        </w:r>
        <w:r>
          <w:t>38</w:t>
        </w:r>
        <w:r>
          <w:fldChar w:fldCharType="end"/>
        </w:r>
      </w:hyperlink>
    </w:p>
    <w:p>
      <w:pPr>
        <w:pStyle w:val="TOC2"/>
        <w:tabs>
          <w:tab w:val="right" w:leader="dot" w:pos="8306"/>
        </w:tabs>
      </w:pPr>
      <w:hyperlink w:anchor="_Toc21004" w:history="1">
        <w:r>
          <w:rPr>
            <w:rFonts w:ascii="仿宋" w:eastAsia="仿宋" w:hAnsi="仿宋" w:cs="仿宋" w:hint="eastAsia"/>
            <w:lang w:eastAsia="zh-CN"/>
          </w:rPr>
          <w:t>(一)、创新策略与方向</w:t>
        </w:r>
        <w:r>
          <w:tab/>
        </w:r>
        <w:r>
          <w:fldChar w:fldCharType="begin"/>
        </w:r>
        <w:r>
          <w:instrText xml:space="preserve"> PAGEREF _Toc21004 \h </w:instrText>
        </w:r>
        <w:r>
          <w:fldChar w:fldCharType="separate"/>
        </w:r>
        <w:r>
          <w:t>38</w:t>
        </w:r>
        <w:r>
          <w:fldChar w:fldCharType="end"/>
        </w:r>
      </w:hyperlink>
    </w:p>
    <w:p>
      <w:pPr>
        <w:pStyle w:val="TOC2"/>
        <w:tabs>
          <w:tab w:val="right" w:leader="dot" w:pos="8306"/>
        </w:tabs>
      </w:pPr>
      <w:hyperlink w:anchor="_Toc18144" w:history="1">
        <w:r>
          <w:rPr>
            <w:rFonts w:ascii="仿宋" w:eastAsia="仿宋" w:hAnsi="仿宋" w:cs="仿宋" w:hint="eastAsia"/>
            <w:lang w:eastAsia="zh-CN"/>
          </w:rPr>
          <w:t>(二)、研发规划与投入</w:t>
        </w:r>
        <w:r>
          <w:tab/>
        </w:r>
        <w:r>
          <w:fldChar w:fldCharType="begin"/>
        </w:r>
        <w:r>
          <w:instrText xml:space="preserve"> PAGEREF _Toc18144 \h </w:instrText>
        </w:r>
        <w:r>
          <w:fldChar w:fldCharType="separate"/>
        </w:r>
        <w:r>
          <w:t>40</w:t>
        </w:r>
        <w:r>
          <w:fldChar w:fldCharType="end"/>
        </w:r>
      </w:hyperlink>
    </w:p>
    <w:p>
      <w:pPr>
        <w:pStyle w:val="TOC1"/>
        <w:tabs>
          <w:tab w:val="right" w:leader="dot" w:pos="8306"/>
        </w:tabs>
      </w:pPr>
      <w:hyperlink w:anchor="_Toc911" w:history="1">
        <w:r>
          <w:rPr>
            <w:rFonts w:ascii="仿宋" w:eastAsia="仿宋" w:hAnsi="仿宋" w:cs="仿宋" w:hint="eastAsia"/>
            <w:lang w:eastAsia="zh-CN"/>
          </w:rPr>
          <w:t>十二、医用中心供氧系统项目环境影响分析</w:t>
        </w:r>
        <w:r>
          <w:tab/>
        </w:r>
        <w:r>
          <w:fldChar w:fldCharType="begin"/>
        </w:r>
        <w:r>
          <w:instrText xml:space="preserve"> PAGEREF _Toc911 \h </w:instrText>
        </w:r>
        <w:r>
          <w:fldChar w:fldCharType="separate"/>
        </w:r>
        <w:r>
          <w:t>42</w:t>
        </w:r>
        <w:r>
          <w:fldChar w:fldCharType="end"/>
        </w:r>
      </w:hyperlink>
    </w:p>
    <w:p>
      <w:pPr>
        <w:pStyle w:val="TOC2"/>
        <w:tabs>
          <w:tab w:val="right" w:leader="dot" w:pos="8306"/>
        </w:tabs>
      </w:pPr>
      <w:hyperlink w:anchor="_Toc25967" w:history="1">
        <w:r>
          <w:rPr>
            <w:rFonts w:ascii="仿宋" w:eastAsia="仿宋" w:hAnsi="仿宋" w:cs="仿宋" w:hint="eastAsia"/>
            <w:lang w:eastAsia="zh-CN"/>
          </w:rPr>
          <w:t>(一)、建设区域环境质量现状</w:t>
        </w:r>
        <w:r>
          <w:tab/>
        </w:r>
        <w:r>
          <w:fldChar w:fldCharType="begin"/>
        </w:r>
        <w:r>
          <w:instrText xml:space="preserve"> PAGEREF _Toc25967 \h </w:instrText>
        </w:r>
        <w:r>
          <w:fldChar w:fldCharType="separate"/>
        </w:r>
        <w:r>
          <w:t>42</w:t>
        </w:r>
        <w:r>
          <w:fldChar w:fldCharType="end"/>
        </w:r>
      </w:hyperlink>
    </w:p>
    <w:p>
      <w:pPr>
        <w:pStyle w:val="TOC2"/>
        <w:tabs>
          <w:tab w:val="right" w:leader="dot" w:pos="8306"/>
        </w:tabs>
      </w:pPr>
      <w:hyperlink w:anchor="_Toc31670" w:history="1">
        <w:r>
          <w:rPr>
            <w:rFonts w:ascii="仿宋" w:eastAsia="仿宋" w:hAnsi="仿宋" w:cs="仿宋" w:hint="eastAsia"/>
            <w:lang w:eastAsia="zh-CN"/>
          </w:rPr>
          <w:t>(二)、建设期环境保护</w:t>
        </w:r>
        <w:r>
          <w:tab/>
        </w:r>
        <w:r>
          <w:fldChar w:fldCharType="begin"/>
        </w:r>
        <w:r>
          <w:instrText xml:space="preserve"> PAGEREF _Toc31670 \h </w:instrText>
        </w:r>
        <w:r>
          <w:fldChar w:fldCharType="separate"/>
        </w:r>
        <w:r>
          <w:t>43</w:t>
        </w:r>
        <w:r>
          <w:fldChar w:fldCharType="end"/>
        </w:r>
      </w:hyperlink>
    </w:p>
    <w:p>
      <w:pPr>
        <w:pStyle w:val="TOC2"/>
        <w:tabs>
          <w:tab w:val="right" w:leader="dot" w:pos="8306"/>
        </w:tabs>
      </w:pPr>
      <w:hyperlink w:anchor="_Toc14872" w:history="1">
        <w:r>
          <w:rPr>
            <w:rFonts w:ascii="仿宋" w:eastAsia="仿宋" w:hAnsi="仿宋" w:cs="仿宋" w:hint="eastAsia"/>
            <w:lang w:eastAsia="zh-CN"/>
          </w:rPr>
          <w:t>(三)、运营期环境保护</w:t>
        </w:r>
        <w:r>
          <w:tab/>
        </w:r>
        <w:r>
          <w:fldChar w:fldCharType="begin"/>
        </w:r>
        <w:r>
          <w:instrText xml:space="preserve"> PAGEREF _Toc14872 \h </w:instrText>
        </w:r>
        <w:r>
          <w:fldChar w:fldCharType="separate"/>
        </w:r>
        <w:r>
          <w:t>44</w:t>
        </w:r>
        <w:r>
          <w:fldChar w:fldCharType="end"/>
        </w:r>
      </w:hyperlink>
    </w:p>
    <w:p>
      <w:pPr>
        <w:pStyle w:val="TOC2"/>
        <w:tabs>
          <w:tab w:val="right" w:leader="dot" w:pos="8306"/>
        </w:tabs>
      </w:pPr>
      <w:hyperlink w:anchor="_Toc7295" w:history="1">
        <w:r>
          <w:rPr>
            <w:rFonts w:ascii="仿宋" w:eastAsia="仿宋" w:hAnsi="仿宋" w:cs="仿宋" w:hint="eastAsia"/>
            <w:lang w:eastAsia="zh-CN"/>
          </w:rPr>
          <w:t>(四)、医用中心供氧系统项目建设对区域经济的影响</w:t>
        </w:r>
        <w:r>
          <w:tab/>
        </w:r>
        <w:r>
          <w:fldChar w:fldCharType="begin"/>
        </w:r>
        <w:r>
          <w:instrText xml:space="preserve"> PAGEREF _Toc7295 \h </w:instrText>
        </w:r>
        <w:r>
          <w:fldChar w:fldCharType="separate"/>
        </w:r>
        <w:r>
          <w:t>46</w:t>
        </w:r>
        <w:r>
          <w:fldChar w:fldCharType="end"/>
        </w:r>
      </w:hyperlink>
    </w:p>
    <w:p>
      <w:pPr>
        <w:pStyle w:val="TOC2"/>
        <w:tabs>
          <w:tab w:val="right" w:leader="dot" w:pos="8306"/>
        </w:tabs>
      </w:pPr>
      <w:hyperlink w:anchor="_Toc30998" w:history="1">
        <w:r>
          <w:rPr>
            <w:rFonts w:ascii="仿宋" w:eastAsia="仿宋" w:hAnsi="仿宋" w:cs="仿宋" w:hint="eastAsia"/>
            <w:lang w:eastAsia="zh-CN"/>
          </w:rPr>
          <w:t>(五)、废弃物处理</w:t>
        </w:r>
        <w:r>
          <w:tab/>
        </w:r>
        <w:r>
          <w:fldChar w:fldCharType="begin"/>
        </w:r>
        <w:r>
          <w:instrText xml:space="preserve"> PAGEREF _Toc30998 \h </w:instrText>
        </w:r>
        <w:r>
          <w:fldChar w:fldCharType="separate"/>
        </w:r>
        <w:r>
          <w:t>48</w:t>
        </w:r>
        <w:r>
          <w:fldChar w:fldCharType="end"/>
        </w:r>
      </w:hyperlink>
    </w:p>
    <w:p>
      <w:pPr>
        <w:pStyle w:val="TOC2"/>
        <w:tabs>
          <w:tab w:val="right" w:leader="dot" w:pos="8306"/>
        </w:tabs>
      </w:pPr>
      <w:hyperlink w:anchor="_Toc673" w:history="1">
        <w:r>
          <w:rPr>
            <w:rFonts w:ascii="仿宋" w:eastAsia="仿宋" w:hAnsi="仿宋" w:cs="仿宋" w:hint="eastAsia"/>
            <w:lang w:eastAsia="zh-CN"/>
          </w:rPr>
          <w:t>(六)、特殊环境影响分析</w:t>
        </w:r>
        <w:r>
          <w:tab/>
        </w:r>
        <w:r>
          <w:fldChar w:fldCharType="begin"/>
        </w:r>
        <w:r>
          <w:instrText xml:space="preserve"> PAGEREF _Toc673 \h </w:instrText>
        </w:r>
        <w:r>
          <w:fldChar w:fldCharType="separate"/>
        </w:r>
        <w:r>
          <w:t>49</w:t>
        </w:r>
        <w:r>
          <w:fldChar w:fldCharType="end"/>
        </w:r>
      </w:hyperlink>
    </w:p>
    <w:p>
      <w:pPr>
        <w:pStyle w:val="TOC2"/>
        <w:tabs>
          <w:tab w:val="right" w:leader="dot" w:pos="8306"/>
        </w:tabs>
      </w:pPr>
      <w:hyperlink w:anchor="_Toc18434" w:history="1">
        <w:r>
          <w:rPr>
            <w:rFonts w:ascii="仿宋" w:eastAsia="仿宋" w:hAnsi="仿宋" w:cs="仿宋" w:hint="eastAsia"/>
            <w:lang w:eastAsia="zh-CN"/>
          </w:rPr>
          <w:t>(七)、清洁生产</w:t>
        </w:r>
        <w:r>
          <w:tab/>
        </w:r>
        <w:r>
          <w:fldChar w:fldCharType="begin"/>
        </w:r>
        <w:r>
          <w:instrText xml:space="preserve"> PAGEREF _Toc18434 \h </w:instrText>
        </w:r>
        <w:r>
          <w:fldChar w:fldCharType="separate"/>
        </w:r>
        <w:r>
          <w:t>50</w:t>
        </w:r>
        <w:r>
          <w:fldChar w:fldCharType="end"/>
        </w:r>
      </w:hyperlink>
    </w:p>
    <w:p>
      <w:pPr>
        <w:pStyle w:val="TOC2"/>
        <w:tabs>
          <w:tab w:val="right" w:leader="dot" w:pos="8306"/>
        </w:tabs>
      </w:pPr>
      <w:hyperlink w:anchor="_Toc21000" w:history="1">
        <w:r>
          <w:rPr>
            <w:rFonts w:ascii="仿宋" w:eastAsia="仿宋" w:hAnsi="仿宋" w:cs="仿宋" w:hint="eastAsia"/>
            <w:lang w:eastAsia="zh-CN"/>
          </w:rPr>
          <w:t>(八)、环境保护综合评价</w:t>
        </w:r>
        <w:r>
          <w:tab/>
        </w:r>
        <w:r>
          <w:fldChar w:fldCharType="begin"/>
        </w:r>
        <w:r>
          <w:instrText xml:space="preserve"> PAGEREF _Toc21000 \h </w:instrText>
        </w:r>
        <w:r>
          <w:fldChar w:fldCharType="separate"/>
        </w:r>
        <w:r>
          <w:t>51</w:t>
        </w:r>
        <w:r>
          <w:fldChar w:fldCharType="end"/>
        </w:r>
      </w:hyperlink>
    </w:p>
    <w:p>
      <w:pPr>
        <w:pStyle w:val="TOC1"/>
        <w:tabs>
          <w:tab w:val="right" w:leader="dot" w:pos="8306"/>
        </w:tabs>
      </w:pPr>
      <w:hyperlink w:anchor="_Toc25833" w:history="1">
        <w:r>
          <w:rPr>
            <w:rFonts w:ascii="仿宋" w:eastAsia="仿宋" w:hAnsi="仿宋" w:cs="仿宋" w:hint="eastAsia"/>
            <w:lang w:eastAsia="zh-CN"/>
          </w:rPr>
          <w:t>十三、医用中心供氧系统项目治理与监督</w:t>
        </w:r>
        <w:r>
          <w:tab/>
        </w:r>
        <w:r>
          <w:fldChar w:fldCharType="begin"/>
        </w:r>
        <w:r>
          <w:instrText xml:space="preserve"> PAGEREF _Toc25833 \h </w:instrText>
        </w:r>
        <w:r>
          <w:fldChar w:fldCharType="separate"/>
        </w:r>
        <w:r>
          <w:t>53</w:t>
        </w:r>
        <w:r>
          <w:fldChar w:fldCharType="end"/>
        </w:r>
      </w:hyperlink>
    </w:p>
    <w:p>
      <w:pPr>
        <w:pStyle w:val="TOC2"/>
        <w:tabs>
          <w:tab w:val="right" w:leader="dot" w:pos="8306"/>
        </w:tabs>
      </w:pPr>
      <w:hyperlink w:anchor="_Toc6936" w:history="1">
        <w:r>
          <w:rPr>
            <w:rFonts w:ascii="仿宋" w:eastAsia="仿宋" w:hAnsi="仿宋" w:cs="仿宋" w:hint="eastAsia"/>
            <w:lang w:eastAsia="zh-CN"/>
          </w:rPr>
          <w:t>(一)、医用中心供氧系统项目治理结构</w:t>
        </w:r>
        <w:r>
          <w:tab/>
        </w:r>
        <w:r>
          <w:fldChar w:fldCharType="begin"/>
        </w:r>
        <w:r>
          <w:instrText xml:space="preserve"> PAGEREF _Toc6936 \h </w:instrText>
        </w:r>
        <w:r>
          <w:fldChar w:fldCharType="separate"/>
        </w:r>
        <w:r>
          <w:t>53</w:t>
        </w:r>
        <w:r>
          <w:fldChar w:fldCharType="end"/>
        </w:r>
      </w:hyperlink>
    </w:p>
    <w:p>
      <w:pPr>
        <w:pStyle w:val="TOC2"/>
        <w:tabs>
          <w:tab w:val="right" w:leader="dot" w:pos="8306"/>
        </w:tabs>
      </w:pPr>
      <w:hyperlink w:anchor="_Toc26375" w:history="1">
        <w:r>
          <w:rPr>
            <w:rFonts w:ascii="仿宋" w:eastAsia="仿宋" w:hAnsi="仿宋" w:cs="仿宋" w:hint="eastAsia"/>
            <w:lang w:eastAsia="zh-CN"/>
          </w:rPr>
          <w:t>(二)、监督与审计</w:t>
        </w:r>
        <w:r>
          <w:tab/>
        </w:r>
        <w:r>
          <w:fldChar w:fldCharType="begin"/>
        </w:r>
        <w:r>
          <w:instrText xml:space="preserve"> PAGEREF _Toc26375 \h </w:instrText>
        </w:r>
        <w:r>
          <w:fldChar w:fldCharType="separate"/>
        </w:r>
        <w:r>
          <w:t>54</w:t>
        </w:r>
        <w:r>
          <w:fldChar w:fldCharType="end"/>
        </w:r>
      </w:hyperlink>
    </w:p>
    <w:p>
      <w:pPr>
        <w:pStyle w:val="TOC1"/>
        <w:tabs>
          <w:tab w:val="right" w:leader="dot" w:pos="8306"/>
        </w:tabs>
      </w:pPr>
      <w:hyperlink w:anchor="_Toc18172" w:history="1">
        <w:r>
          <w:rPr>
            <w:rFonts w:ascii="仿宋" w:eastAsia="仿宋" w:hAnsi="仿宋" w:cs="仿宋" w:hint="eastAsia"/>
            <w:lang w:eastAsia="zh-CN"/>
          </w:rPr>
          <w:t>十四、医用中心供氧系统项目工程方案分析</w:t>
        </w:r>
        <w:r>
          <w:tab/>
        </w:r>
        <w:r>
          <w:fldChar w:fldCharType="begin"/>
        </w:r>
        <w:r>
          <w:instrText xml:space="preserve"> PAGEREF _Toc18172 \h </w:instrText>
        </w:r>
        <w:r>
          <w:fldChar w:fldCharType="separate"/>
        </w:r>
        <w:r>
          <w:t>56</w:t>
        </w:r>
        <w:r>
          <w:fldChar w:fldCharType="end"/>
        </w:r>
      </w:hyperlink>
    </w:p>
    <w:p>
      <w:pPr>
        <w:pStyle w:val="TOC2"/>
        <w:tabs>
          <w:tab w:val="right" w:leader="dot" w:pos="8306"/>
        </w:tabs>
      </w:pPr>
      <w:hyperlink w:anchor="_Toc28231" w:history="1">
        <w:r>
          <w:rPr>
            <w:rFonts w:ascii="仿宋" w:eastAsia="仿宋" w:hAnsi="仿宋" w:cs="仿宋" w:hint="eastAsia"/>
            <w:lang w:eastAsia="zh-CN"/>
          </w:rPr>
          <w:t>(一)、建筑工程设计原则</w:t>
        </w:r>
        <w:r>
          <w:tab/>
        </w:r>
        <w:r>
          <w:fldChar w:fldCharType="begin"/>
        </w:r>
        <w:r>
          <w:instrText xml:space="preserve"> PAGEREF _Toc28231 \h </w:instrText>
        </w:r>
        <w:r>
          <w:fldChar w:fldCharType="separate"/>
        </w:r>
        <w:r>
          <w:t>56</w:t>
        </w:r>
        <w:r>
          <w:fldChar w:fldCharType="end"/>
        </w:r>
      </w:hyperlink>
    </w:p>
    <w:p>
      <w:pPr>
        <w:pStyle w:val="TOC2"/>
        <w:tabs>
          <w:tab w:val="right" w:leader="dot" w:pos="8306"/>
        </w:tabs>
      </w:pPr>
      <w:hyperlink w:anchor="_Toc11158" w:history="1">
        <w:r>
          <w:rPr>
            <w:rFonts w:ascii="仿宋" w:eastAsia="仿宋" w:hAnsi="仿宋" w:cs="仿宋" w:hint="eastAsia"/>
            <w:lang w:eastAsia="zh-CN"/>
          </w:rPr>
          <w:t>(二)、土建工程建设指标</w:t>
        </w:r>
        <w:r>
          <w:tab/>
        </w:r>
        <w:r>
          <w:fldChar w:fldCharType="begin"/>
        </w:r>
        <w:r>
          <w:instrText xml:space="preserve"> PAGEREF _Toc11158 \h </w:instrText>
        </w:r>
        <w:r>
          <w:fldChar w:fldCharType="separate"/>
        </w:r>
        <w:r>
          <w:t>59</w:t>
        </w:r>
        <w:r>
          <w:fldChar w:fldCharType="end"/>
        </w:r>
      </w:hyperlink>
    </w:p>
    <w:p>
      <w:pPr>
        <w:pStyle w:val="TOC1"/>
        <w:tabs>
          <w:tab w:val="right" w:leader="dot" w:pos="8306"/>
        </w:tabs>
      </w:pPr>
      <w:hyperlink w:anchor="_Toc7" w:history="1">
        <w:r>
          <w:rPr>
            <w:rFonts w:ascii="仿宋" w:eastAsia="仿宋" w:hAnsi="仿宋" w:cs="仿宋" w:hint="eastAsia"/>
            <w:lang w:eastAsia="zh-CN"/>
          </w:rPr>
          <w:t>十五、供应链管理</w:t>
        </w:r>
        <w:r>
          <w:tab/>
        </w:r>
        <w:r>
          <w:fldChar w:fldCharType="begin"/>
        </w:r>
        <w:r>
          <w:instrText xml:space="preserve"> PAGEREF _Toc7 \h </w:instrText>
        </w:r>
        <w:r>
          <w:fldChar w:fldCharType="separate"/>
        </w:r>
        <w:r>
          <w:t>61</w:t>
        </w:r>
        <w:r>
          <w:fldChar w:fldCharType="end"/>
        </w:r>
      </w:hyperlink>
    </w:p>
    <w:p>
      <w:pPr>
        <w:pStyle w:val="TOC2"/>
        <w:tabs>
          <w:tab w:val="right" w:leader="dot" w:pos="8306"/>
        </w:tabs>
      </w:pPr>
      <w:hyperlink w:anchor="_Toc11211" w:history="1">
        <w:r>
          <w:rPr>
            <w:rFonts w:ascii="仿宋" w:eastAsia="仿宋" w:hAnsi="仿宋" w:cs="仿宋" w:hint="eastAsia"/>
            <w:lang w:eastAsia="zh-CN"/>
          </w:rPr>
          <w:t>(一)、供应链战略规划</w:t>
        </w:r>
        <w:r>
          <w:tab/>
        </w:r>
        <w:r>
          <w:fldChar w:fldCharType="begin"/>
        </w:r>
        <w:r>
          <w:instrText xml:space="preserve"> PAGEREF _Toc11211 \h </w:instrText>
        </w:r>
        <w:r>
          <w:fldChar w:fldCharType="separate"/>
        </w:r>
        <w:r>
          <w:t>61</w:t>
        </w:r>
        <w:r>
          <w:fldChar w:fldCharType="end"/>
        </w:r>
      </w:hyperlink>
    </w:p>
    <w:p>
      <w:pPr>
        <w:pStyle w:val="TOC2"/>
        <w:tabs>
          <w:tab w:val="right" w:leader="dot" w:pos="8306"/>
        </w:tabs>
      </w:pPr>
      <w:hyperlink w:anchor="_Toc682" w:history="1">
        <w:r>
          <w:rPr>
            <w:rFonts w:ascii="仿宋" w:eastAsia="仿宋" w:hAnsi="仿宋" w:cs="仿宋" w:hint="eastAsia"/>
            <w:lang w:eastAsia="zh-CN"/>
          </w:rPr>
          <w:t>(二)、供应商选择与合作</w:t>
        </w:r>
        <w:r>
          <w:tab/>
        </w:r>
        <w:r>
          <w:fldChar w:fldCharType="begin"/>
        </w:r>
        <w:r>
          <w:instrText xml:space="preserve"> PAGEREF _Toc682 \h </w:instrText>
        </w:r>
        <w:r>
          <w:fldChar w:fldCharType="separate"/>
        </w:r>
        <w:r>
          <w:t>62</w:t>
        </w:r>
        <w:r>
          <w:fldChar w:fldCharType="end"/>
        </w:r>
      </w:hyperlink>
    </w:p>
    <w:p>
      <w:pPr>
        <w:pStyle w:val="TOC2"/>
        <w:tabs>
          <w:tab w:val="right" w:leader="dot" w:pos="8306"/>
        </w:tabs>
      </w:pPr>
      <w:hyperlink w:anchor="_Toc12089" w:history="1">
        <w:r>
          <w:rPr>
            <w:rFonts w:ascii="仿宋" w:eastAsia="仿宋" w:hAnsi="仿宋" w:cs="仿宋" w:hint="eastAsia"/>
            <w:lang w:eastAsia="zh-CN"/>
          </w:rPr>
          <w:t>(三)、物流与库存管理</w:t>
        </w:r>
        <w:r>
          <w:tab/>
        </w:r>
        <w:r>
          <w:fldChar w:fldCharType="begin"/>
        </w:r>
        <w:r>
          <w:instrText xml:space="preserve"> PAGEREF _Toc12089 \h </w:instrText>
        </w:r>
        <w:r>
          <w:fldChar w:fldCharType="separate"/>
        </w:r>
        <w:r>
          <w:t>64</w:t>
        </w:r>
        <w:r>
          <w:fldChar w:fldCharType="end"/>
        </w:r>
      </w:hyperlink>
    </w:p>
    <w:p>
      <w:pPr>
        <w:pStyle w:val="TOC1"/>
        <w:tabs>
          <w:tab w:val="right" w:leader="dot" w:pos="8306"/>
        </w:tabs>
      </w:pPr>
      <w:hyperlink w:anchor="_Toc5882" w:history="1">
        <w:r>
          <w:rPr>
            <w:rFonts w:ascii="仿宋" w:eastAsia="仿宋" w:hAnsi="仿宋" w:cs="仿宋" w:hint="eastAsia"/>
            <w:lang w:eastAsia="zh-CN"/>
          </w:rPr>
          <w:t>十六、风险识别与分类</w:t>
        </w:r>
        <w:r>
          <w:tab/>
        </w:r>
        <w:r>
          <w:fldChar w:fldCharType="begin"/>
        </w:r>
        <w:r>
          <w:instrText xml:space="preserve"> PAGEREF _Toc5882 \h </w:instrText>
        </w:r>
        <w:r>
          <w:fldChar w:fldCharType="separate"/>
        </w:r>
        <w:r>
          <w:t>65</w:t>
        </w:r>
        <w:r>
          <w:fldChar w:fldCharType="end"/>
        </w:r>
      </w:hyperlink>
    </w:p>
    <w:p>
      <w:pPr>
        <w:pStyle w:val="TOC2"/>
        <w:tabs>
          <w:tab w:val="right" w:leader="dot" w:pos="8306"/>
        </w:tabs>
      </w:pPr>
      <w:hyperlink w:anchor="_Toc21660" w:history="1">
        <w:r>
          <w:rPr>
            <w:rFonts w:ascii="仿宋" w:eastAsia="仿宋" w:hAnsi="仿宋" w:cs="仿宋" w:hint="eastAsia"/>
            <w:lang w:eastAsia="zh-CN"/>
          </w:rPr>
          <w:t>(一)、风险识别</w:t>
        </w:r>
        <w:r>
          <w:tab/>
        </w:r>
        <w:r>
          <w:fldChar w:fldCharType="begin"/>
        </w:r>
        <w:r>
          <w:instrText xml:space="preserve"> PAGEREF _Toc21660 \h </w:instrText>
        </w:r>
        <w:r>
          <w:fldChar w:fldCharType="separate"/>
        </w:r>
        <w:r>
          <w:t>65</w:t>
        </w:r>
        <w:r>
          <w:fldChar w:fldCharType="end"/>
        </w:r>
      </w:hyperlink>
    </w:p>
    <w:p>
      <w:pPr>
        <w:pStyle w:val="TOC2"/>
        <w:tabs>
          <w:tab w:val="right" w:leader="dot" w:pos="8306"/>
        </w:tabs>
      </w:pPr>
      <w:hyperlink w:anchor="_Toc17778" w:history="1">
        <w:r>
          <w:rPr>
            <w:rFonts w:ascii="仿宋" w:eastAsia="仿宋" w:hAnsi="仿宋" w:cs="仿宋" w:hint="eastAsia"/>
            <w:lang w:eastAsia="zh-CN"/>
          </w:rPr>
          <w:t>(二)、风险分类</w:t>
        </w:r>
        <w:r>
          <w:tab/>
        </w:r>
        <w:r>
          <w:fldChar w:fldCharType="begin"/>
        </w:r>
        <w:r>
          <w:instrText xml:space="preserve"> PAGEREF _Toc17778 \h </w:instrText>
        </w:r>
        <w:r>
          <w:fldChar w:fldCharType="separate"/>
        </w:r>
        <w:r>
          <w:t>66</w:t>
        </w:r>
        <w:r>
          <w:fldChar w:fldCharType="end"/>
        </w:r>
      </w:hyperlink>
    </w:p>
    <w:p>
      <w:pPr>
        <w:pStyle w:val="TOC1"/>
        <w:tabs>
          <w:tab w:val="right" w:leader="dot" w:pos="8306"/>
        </w:tabs>
      </w:pPr>
      <w:hyperlink w:anchor="_Toc7283" w:history="1">
        <w:r>
          <w:rPr>
            <w:rFonts w:ascii="仿宋" w:eastAsia="仿宋" w:hAnsi="仿宋" w:cs="仿宋" w:hint="eastAsia"/>
            <w:lang w:eastAsia="zh-CN"/>
          </w:rPr>
          <w:t>十七、营销与推广策略</w:t>
        </w:r>
        <w:r>
          <w:tab/>
        </w:r>
        <w:r>
          <w:fldChar w:fldCharType="begin"/>
        </w:r>
        <w:r>
          <w:instrText xml:space="preserve"> PAGEREF _Toc7283 \h </w:instrText>
        </w:r>
        <w:r>
          <w:fldChar w:fldCharType="separate"/>
        </w:r>
        <w:r>
          <w:t>68</w:t>
        </w:r>
        <w:r>
          <w:fldChar w:fldCharType="end"/>
        </w:r>
      </w:hyperlink>
    </w:p>
    <w:p>
      <w:pPr>
        <w:pStyle w:val="TOC2"/>
        <w:tabs>
          <w:tab w:val="right" w:leader="dot" w:pos="8306"/>
        </w:tabs>
      </w:pPr>
      <w:hyperlink w:anchor="_Toc26328" w:history="1">
        <w:r>
          <w:rPr>
            <w:rFonts w:ascii="仿宋" w:eastAsia="仿宋" w:hAnsi="仿宋" w:cs="仿宋" w:hint="eastAsia"/>
            <w:lang w:eastAsia="zh-CN"/>
          </w:rPr>
          <w:t>(一)、产品/服务定位与特点</w:t>
        </w:r>
        <w:r>
          <w:tab/>
        </w:r>
        <w:r>
          <w:fldChar w:fldCharType="begin"/>
        </w:r>
        <w:r>
          <w:instrText xml:space="preserve"> PAGEREF _Toc26328 \h </w:instrText>
        </w:r>
        <w:r>
          <w:fldChar w:fldCharType="separate"/>
        </w:r>
        <w:r>
          <w:t>68</w:t>
        </w:r>
        <w:r>
          <w:fldChar w:fldCharType="end"/>
        </w:r>
      </w:hyperlink>
    </w:p>
    <w:p>
      <w:pPr>
        <w:pStyle w:val="TOC2"/>
        <w:tabs>
          <w:tab w:val="right" w:leader="dot" w:pos="8306"/>
        </w:tabs>
      </w:pPr>
      <w:hyperlink w:anchor="_Toc30108" w:history="1">
        <w:r>
          <w:rPr>
            <w:rFonts w:ascii="仿宋" w:eastAsia="仿宋" w:hAnsi="仿宋" w:cs="仿宋" w:hint="eastAsia"/>
            <w:lang w:eastAsia="zh-CN"/>
          </w:rPr>
          <w:t>(二)、市场定位与竞争分析</w:t>
        </w:r>
        <w:r>
          <w:tab/>
        </w:r>
        <w:r>
          <w:fldChar w:fldCharType="begin"/>
        </w:r>
        <w:r>
          <w:instrText xml:space="preserve"> PAGEREF _Toc30108 \h </w:instrText>
        </w:r>
        <w:r>
          <w:fldChar w:fldCharType="separate"/>
        </w:r>
        <w:r>
          <w:t>70</w:t>
        </w:r>
        <w:r>
          <w:fldChar w:fldCharType="end"/>
        </w:r>
      </w:hyperlink>
    </w:p>
    <w:p>
      <w:pPr>
        <w:pStyle w:val="TOC2"/>
        <w:tabs>
          <w:tab w:val="right" w:leader="dot" w:pos="8306"/>
        </w:tabs>
      </w:pPr>
      <w:hyperlink w:anchor="_Toc10980" w:history="1">
        <w:r>
          <w:rPr>
            <w:rFonts w:ascii="仿宋" w:eastAsia="仿宋" w:hAnsi="仿宋" w:cs="仿宋" w:hint="eastAsia"/>
            <w:lang w:eastAsia="zh-CN"/>
          </w:rPr>
          <w:t>(三)、营销渠道与策略</w:t>
        </w:r>
        <w:r>
          <w:tab/>
        </w:r>
        <w:r>
          <w:fldChar w:fldCharType="begin"/>
        </w:r>
        <w:r>
          <w:instrText xml:space="preserve"> PAGEREF _Toc10980 \h </w:instrText>
        </w:r>
        <w:r>
          <w:fldChar w:fldCharType="separate"/>
        </w:r>
        <w:r>
          <w:t>71</w:t>
        </w:r>
        <w:r>
          <w:fldChar w:fldCharType="end"/>
        </w:r>
      </w:hyperlink>
    </w:p>
    <w:p>
      <w:pPr>
        <w:pStyle w:val="TOC2"/>
        <w:tabs>
          <w:tab w:val="right" w:leader="dot" w:pos="8306"/>
        </w:tabs>
      </w:pPr>
      <w:hyperlink w:anchor="_Toc9219" w:history="1">
        <w:r>
          <w:rPr>
            <w:rFonts w:ascii="仿宋" w:eastAsia="仿宋" w:hAnsi="仿宋" w:cs="仿宋" w:hint="eastAsia"/>
            <w:lang w:eastAsia="zh-CN"/>
          </w:rPr>
          <w:t>(四)、推广与宣传活动</w:t>
        </w:r>
        <w:r>
          <w:tab/>
        </w:r>
        <w:r>
          <w:fldChar w:fldCharType="begin"/>
        </w:r>
        <w:r>
          <w:instrText xml:space="preserve"> PAGEREF _Toc9219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25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728"/>
      <w:r>
        <w:rPr>
          <w:rFonts w:ascii="仿宋" w:eastAsia="仿宋" w:hAnsi="仿宋" w:cs="仿宋" w:hint="eastAsia"/>
          <w:sz w:val="28"/>
          <w:lang w:eastAsia="zh-CN"/>
        </w:rPr>
        <w:t>一、医用中心供氧系统项目概论</w:t>
      </w:r>
      <w:bookmarkEnd w:id="2"/>
    </w:p>
    <w:p>
      <w:pPr>
        <w:pStyle w:val="Heading2"/>
        <w:rPr>
          <w:rFonts w:ascii="仿宋" w:eastAsia="仿宋" w:hAnsi="仿宋" w:cs="仿宋" w:hint="eastAsia"/>
          <w:lang w:eastAsia="zh-CN"/>
        </w:rPr>
      </w:pPr>
      <w:bookmarkStart w:id="3" w:name="_Toc1310"/>
      <w:r>
        <w:rPr>
          <w:rFonts w:ascii="仿宋" w:eastAsia="仿宋" w:hAnsi="仿宋" w:cs="仿宋" w:hint="eastAsia"/>
          <w:lang w:eastAsia="zh-CN"/>
        </w:rPr>
        <w:t>(一)、医用中心供氧系统项目概况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中心供氧系统项目的起源追溯至对市场的深入洞察。市场的不断演变与变革为医用中心供氧系统项目提供了难得的机遇。当前市场存在的需求缺口和变革的大环境共同构成了医用中心供氧系统项目的背景。这个医用中心供氧系统项目旨在充分利用市场机遇，填补行业中尚未满足的需求，为客户提供全新的解决方案。市场的变革和需求的增长使得这个医用中心供氧系统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医用中心供氧系统项目名称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医用中心供氧系统项目正式命名为医用中心供氧系统。这个名称不仅仅是一个标识，更代表了医用中心供氧系统项目的核心理念和愿景。它蕴含着医用中心供氧系统项目所要解决问题的关键字，具有强烈的表达和辨识度，为医用中心供氧系统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医用中心供氧系统项目目标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中心供氧系统项目的核心目标是提供一种全新、高效的解决方案，满足客户日益增长的需求。医用中心供氧系统项目追求的不仅仅是满足市场需求，更是在市场中获得卓越的竞争优势。通过不断提升产品或服务的质量和创新水平，医用中心供氧系统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医用中心供氧系统项目范围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中心供氧系统项目全面涵盖了产品研发、制造、市场推广和售后服务，确保从产品设计到最终用户体验的全方位关注。这一全面的医用中心供氧系统项目范围是为了确保医用中心供氧系统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医用中心供氧系统项目时间表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医用中心供氧系统项目计划在未来18个月内完成，包括研发、测试、市场试点和正式推出等不同阶段。这个时间表的合理设计是为了确保医用中心供氧系统项目各个阶段的顺利推进，以便按时交付高质量的成果。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医用中心供氧系统项目预算</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医用中心供氧系统项目总预算估算为XX百万美元，主要分配在研发、市场推广、人员培训和运营等方面。这一充足的预算为医用中心供氧系统项目提供了充足的资源，确保医用中心供氧系统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医用中心供氧系统项目风险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中心供氧系统项目可能面临的风险包括市场接受度低、技术难题、竞争激烈等。医用中心供氧系统项目团队已经制定了相应的风险应对计划，通过前瞻性的风险管理，确保医用中心供氧系统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医用中心供氧系统项目团队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医用中心供氧系统项目汇聚了一支经验丰富、多领域专业素养的核心团队，确保医用中心供氧系统项目在各个方面都能拥有高水平的执行力。团队的协同作战是医用中心供氧系统项目成功的关键因素之一。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医用中心供氧系统项目背景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医用中心供氧系统项目的背景根植于市场对更高效、创新产品的渴望，同时也受到科技发展对行业格局的深刻改变的影响。这为医用中心供氧系统项目提供了广阔的发展空间和市场需求。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医用中心供氧系统项目现状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截至目前，医用中心供氧系统项目已完成市场调研和技术验证，取得了初步的成功。这为医用中心供氧系统项目在未来的发展奠定了坚实的基础，为更远大的目标打下了坚实的基石。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2529"/>
      <w:r>
        <w:rPr>
          <w:rFonts w:ascii="仿宋" w:eastAsia="仿宋" w:hAnsi="仿宋" w:cs="仿宋" w:hint="eastAsia"/>
          <w:sz w:val="28"/>
          <w:lang w:eastAsia="zh-CN"/>
        </w:rPr>
        <w:t>(二)、医用中心供氧系统项目目标</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医用中心供氧系统项目首要业务目标是在市场中占据有利地位，实现产品/服务的成功推广和销售。通过不断提升产品质量、创新性，医用中心供氧系统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在科技迅速发展的时代，医用中心供氧系统项目着眼于技术创新。通过持续的研发和技术升级，医用中心供氧系统项目旨在推出更具创新性的产品或服务，以满足市场对新鲜、先进解决方案的需求。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医用中心供氧系统项目设定了客户满意度目标。通过提供卓越的产品质量和优质的客户服务，医用中心供氧系统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医用中心供氧系统项目注重社会责任和可持续发展。通过实施环保、社会责任医用中心供氧系统项目，医用中心供氧系统项目致力于在经济发展的同时保护环境，促进社会公平，实现可持续经营。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医用中心供氧系统项目的团队是实现目标的核心驱动力。因此，医用中心供氧系统项目设定了团队发展目标，包括提升团队成员的专业技能、培养领导力，以及搭建协同高效的团队工作氛围。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9924"/>
      <w:r>
        <w:rPr>
          <w:rFonts w:ascii="仿宋" w:eastAsia="仿宋" w:hAnsi="仿宋" w:cs="仿宋" w:hint="eastAsia"/>
          <w:sz w:val="28"/>
          <w:lang w:eastAsia="zh-CN"/>
        </w:rPr>
        <w:t>(三)、医用中心供氧系统项目提出的理由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医用中心供氧系统项目提出的理由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中心供氧系统项目的提出源于对市场机遇的深刻洞察。当前市场中存在的需求缺口和行业发展趋势表明，有巨大的商业机会等待被开发。通过准确捕捉市场机遇，医用中心供氧系统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中心供氧系统项目的理念基于对技术创新的信仰。通过持续的研发和技术投入，医用中心供氧系统项目有望推出更具创新性的产品或服务。在科技飞速发展的当下，医用中心供氧系统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中心供氧系统项目的提出是为了增强企业的行业竞争力。通过提升产品或服务的质量和独特性，医用中心供氧系统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中心供氧系统项目响应了消费者需求的变化。随着社会和科技的不断发展，消费者对产品和服务的需求也在发生变化。通过深入了解并及时回应消费者的新需求，医用中心供氧系统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中心供氧系统项目的提出是企业战略发展规划的一部分。在面对日益激烈的市场竞争和不断变化的商业环境中，医用中心供氧系统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中心供氧系统项目的提出不仅仅是基于商业考量，还注重社会责任。通过推出环保、社会责任等方面的医用中心供氧系统项目，医用中心供氧系统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医用中心供氧系统项目的提出反映了对利益相关者期望的关注。包括客户、员工、投资者等利益相关者在企业发展中都有着各自的期望，医用中心供氧系统项目力求在满足这些期望的同时，取得更大的共赢。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2419"/>
      <w:r>
        <w:rPr>
          <w:rFonts w:ascii="仿宋" w:eastAsia="仿宋" w:hAnsi="仿宋" w:cs="仿宋" w:hint="eastAsia"/>
          <w:sz w:val="28"/>
          <w:lang w:eastAsia="zh-CN"/>
        </w:rPr>
        <w:t>(四)、医用中心供氧系统项目意义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在实施医用中心供氧系统项目的过程中，我们不仅仅是在追逐商业成功，更是为企业和社会的多个层面创造了深远的意义。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中心供氧系统项目的首要意义在于提升企业的市场竞争力。通过持续的创新和对产品质量的高标准要求，医用中心供氧系统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此外，医用中心供氧系统项目的推进将促使行业技术水平的提升。通过引入先进技术和创新性解决方案，医用中心供氧系统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医用中心供氧系统项目不仅创造了大量就业机会，提高了就业水平，还注重社会责任和环保。通过参与社会公益事业和推动环保医用中心供氧系统项目，医用中心供氧系统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综合而言，医用中心供氧系统项目意义重大，不仅推动了企业的发展，也为行业和社会的进步贡献了积极力量。这是一个全面而深刻的影响，将在未来产生可持续的正面效应。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5284"/>
      <w:r>
        <w:rPr>
          <w:rFonts w:ascii="仿宋" w:eastAsia="仿宋" w:hAnsi="仿宋" w:cs="仿宋" w:hint="eastAsia"/>
          <w:sz w:val="28"/>
          <w:lang w:eastAsia="zh-CN"/>
        </w:rPr>
        <w:t>(五)、医用中心供氧系统项目背景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在当今迅猛发展的商业环境中，医用中心供氧系统项目的动因根植于对多方面因素的审慎考量。这个医用中心供氧系统项目的提出并非孤立的决策，而是对企业所处背景深入思考的产物。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医用中心供氧系统项目背后的首要原因。科技的迅速发展和全球市场的快速变化使得企业必须灵活应对。医用中心供氧系统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竞争的激烈程度也是医用中心供氧系统项目背景中不可忽视的一环。企业需要在激烈竞争中脱颖而出，为此，医用中心供氧系统项目致力于打破常规，提供独特的价值主张，以吸引客户并确保市场份额的增长。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技术的迅速发展为企业带来了机遇与挑战。作为医用中心供氧系统项目启动的背景之一，对新兴技术的应用将有助于提升企业的技术水平，使其在不断演进的商业环境中保持竞争优势。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此外，社会对企业责任的期望也在逐渐升高。医用中心供氧系统项目充分融入了社会责任的理念，通过可持续经营和社会公益医用中心供氧系统项目，企图为社会贡献一份力量，在商业成功的同时关注社会价值。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5033"/>
      <w:r>
        <w:rPr>
          <w:rFonts w:ascii="仿宋" w:eastAsia="仿宋" w:hAnsi="仿宋" w:cs="仿宋" w:hint="eastAsia"/>
          <w:sz w:val="28"/>
          <w:lang w:eastAsia="zh-CN"/>
        </w:rPr>
        <w:t>二、医用中心供氧系统项目土建工程</w:t>
      </w:r>
      <w:bookmarkEnd w:id="8"/>
    </w:p>
    <w:p>
      <w:pPr>
        <w:pStyle w:val="Heading2"/>
        <w:rPr>
          <w:rFonts w:ascii="仿宋" w:eastAsia="仿宋" w:hAnsi="仿宋" w:cs="仿宋" w:hint="eastAsia"/>
          <w:lang w:eastAsia="zh-CN"/>
        </w:rPr>
      </w:pPr>
      <w:bookmarkStart w:id="9" w:name="_Toc11282"/>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在医用中心供氧系统项目的建筑工程设计中，我们将秉承一系列重要的设计原则，以确保医用中心供氧系统项目建筑在功能、美观、可持续性等方面达到最佳效果。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首要原则是确保建筑的功能性得到最大化的发挥。我们将充分理解医用中心供氧系统项目的实际需求，合理布局各个功能区域，保证建筑在满足业务需求的同时，提供高效的工作环境。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在建筑设计中，我们将综合考虑建设和运营成本。通过精细的经济效益分析，确保设计方案在高效利用资源的同时，对医用中心供氧系统项目的长期盈利能力有积极的贡献。</w:t>
      </w:r>
    </w:p>
    <w:p>
      <w:pPr>
        <w:pStyle w:val="Heading2"/>
        <w:ind w:firstLine="560" w:firstLineChars="200"/>
        <w:rPr>
          <w:rFonts w:ascii="仿宋" w:eastAsia="仿宋" w:hAnsi="仿宋" w:cs="仿宋" w:hint="eastAsia"/>
          <w:sz w:val="28"/>
          <w:lang w:eastAsia="zh-CN"/>
        </w:rPr>
      </w:pPr>
      <w:bookmarkStart w:id="10" w:name="_Toc31471"/>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用中心供氧系统项目的土建工程设计中，我们将精准设定设计年限，结合医用中心供氧系统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医用中心供氧系统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31885"/>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医用中心供氧系统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医用中心供氧系统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医用中心供氧系统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26692"/>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本期工程医用中心供氧系统项目预计总建筑面积XXX平方米，其中：计容建筑面积XXX平方米，计划建筑工程投资XX万元，占医用中心供氧系统项目总投资的XX%。</w:t>
      </w:r>
    </w:p>
    <w:p>
      <w:pPr>
        <w:pStyle w:val="Heading1"/>
        <w:ind w:firstLine="560" w:firstLineChars="200"/>
        <w:rPr>
          <w:rFonts w:ascii="仿宋" w:eastAsia="仿宋" w:hAnsi="仿宋" w:cs="仿宋" w:hint="eastAsia"/>
          <w:sz w:val="28"/>
          <w:lang w:eastAsia="zh-CN"/>
        </w:rPr>
      </w:pPr>
      <w:bookmarkStart w:id="13" w:name="_Toc25052"/>
      <w:r>
        <w:rPr>
          <w:rFonts w:ascii="仿宋" w:eastAsia="仿宋" w:hAnsi="仿宋" w:cs="仿宋" w:hint="eastAsia"/>
          <w:sz w:val="28"/>
          <w:lang w:eastAsia="zh-CN"/>
        </w:rPr>
        <w:t>三、医用中心供氧系统项目建设单位说明</w:t>
      </w:r>
      <w:bookmarkEnd w:id="13"/>
    </w:p>
    <w:p>
      <w:pPr>
        <w:pStyle w:val="Heading2"/>
        <w:rPr>
          <w:rFonts w:ascii="仿宋" w:eastAsia="仿宋" w:hAnsi="仿宋" w:cs="仿宋" w:hint="eastAsia"/>
          <w:lang w:eastAsia="zh-CN"/>
        </w:rPr>
      </w:pPr>
      <w:bookmarkStart w:id="14" w:name="_Toc21389"/>
      <w:r>
        <w:rPr>
          <w:rFonts w:ascii="仿宋" w:eastAsia="仿宋" w:hAnsi="仿宋" w:cs="仿宋" w:hint="eastAsia"/>
          <w:lang w:eastAsia="zh-CN"/>
        </w:rPr>
        <w:t>(一)、医用中心供氧系统项目承办单位基本情况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25857"/>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医用中心供氧系统项目承办单位的XXXX，我们着眼于实现可持续的经济效益。通过技术创新和解决方案的提供，公司预计在医用中心供氧系统项目执行期间将获得可观的收入增长。这一收入来源主要包括医用中心供氧系统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同时，我们注重成本控制和效率提升，以确保医用中心供氧系统项目的可持续盈利。透过精细的管理和资源优化，公司期望实现医用中心供氧系统项目利润最大化。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医用中心供氧系统项目实施进行全面的投资评估，包括医用中心供氧系统项目启动阶段的资金投入和后续运营成本。通过对医用中心供氧系统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医用中心供氧系统项目实施过程中具备足够的资金流动性，公司将进行详尽的现金流分析。这包括资金需求的合理预测、医用中心供氧系统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14139"/>
      <w:r>
        <w:rPr>
          <w:rFonts w:ascii="仿宋" w:eastAsia="仿宋" w:hAnsi="仿宋" w:cs="仿宋" w:hint="eastAsia"/>
          <w:sz w:val="28"/>
          <w:lang w:eastAsia="zh-CN"/>
        </w:rPr>
        <w:t>四、医用中心供氧系统项目绩效评估</w:t>
      </w:r>
      <w:bookmarkEnd w:id="16"/>
    </w:p>
    <w:p>
      <w:pPr>
        <w:pStyle w:val="Heading2"/>
        <w:rPr>
          <w:rFonts w:ascii="仿宋" w:eastAsia="仿宋" w:hAnsi="仿宋" w:cs="仿宋" w:hint="eastAsia"/>
          <w:lang w:eastAsia="zh-CN"/>
        </w:rPr>
      </w:pPr>
      <w:bookmarkStart w:id="17" w:name="_Toc15933"/>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医用中心供氧系统项目中，我们设计了一套全面的绩效评估指标，以确保医用中心供氧系统项目的可控和成功交付。这些指标跨足医用中心供氧系统项目目标、成本、进度和质量等多个维度，为我们提供了全面洞察医用中心供氧系统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中心供氧系统项目目标达成率是我们关注的首要指标。我们设定了明确的目标，并通过定期监测和评估，迅速发现并应对潜在的目标偏差。这为医用中心供氧系统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成本绩效是另一个核心关注点。通过实际成本与预算成本的对比分析，我们深入了解成本差异的原因，及时调整资源分配，保持医用中心供氧系统项目在经济效益方面的合理水平。</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医用中心供氧系统项目进度作为关键的绩效指标之一，得到了精心的关注。我们制定了详细的医用中心供氧系统项目进度计划，并设立了进度符合度指标，确保实际进度与计划进度保持一致。这使我们能够快速发现和解决潜在的进度问题，保持医用中心供氧系统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医用中心供氧系统项目绩效的不可或缺的一环。我们引入了一系列的质量标准和客户满意度指标，以确保医用中心供氧系统项目交付的成果在质量上达到或超越预期水平。通过持续监测这些指标，我们努力提升医用中心供氧系统项目整体质量水平，为医用中心供氧系统项目的成功交付提供有力保障。通过这些科学且全面的绩效评估，我们能够更好地引导医用中心供氧系统项目的持续改进，确保医用中心供氧系统项目目标的顺利达成。</w:t>
      </w:r>
    </w:p>
    <w:p>
      <w:pPr>
        <w:pStyle w:val="Heading2"/>
        <w:ind w:firstLine="560" w:firstLineChars="200"/>
        <w:rPr>
          <w:rFonts w:ascii="仿宋" w:eastAsia="仿宋" w:hAnsi="仿宋" w:cs="仿宋" w:hint="eastAsia"/>
          <w:sz w:val="28"/>
          <w:lang w:eastAsia="zh-CN"/>
        </w:rPr>
      </w:pPr>
      <w:bookmarkStart w:id="18" w:name="_Toc15319"/>
      <w:r>
        <w:rPr>
          <w:rFonts w:ascii="仿宋" w:eastAsia="仿宋" w:hAnsi="仿宋" w:cs="仿宋" w:hint="eastAsia"/>
          <w:sz w:val="28"/>
          <w:lang w:eastAsia="zh-CN"/>
        </w:rPr>
        <w:t>(二)、绩效评估方法</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绩效评估是医用中心供氧系统项目中的关键环节，为确保医用中心供氧系统项目达到预期目标，我们采用了多层次、多维度的绩效评估方法。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医用中心供氧系统项目的战略目标对齐，确保每个决策和行动都与医用中心供氧系统项目整体目标保持一致。团队会定期召开战略对齐会议，审视当前工作与医用中心供氧系统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医用中心供氧系统项目进度、质量、成本和风险等方面。这些指标通过数据收集和分析，为医用中心供氧系统项目管理团队提供了客观的评估依据。例如，我们通过医用中心供氧系统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https://d.book118.com/708101077107006032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医用中心供氧系统项目规划设计纲要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医用中心供氧系统项目规划设计纲要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医用中心供氧系统项目规划设计纲要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医用中心供氧系统项目规划设计纲要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医用中心供氧系统项目规划设计纲要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医用中心供氧系统项目规划设计纲要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医用中心供氧系统项目规划设计纲要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医用中心供氧系统项目规划设计纲要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医用中心供氧系统项目规划设计纲要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医用中心供氧系统项目规划设计纲要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医用中心供氧系统项目规划设计纲要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医用中心供氧系统项目规划设计纲要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医用中心供氧系统项目规划设计纲要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医用中心供氧系统项目规划设计纲要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医用中心供氧系统项目规划设计纲要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医用中心供氧系统项目规划设计纲要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医用中心供氧系统项目规划设计纲要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A83F15"/>
    <w:rsid w:val="78A83F1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08101077107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2024-01-30T14:40:00Z</dcterms:created>
  <dcterms:modified xsi:type="dcterms:W3CDTF">2024-01-30T14:40:23Z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B2CFB293D2974C8AA7932A0353603C27_11</vt:lpwstr>
  </property>
  <property fmtid="{D5CDD505-2E9C-101B-9397-08002B2CF9AE}" pid="3" name="KSOProductBuildVer">
    <vt:lpwstr>2052-12.1.0.16250</vt:lpwstr>
  </property>
</Properties>
</file>