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jc w:val="center"/>
        <w:rPr>
          <w:rFonts w:ascii="宋体" w:eastAsia="宋体" w:hAnsi="宋体" w:cs="宋体" w:hint="eastAsia"/>
          <w:b/>
          <w:sz w:val="60"/>
        </w:rPr>
        <w:sectPr>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话筒</w:t>
      </w:r>
      <w:r>
        <w:rPr>
          <w:rFonts w:ascii="宋体" w:eastAsia="宋体" w:hAnsi="宋体" w:cs="宋体" w:hint="eastAsia"/>
          <w:b/>
          <w:sz w:val="60"/>
          <w:lang w:eastAsia="zh-CN"/>
        </w:rPr>
        <w:t>项目可行性研究报告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062" w:history="1">
        <w:r>
          <w:rPr>
            <w:rFonts w:ascii="仿宋" w:eastAsia="仿宋" w:hAnsi="仿宋" w:cs="仿宋" w:hint="eastAsia"/>
            <w:lang w:eastAsia="zh-CN"/>
          </w:rPr>
          <w:t>概论</w:t>
        </w:r>
        <w:r>
          <w:tab/>
        </w:r>
        <w:r>
          <w:fldChar w:fldCharType="begin"/>
        </w:r>
        <w:r>
          <w:instrText xml:space="preserve"> PAGEREF _Toc20062 \h </w:instrText>
        </w:r>
        <w:r>
          <w:fldChar w:fldCharType="separate"/>
        </w:r>
        <w:r>
          <w:t>3</w:t>
        </w:r>
        <w:r>
          <w:fldChar w:fldCharType="end"/>
        </w:r>
      </w:hyperlink>
    </w:p>
    <w:p>
      <w:pPr>
        <w:pStyle w:val="TOC1"/>
        <w:tabs>
          <w:tab w:val="right" w:leader="dot" w:pos="8306"/>
        </w:tabs>
      </w:pPr>
      <w:hyperlink w:anchor="_Toc15185" w:history="1">
        <w:r>
          <w:rPr>
            <w:rFonts w:ascii="仿宋" w:eastAsia="仿宋" w:hAnsi="仿宋" w:cs="仿宋" w:hint="eastAsia"/>
            <w:lang w:eastAsia="zh-CN"/>
          </w:rPr>
          <w:t>一、话筒项目建设背景及必要性分析</w:t>
        </w:r>
        <w:r>
          <w:tab/>
        </w:r>
        <w:r>
          <w:fldChar w:fldCharType="begin"/>
        </w:r>
        <w:r>
          <w:instrText xml:space="preserve"> PAGEREF _Toc15185 \h </w:instrText>
        </w:r>
        <w:r>
          <w:fldChar w:fldCharType="separate"/>
        </w:r>
        <w:r>
          <w:t>3</w:t>
        </w:r>
        <w:r>
          <w:fldChar w:fldCharType="end"/>
        </w:r>
      </w:hyperlink>
    </w:p>
    <w:p>
      <w:pPr>
        <w:pStyle w:val="TOC2"/>
        <w:tabs>
          <w:tab w:val="right" w:leader="dot" w:pos="8306"/>
        </w:tabs>
      </w:pPr>
      <w:hyperlink w:anchor="_Toc25299" w:history="1">
        <w:r>
          <w:rPr>
            <w:rFonts w:ascii="仿宋" w:eastAsia="仿宋" w:hAnsi="仿宋" w:cs="仿宋" w:hint="eastAsia"/>
            <w:lang w:eastAsia="zh-CN"/>
          </w:rPr>
          <w:t>(一)、行业背景分析</w:t>
        </w:r>
        <w:r>
          <w:tab/>
        </w:r>
        <w:r>
          <w:fldChar w:fldCharType="begin"/>
        </w:r>
        <w:r>
          <w:instrText xml:space="preserve"> PAGEREF _Toc25299 \h </w:instrText>
        </w:r>
        <w:r>
          <w:fldChar w:fldCharType="separate"/>
        </w:r>
        <w:r>
          <w:t>3</w:t>
        </w:r>
        <w:r>
          <w:fldChar w:fldCharType="end"/>
        </w:r>
      </w:hyperlink>
    </w:p>
    <w:p>
      <w:pPr>
        <w:pStyle w:val="TOC2"/>
        <w:tabs>
          <w:tab w:val="right" w:leader="dot" w:pos="8306"/>
        </w:tabs>
      </w:pPr>
      <w:hyperlink w:anchor="_Toc26475" w:history="1">
        <w:r>
          <w:rPr>
            <w:rFonts w:ascii="仿宋" w:eastAsia="仿宋" w:hAnsi="仿宋" w:cs="仿宋" w:hint="eastAsia"/>
            <w:lang w:eastAsia="zh-CN"/>
          </w:rPr>
          <w:t>(二)、产业发展分析</w:t>
        </w:r>
        <w:r>
          <w:tab/>
        </w:r>
        <w:r>
          <w:fldChar w:fldCharType="begin"/>
        </w:r>
        <w:r>
          <w:instrText xml:space="preserve"> PAGEREF _Toc26475 \h </w:instrText>
        </w:r>
        <w:r>
          <w:fldChar w:fldCharType="separate"/>
        </w:r>
        <w:r>
          <w:t>4</w:t>
        </w:r>
        <w:r>
          <w:fldChar w:fldCharType="end"/>
        </w:r>
      </w:hyperlink>
    </w:p>
    <w:p>
      <w:pPr>
        <w:pStyle w:val="TOC1"/>
        <w:tabs>
          <w:tab w:val="right" w:leader="dot" w:pos="8306"/>
        </w:tabs>
      </w:pPr>
      <w:hyperlink w:anchor="_Toc21949" w:history="1">
        <w:r>
          <w:rPr>
            <w:rFonts w:ascii="仿宋" w:eastAsia="仿宋" w:hAnsi="仿宋" w:cs="仿宋" w:hint="eastAsia"/>
            <w:lang w:eastAsia="zh-CN"/>
          </w:rPr>
          <w:t>二、土建工程方案</w:t>
        </w:r>
        <w:r>
          <w:tab/>
        </w:r>
        <w:r>
          <w:fldChar w:fldCharType="begin"/>
        </w:r>
        <w:r>
          <w:instrText xml:space="preserve"> PAGEREF _Toc21949 \h </w:instrText>
        </w:r>
        <w:r>
          <w:fldChar w:fldCharType="separate"/>
        </w:r>
        <w:r>
          <w:t>5</w:t>
        </w:r>
        <w:r>
          <w:fldChar w:fldCharType="end"/>
        </w:r>
      </w:hyperlink>
    </w:p>
    <w:p>
      <w:pPr>
        <w:pStyle w:val="TOC2"/>
        <w:tabs>
          <w:tab w:val="right" w:leader="dot" w:pos="8306"/>
        </w:tabs>
      </w:pPr>
      <w:hyperlink w:anchor="_Toc3624" w:history="1">
        <w:r>
          <w:rPr>
            <w:rFonts w:ascii="仿宋" w:eastAsia="仿宋" w:hAnsi="仿宋" w:cs="仿宋" w:hint="eastAsia"/>
            <w:lang w:eastAsia="zh-CN"/>
          </w:rPr>
          <w:t>(一)、建筑工程设计原则</w:t>
        </w:r>
        <w:r>
          <w:tab/>
        </w:r>
        <w:r>
          <w:fldChar w:fldCharType="begin"/>
        </w:r>
        <w:r>
          <w:instrText xml:space="preserve"> PAGEREF _Toc3624 \h </w:instrText>
        </w:r>
        <w:r>
          <w:fldChar w:fldCharType="separate"/>
        </w:r>
        <w:r>
          <w:t>5</w:t>
        </w:r>
        <w:r>
          <w:fldChar w:fldCharType="end"/>
        </w:r>
      </w:hyperlink>
    </w:p>
    <w:p>
      <w:pPr>
        <w:pStyle w:val="TOC2"/>
        <w:tabs>
          <w:tab w:val="right" w:leader="dot" w:pos="8306"/>
        </w:tabs>
      </w:pPr>
      <w:hyperlink w:anchor="_Toc13234" w:history="1">
        <w:r>
          <w:rPr>
            <w:rFonts w:ascii="仿宋" w:eastAsia="仿宋" w:hAnsi="仿宋" w:cs="仿宋" w:hint="eastAsia"/>
            <w:lang w:eastAsia="zh-CN"/>
          </w:rPr>
          <w:t>(二)、话筒项目总平面设计要求</w:t>
        </w:r>
        <w:r>
          <w:tab/>
        </w:r>
        <w:r>
          <w:fldChar w:fldCharType="begin"/>
        </w:r>
        <w:r>
          <w:instrText xml:space="preserve"> PAGEREF _Toc13234 \h </w:instrText>
        </w:r>
        <w:r>
          <w:fldChar w:fldCharType="separate"/>
        </w:r>
        <w:r>
          <w:t>6</w:t>
        </w:r>
        <w:r>
          <w:fldChar w:fldCharType="end"/>
        </w:r>
      </w:hyperlink>
    </w:p>
    <w:p>
      <w:pPr>
        <w:pStyle w:val="TOC2"/>
        <w:tabs>
          <w:tab w:val="right" w:leader="dot" w:pos="8306"/>
        </w:tabs>
      </w:pPr>
      <w:hyperlink w:anchor="_Toc3042" w:history="1">
        <w:r>
          <w:rPr>
            <w:rFonts w:ascii="仿宋" w:eastAsia="仿宋" w:hAnsi="仿宋" w:cs="仿宋" w:hint="eastAsia"/>
            <w:lang w:eastAsia="zh-CN"/>
          </w:rPr>
          <w:t>(三)、土建工程设计年限及安全等级</w:t>
        </w:r>
        <w:r>
          <w:tab/>
        </w:r>
        <w:r>
          <w:fldChar w:fldCharType="begin"/>
        </w:r>
        <w:r>
          <w:instrText xml:space="preserve"> PAGEREF _Toc3042 \h </w:instrText>
        </w:r>
        <w:r>
          <w:fldChar w:fldCharType="separate"/>
        </w:r>
        <w:r>
          <w:t>7</w:t>
        </w:r>
        <w:r>
          <w:fldChar w:fldCharType="end"/>
        </w:r>
      </w:hyperlink>
    </w:p>
    <w:p>
      <w:pPr>
        <w:pStyle w:val="TOC2"/>
        <w:tabs>
          <w:tab w:val="right" w:leader="dot" w:pos="8306"/>
        </w:tabs>
      </w:pPr>
      <w:hyperlink w:anchor="_Toc18778" w:history="1">
        <w:r>
          <w:rPr>
            <w:rFonts w:ascii="仿宋" w:eastAsia="仿宋" w:hAnsi="仿宋" w:cs="仿宋" w:hint="eastAsia"/>
            <w:lang w:eastAsia="zh-CN"/>
          </w:rPr>
          <w:t>(四)、建筑工程设计总体要求</w:t>
        </w:r>
        <w:r>
          <w:tab/>
        </w:r>
        <w:r>
          <w:fldChar w:fldCharType="begin"/>
        </w:r>
        <w:r>
          <w:instrText xml:space="preserve"> PAGEREF _Toc18778 \h </w:instrText>
        </w:r>
        <w:r>
          <w:fldChar w:fldCharType="separate"/>
        </w:r>
        <w:r>
          <w:t>8</w:t>
        </w:r>
        <w:r>
          <w:fldChar w:fldCharType="end"/>
        </w:r>
      </w:hyperlink>
    </w:p>
    <w:p>
      <w:pPr>
        <w:pStyle w:val="TOC2"/>
        <w:tabs>
          <w:tab w:val="right" w:leader="dot" w:pos="8306"/>
        </w:tabs>
      </w:pPr>
      <w:hyperlink w:anchor="_Toc7563" w:history="1">
        <w:r>
          <w:rPr>
            <w:rFonts w:ascii="仿宋" w:eastAsia="仿宋" w:hAnsi="仿宋" w:cs="仿宋" w:hint="eastAsia"/>
            <w:lang w:eastAsia="zh-CN"/>
          </w:rPr>
          <w:t>(五)、土建工程建设指标</w:t>
        </w:r>
        <w:r>
          <w:tab/>
        </w:r>
        <w:r>
          <w:fldChar w:fldCharType="begin"/>
        </w:r>
        <w:r>
          <w:instrText xml:space="preserve"> PAGEREF _Toc7563 \h </w:instrText>
        </w:r>
        <w:r>
          <w:fldChar w:fldCharType="separate"/>
        </w:r>
        <w:r>
          <w:t>10</w:t>
        </w:r>
        <w:r>
          <w:fldChar w:fldCharType="end"/>
        </w:r>
      </w:hyperlink>
    </w:p>
    <w:p>
      <w:pPr>
        <w:pStyle w:val="TOC1"/>
        <w:tabs>
          <w:tab w:val="right" w:leader="dot" w:pos="8306"/>
        </w:tabs>
      </w:pPr>
      <w:hyperlink w:anchor="_Toc7965" w:history="1">
        <w:r>
          <w:rPr>
            <w:rFonts w:ascii="仿宋" w:eastAsia="仿宋" w:hAnsi="仿宋" w:cs="仿宋" w:hint="eastAsia"/>
            <w:lang w:eastAsia="zh-CN"/>
          </w:rPr>
          <w:t>三、制度建设与员工手册</w:t>
        </w:r>
        <w:r>
          <w:tab/>
        </w:r>
        <w:r>
          <w:fldChar w:fldCharType="begin"/>
        </w:r>
        <w:r>
          <w:instrText xml:space="preserve"> PAGEREF _Toc7965 \h </w:instrText>
        </w:r>
        <w:r>
          <w:fldChar w:fldCharType="separate"/>
        </w:r>
        <w:r>
          <w:t>11</w:t>
        </w:r>
        <w:r>
          <w:fldChar w:fldCharType="end"/>
        </w:r>
      </w:hyperlink>
    </w:p>
    <w:p>
      <w:pPr>
        <w:pStyle w:val="TOC2"/>
        <w:tabs>
          <w:tab w:val="right" w:leader="dot" w:pos="8306"/>
        </w:tabs>
      </w:pPr>
      <w:hyperlink w:anchor="_Toc29730" w:history="1">
        <w:r>
          <w:rPr>
            <w:rFonts w:ascii="仿宋" w:eastAsia="仿宋" w:hAnsi="仿宋" w:cs="仿宋" w:hint="eastAsia"/>
            <w:lang w:eastAsia="zh-CN"/>
          </w:rPr>
          <w:t>(一)、公司制度体系规划</w:t>
        </w:r>
        <w:r>
          <w:tab/>
        </w:r>
        <w:r>
          <w:fldChar w:fldCharType="begin"/>
        </w:r>
        <w:r>
          <w:instrText xml:space="preserve"> PAGEREF _Toc29730 \h </w:instrText>
        </w:r>
        <w:r>
          <w:fldChar w:fldCharType="separate"/>
        </w:r>
        <w:r>
          <w:t>11</w:t>
        </w:r>
        <w:r>
          <w:fldChar w:fldCharType="end"/>
        </w:r>
      </w:hyperlink>
    </w:p>
    <w:p>
      <w:pPr>
        <w:pStyle w:val="TOC2"/>
        <w:tabs>
          <w:tab w:val="right" w:leader="dot" w:pos="8306"/>
        </w:tabs>
      </w:pPr>
      <w:hyperlink w:anchor="_Toc11092" w:history="1">
        <w:r>
          <w:rPr>
            <w:rFonts w:ascii="仿宋" w:eastAsia="仿宋" w:hAnsi="仿宋" w:cs="仿宋" w:hint="eastAsia"/>
            <w:lang w:eastAsia="zh-CN"/>
          </w:rPr>
          <w:t>(二)、员工手册编制与更新</w:t>
        </w:r>
        <w:r>
          <w:tab/>
        </w:r>
        <w:r>
          <w:fldChar w:fldCharType="begin"/>
        </w:r>
        <w:r>
          <w:instrText xml:space="preserve"> PAGEREF _Toc11092 \h </w:instrText>
        </w:r>
        <w:r>
          <w:fldChar w:fldCharType="separate"/>
        </w:r>
        <w:r>
          <w:t>12</w:t>
        </w:r>
        <w:r>
          <w:fldChar w:fldCharType="end"/>
        </w:r>
      </w:hyperlink>
    </w:p>
    <w:p>
      <w:pPr>
        <w:pStyle w:val="TOC2"/>
        <w:tabs>
          <w:tab w:val="right" w:leader="dot" w:pos="8306"/>
        </w:tabs>
      </w:pPr>
      <w:hyperlink w:anchor="_Toc22699" w:history="1">
        <w:r>
          <w:rPr>
            <w:rFonts w:ascii="仿宋" w:eastAsia="仿宋" w:hAnsi="仿宋" w:cs="仿宋" w:hint="eastAsia"/>
            <w:lang w:eastAsia="zh-CN"/>
          </w:rPr>
          <w:t>(三)、制度宣导与培训</w:t>
        </w:r>
        <w:r>
          <w:tab/>
        </w:r>
        <w:r>
          <w:fldChar w:fldCharType="begin"/>
        </w:r>
        <w:r>
          <w:instrText xml:space="preserve"> PAGEREF _Toc22699 \h </w:instrText>
        </w:r>
        <w:r>
          <w:fldChar w:fldCharType="separate"/>
        </w:r>
        <w:r>
          <w:t>14</w:t>
        </w:r>
        <w:r>
          <w:fldChar w:fldCharType="end"/>
        </w:r>
      </w:hyperlink>
    </w:p>
    <w:p>
      <w:pPr>
        <w:pStyle w:val="TOC2"/>
        <w:tabs>
          <w:tab w:val="right" w:leader="dot" w:pos="8306"/>
        </w:tabs>
      </w:pPr>
      <w:hyperlink w:anchor="_Toc14037" w:history="1">
        <w:r>
          <w:rPr>
            <w:rFonts w:ascii="仿宋" w:eastAsia="仿宋" w:hAnsi="仿宋" w:cs="仿宋" w:hint="eastAsia"/>
            <w:lang w:eastAsia="zh-CN"/>
          </w:rPr>
          <w:t>(四)、制度执行与监督</w:t>
        </w:r>
        <w:r>
          <w:tab/>
        </w:r>
        <w:r>
          <w:fldChar w:fldCharType="begin"/>
        </w:r>
        <w:r>
          <w:instrText xml:space="preserve"> PAGEREF _Toc14037 \h </w:instrText>
        </w:r>
        <w:r>
          <w:fldChar w:fldCharType="separate"/>
        </w:r>
        <w:r>
          <w:t>15</w:t>
        </w:r>
        <w:r>
          <w:fldChar w:fldCharType="end"/>
        </w:r>
      </w:hyperlink>
    </w:p>
    <w:p>
      <w:pPr>
        <w:pStyle w:val="TOC2"/>
        <w:tabs>
          <w:tab w:val="right" w:leader="dot" w:pos="8306"/>
        </w:tabs>
      </w:pPr>
      <w:hyperlink w:anchor="_Toc3320" w:history="1">
        <w:r>
          <w:rPr>
            <w:rFonts w:ascii="仿宋" w:eastAsia="仿宋" w:hAnsi="仿宋" w:cs="仿宋" w:hint="eastAsia"/>
            <w:lang w:eastAsia="zh-CN"/>
          </w:rPr>
          <w:t>(五)、制度评估与改进</w:t>
        </w:r>
        <w:r>
          <w:tab/>
        </w:r>
        <w:r>
          <w:fldChar w:fldCharType="begin"/>
        </w:r>
        <w:r>
          <w:instrText xml:space="preserve"> PAGEREF _Toc3320 \h </w:instrText>
        </w:r>
        <w:r>
          <w:fldChar w:fldCharType="separate"/>
        </w:r>
        <w:r>
          <w:t>17</w:t>
        </w:r>
        <w:r>
          <w:fldChar w:fldCharType="end"/>
        </w:r>
      </w:hyperlink>
    </w:p>
    <w:p>
      <w:pPr>
        <w:pStyle w:val="TOC1"/>
        <w:tabs>
          <w:tab w:val="right" w:leader="dot" w:pos="8306"/>
        </w:tabs>
      </w:pPr>
      <w:hyperlink w:anchor="_Toc3863" w:history="1">
        <w:r>
          <w:rPr>
            <w:rFonts w:ascii="仿宋" w:eastAsia="仿宋" w:hAnsi="仿宋" w:cs="仿宋" w:hint="eastAsia"/>
            <w:lang w:eastAsia="zh-CN"/>
          </w:rPr>
          <w:t>四、话筒项目选址说明</w:t>
        </w:r>
        <w:r>
          <w:tab/>
        </w:r>
        <w:r>
          <w:fldChar w:fldCharType="begin"/>
        </w:r>
        <w:r>
          <w:instrText xml:space="preserve"> PAGEREF _Toc3863 \h </w:instrText>
        </w:r>
        <w:r>
          <w:fldChar w:fldCharType="separate"/>
        </w:r>
        <w:r>
          <w:t>18</w:t>
        </w:r>
        <w:r>
          <w:fldChar w:fldCharType="end"/>
        </w:r>
      </w:hyperlink>
    </w:p>
    <w:p>
      <w:pPr>
        <w:pStyle w:val="TOC2"/>
        <w:tabs>
          <w:tab w:val="right" w:leader="dot" w:pos="8306"/>
        </w:tabs>
      </w:pPr>
      <w:hyperlink w:anchor="_Toc14292" w:history="1">
        <w:r>
          <w:rPr>
            <w:rFonts w:ascii="仿宋" w:eastAsia="仿宋" w:hAnsi="仿宋" w:cs="仿宋" w:hint="eastAsia"/>
            <w:lang w:eastAsia="zh-CN"/>
          </w:rPr>
          <w:t>(一)、话筒项目选址原则</w:t>
        </w:r>
        <w:r>
          <w:tab/>
        </w:r>
        <w:r>
          <w:fldChar w:fldCharType="begin"/>
        </w:r>
        <w:r>
          <w:instrText xml:space="preserve"> PAGEREF _Toc14292 \h </w:instrText>
        </w:r>
        <w:r>
          <w:fldChar w:fldCharType="separate"/>
        </w:r>
        <w:r>
          <w:t>18</w:t>
        </w:r>
        <w:r>
          <w:fldChar w:fldCharType="end"/>
        </w:r>
      </w:hyperlink>
    </w:p>
    <w:p>
      <w:pPr>
        <w:pStyle w:val="TOC2"/>
        <w:tabs>
          <w:tab w:val="right" w:leader="dot" w:pos="8306"/>
        </w:tabs>
      </w:pPr>
      <w:hyperlink w:anchor="_Toc14913" w:history="1">
        <w:r>
          <w:rPr>
            <w:rFonts w:ascii="仿宋" w:eastAsia="仿宋" w:hAnsi="仿宋" w:cs="仿宋" w:hint="eastAsia"/>
            <w:lang w:eastAsia="zh-CN"/>
          </w:rPr>
          <w:t>(二)、话筒项目选址</w:t>
        </w:r>
        <w:r>
          <w:tab/>
        </w:r>
        <w:r>
          <w:fldChar w:fldCharType="begin"/>
        </w:r>
        <w:r>
          <w:instrText xml:space="preserve"> PAGEREF _Toc14913 \h </w:instrText>
        </w:r>
        <w:r>
          <w:fldChar w:fldCharType="separate"/>
        </w:r>
        <w:r>
          <w:t>20</w:t>
        </w:r>
        <w:r>
          <w:fldChar w:fldCharType="end"/>
        </w:r>
      </w:hyperlink>
    </w:p>
    <w:p>
      <w:pPr>
        <w:pStyle w:val="TOC2"/>
        <w:tabs>
          <w:tab w:val="right" w:leader="dot" w:pos="8306"/>
        </w:tabs>
      </w:pPr>
      <w:hyperlink w:anchor="_Toc24383" w:history="1">
        <w:r>
          <w:rPr>
            <w:rFonts w:ascii="仿宋" w:eastAsia="仿宋" w:hAnsi="仿宋" w:cs="仿宋" w:hint="eastAsia"/>
            <w:lang w:eastAsia="zh-CN"/>
          </w:rPr>
          <w:t>(三)、建设条件分析</w:t>
        </w:r>
        <w:r>
          <w:tab/>
        </w:r>
        <w:r>
          <w:fldChar w:fldCharType="begin"/>
        </w:r>
        <w:r>
          <w:instrText xml:space="preserve"> PAGEREF _Toc24383 \h </w:instrText>
        </w:r>
        <w:r>
          <w:fldChar w:fldCharType="separate"/>
        </w:r>
        <w:r>
          <w:t>21</w:t>
        </w:r>
        <w:r>
          <w:fldChar w:fldCharType="end"/>
        </w:r>
      </w:hyperlink>
    </w:p>
    <w:p>
      <w:pPr>
        <w:pStyle w:val="TOC2"/>
        <w:tabs>
          <w:tab w:val="right" w:leader="dot" w:pos="8306"/>
        </w:tabs>
      </w:pPr>
      <w:hyperlink w:anchor="_Toc17630" w:history="1">
        <w:r>
          <w:rPr>
            <w:rFonts w:ascii="仿宋" w:eastAsia="仿宋" w:hAnsi="仿宋" w:cs="仿宋" w:hint="eastAsia"/>
            <w:lang w:eastAsia="zh-CN"/>
          </w:rPr>
          <w:t>(四)、用地控制指标</w:t>
        </w:r>
        <w:r>
          <w:tab/>
        </w:r>
        <w:r>
          <w:fldChar w:fldCharType="begin"/>
        </w:r>
        <w:r>
          <w:instrText xml:space="preserve"> PAGEREF _Toc17630 \h </w:instrText>
        </w:r>
        <w:r>
          <w:fldChar w:fldCharType="separate"/>
        </w:r>
        <w:r>
          <w:t>22</w:t>
        </w:r>
        <w:r>
          <w:fldChar w:fldCharType="end"/>
        </w:r>
      </w:hyperlink>
    </w:p>
    <w:p>
      <w:pPr>
        <w:pStyle w:val="TOC2"/>
        <w:tabs>
          <w:tab w:val="right" w:leader="dot" w:pos="8306"/>
        </w:tabs>
      </w:pPr>
      <w:hyperlink w:anchor="_Toc18918" w:history="1">
        <w:r>
          <w:rPr>
            <w:rFonts w:ascii="仿宋" w:eastAsia="仿宋" w:hAnsi="仿宋" w:cs="仿宋" w:hint="eastAsia"/>
            <w:lang w:eastAsia="zh-CN"/>
          </w:rPr>
          <w:t>(五)、地总体要求</w:t>
        </w:r>
        <w:r>
          <w:tab/>
        </w:r>
        <w:r>
          <w:fldChar w:fldCharType="begin"/>
        </w:r>
        <w:r>
          <w:instrText xml:space="preserve"> PAGEREF _Toc18918 \h </w:instrText>
        </w:r>
        <w:r>
          <w:fldChar w:fldCharType="separate"/>
        </w:r>
        <w:r>
          <w:t>23</w:t>
        </w:r>
        <w:r>
          <w:fldChar w:fldCharType="end"/>
        </w:r>
      </w:hyperlink>
    </w:p>
    <w:p>
      <w:pPr>
        <w:pStyle w:val="TOC2"/>
        <w:tabs>
          <w:tab w:val="right" w:leader="dot" w:pos="8306"/>
        </w:tabs>
      </w:pPr>
      <w:hyperlink w:anchor="_Toc15889" w:history="1">
        <w:r>
          <w:rPr>
            <w:rFonts w:ascii="仿宋" w:eastAsia="仿宋" w:hAnsi="仿宋" w:cs="仿宋" w:hint="eastAsia"/>
            <w:lang w:eastAsia="zh-CN"/>
          </w:rPr>
          <w:t>(六)、节约用地措施</w:t>
        </w:r>
        <w:r>
          <w:tab/>
        </w:r>
        <w:r>
          <w:fldChar w:fldCharType="begin"/>
        </w:r>
        <w:r>
          <w:instrText xml:space="preserve"> PAGEREF _Toc15889 \h </w:instrText>
        </w:r>
        <w:r>
          <w:fldChar w:fldCharType="separate"/>
        </w:r>
        <w:r>
          <w:t>25</w:t>
        </w:r>
        <w:r>
          <w:fldChar w:fldCharType="end"/>
        </w:r>
      </w:hyperlink>
    </w:p>
    <w:p>
      <w:pPr>
        <w:pStyle w:val="TOC2"/>
        <w:tabs>
          <w:tab w:val="right" w:leader="dot" w:pos="8306"/>
        </w:tabs>
      </w:pPr>
      <w:hyperlink w:anchor="_Toc10489" w:history="1">
        <w:r>
          <w:rPr>
            <w:rFonts w:ascii="仿宋" w:eastAsia="仿宋" w:hAnsi="仿宋" w:cs="仿宋" w:hint="eastAsia"/>
            <w:lang w:eastAsia="zh-CN"/>
          </w:rPr>
          <w:t>(七)、总图布置方案</w:t>
        </w:r>
        <w:r>
          <w:tab/>
        </w:r>
        <w:r>
          <w:fldChar w:fldCharType="begin"/>
        </w:r>
        <w:r>
          <w:instrText xml:space="preserve"> PAGEREF _Toc10489 \h </w:instrText>
        </w:r>
        <w:r>
          <w:fldChar w:fldCharType="separate"/>
        </w:r>
        <w:r>
          <w:t>26</w:t>
        </w:r>
        <w:r>
          <w:fldChar w:fldCharType="end"/>
        </w:r>
      </w:hyperlink>
    </w:p>
    <w:p>
      <w:pPr>
        <w:pStyle w:val="TOC2"/>
        <w:tabs>
          <w:tab w:val="right" w:leader="dot" w:pos="8306"/>
        </w:tabs>
      </w:pPr>
      <w:hyperlink w:anchor="_Toc24183" w:history="1">
        <w:r>
          <w:rPr>
            <w:rFonts w:ascii="仿宋" w:eastAsia="仿宋" w:hAnsi="仿宋" w:cs="仿宋" w:hint="eastAsia"/>
            <w:lang w:eastAsia="zh-CN"/>
          </w:rPr>
          <w:t>(八)、选址综合评价</w:t>
        </w:r>
        <w:r>
          <w:tab/>
        </w:r>
        <w:r>
          <w:fldChar w:fldCharType="begin"/>
        </w:r>
        <w:r>
          <w:instrText xml:space="preserve"> PAGEREF _Toc24183 \h </w:instrText>
        </w:r>
        <w:r>
          <w:fldChar w:fldCharType="separate"/>
        </w:r>
        <w:r>
          <w:t>28</w:t>
        </w:r>
        <w:r>
          <w:fldChar w:fldCharType="end"/>
        </w:r>
      </w:hyperlink>
    </w:p>
    <w:p>
      <w:pPr>
        <w:pStyle w:val="TOC1"/>
        <w:tabs>
          <w:tab w:val="right" w:leader="dot" w:pos="8306"/>
        </w:tabs>
      </w:pPr>
      <w:hyperlink w:anchor="_Toc13833" w:history="1">
        <w:r>
          <w:rPr>
            <w:rFonts w:ascii="仿宋" w:eastAsia="仿宋" w:hAnsi="仿宋" w:cs="仿宋" w:hint="eastAsia"/>
            <w:lang w:eastAsia="zh-CN"/>
          </w:rPr>
          <w:t>五、技术方案</w:t>
        </w:r>
        <w:r>
          <w:tab/>
        </w:r>
        <w:r>
          <w:fldChar w:fldCharType="begin"/>
        </w:r>
        <w:r>
          <w:instrText xml:space="preserve"> PAGEREF _Toc13833 \h </w:instrText>
        </w:r>
        <w:r>
          <w:fldChar w:fldCharType="separate"/>
        </w:r>
        <w:r>
          <w:t>29</w:t>
        </w:r>
        <w:r>
          <w:fldChar w:fldCharType="end"/>
        </w:r>
      </w:hyperlink>
    </w:p>
    <w:p>
      <w:pPr>
        <w:pStyle w:val="TOC2"/>
        <w:tabs>
          <w:tab w:val="right" w:leader="dot" w:pos="8306"/>
        </w:tabs>
      </w:pPr>
      <w:hyperlink w:anchor="_Toc30497" w:history="1">
        <w:r>
          <w:rPr>
            <w:rFonts w:ascii="仿宋" w:eastAsia="仿宋" w:hAnsi="仿宋" w:cs="仿宋" w:hint="eastAsia"/>
            <w:lang w:eastAsia="zh-CN"/>
          </w:rPr>
          <w:t>(一)、企业技术研发分析</w:t>
        </w:r>
        <w:r>
          <w:tab/>
        </w:r>
        <w:r>
          <w:fldChar w:fldCharType="begin"/>
        </w:r>
        <w:r>
          <w:instrText xml:space="preserve"> PAGEREF _Toc30497 \h </w:instrText>
        </w:r>
        <w:r>
          <w:fldChar w:fldCharType="separate"/>
        </w:r>
        <w:r>
          <w:t>29</w:t>
        </w:r>
        <w:r>
          <w:fldChar w:fldCharType="end"/>
        </w:r>
      </w:hyperlink>
    </w:p>
    <w:p>
      <w:pPr>
        <w:pStyle w:val="TOC2"/>
        <w:tabs>
          <w:tab w:val="right" w:leader="dot" w:pos="8306"/>
        </w:tabs>
      </w:pPr>
      <w:hyperlink w:anchor="_Toc3231" w:history="1">
        <w:r>
          <w:rPr>
            <w:rFonts w:ascii="仿宋" w:eastAsia="仿宋" w:hAnsi="仿宋" w:cs="仿宋" w:hint="eastAsia"/>
            <w:lang w:eastAsia="zh-CN"/>
          </w:rPr>
          <w:t>(二)、话筒项目技术工艺分析</w:t>
        </w:r>
        <w:r>
          <w:tab/>
        </w:r>
        <w:r>
          <w:fldChar w:fldCharType="begin"/>
        </w:r>
        <w:r>
          <w:instrText xml:space="preserve"> PAGEREF _Toc3231 \h </w:instrText>
        </w:r>
        <w:r>
          <w:fldChar w:fldCharType="separate"/>
        </w:r>
        <w:r>
          <w:t>31</w:t>
        </w:r>
        <w:r>
          <w:fldChar w:fldCharType="end"/>
        </w:r>
      </w:hyperlink>
    </w:p>
    <w:p>
      <w:pPr>
        <w:pStyle w:val="TOC2"/>
        <w:tabs>
          <w:tab w:val="right" w:leader="dot" w:pos="8306"/>
        </w:tabs>
      </w:pPr>
      <w:hyperlink w:anchor="_Toc28998" w:history="1">
        <w:r>
          <w:rPr>
            <w:rFonts w:ascii="仿宋" w:eastAsia="仿宋" w:hAnsi="仿宋" w:cs="仿宋" w:hint="eastAsia"/>
            <w:lang w:eastAsia="zh-CN"/>
          </w:rPr>
          <w:t>(三)、话筒项目技术流程</w:t>
        </w:r>
        <w:r>
          <w:tab/>
        </w:r>
        <w:r>
          <w:fldChar w:fldCharType="begin"/>
        </w:r>
        <w:r>
          <w:instrText xml:space="preserve"> PAGEREF _Toc28998 \h </w:instrText>
        </w:r>
        <w:r>
          <w:fldChar w:fldCharType="separate"/>
        </w:r>
        <w:r>
          <w:t>32</w:t>
        </w:r>
        <w:r>
          <w:fldChar w:fldCharType="end"/>
        </w:r>
      </w:hyperlink>
    </w:p>
    <w:p>
      <w:pPr>
        <w:pStyle w:val="TOC2"/>
        <w:tabs>
          <w:tab w:val="right" w:leader="dot" w:pos="8306"/>
        </w:tabs>
      </w:pPr>
      <w:hyperlink w:anchor="_Toc1437" w:history="1">
        <w:r>
          <w:rPr>
            <w:rFonts w:ascii="仿宋" w:eastAsia="仿宋" w:hAnsi="仿宋" w:cs="仿宋" w:hint="eastAsia"/>
            <w:lang w:eastAsia="zh-CN"/>
          </w:rPr>
          <w:t>(四)、设备选型方案</w:t>
        </w:r>
        <w:r>
          <w:tab/>
        </w:r>
        <w:r>
          <w:fldChar w:fldCharType="begin"/>
        </w:r>
        <w:r>
          <w:instrText xml:space="preserve"> PAGEREF _Toc1437 \h </w:instrText>
        </w:r>
        <w:r>
          <w:fldChar w:fldCharType="separate"/>
        </w:r>
        <w:r>
          <w:t>33</w:t>
        </w:r>
        <w:r>
          <w:fldChar w:fldCharType="end"/>
        </w:r>
      </w:hyperlink>
    </w:p>
    <w:p>
      <w:pPr>
        <w:pStyle w:val="TOC1"/>
        <w:tabs>
          <w:tab w:val="right" w:leader="dot" w:pos="8306"/>
        </w:tabs>
      </w:pPr>
      <w:hyperlink w:anchor="_Toc11424" w:history="1">
        <w:r>
          <w:rPr>
            <w:rFonts w:ascii="仿宋" w:eastAsia="仿宋" w:hAnsi="仿宋" w:cs="仿宋" w:hint="eastAsia"/>
            <w:lang w:eastAsia="zh-CN"/>
          </w:rPr>
          <w:t>六、风险评估</w:t>
        </w:r>
        <w:r>
          <w:tab/>
        </w:r>
        <w:r>
          <w:fldChar w:fldCharType="begin"/>
        </w:r>
        <w:r>
          <w:instrText xml:space="preserve"> PAGEREF _Toc11424 \h </w:instrText>
        </w:r>
        <w:r>
          <w:fldChar w:fldCharType="separate"/>
        </w:r>
        <w:r>
          <w:t>35</w:t>
        </w:r>
        <w:r>
          <w:fldChar w:fldCharType="end"/>
        </w:r>
      </w:hyperlink>
    </w:p>
    <w:p>
      <w:pPr>
        <w:pStyle w:val="TOC2"/>
        <w:tabs>
          <w:tab w:val="right" w:leader="dot" w:pos="8306"/>
        </w:tabs>
      </w:pPr>
      <w:hyperlink w:anchor="_Toc19125" w:history="1">
        <w:r>
          <w:rPr>
            <w:rFonts w:ascii="仿宋" w:eastAsia="仿宋" w:hAnsi="仿宋" w:cs="仿宋" w:hint="eastAsia"/>
            <w:lang w:eastAsia="zh-CN"/>
          </w:rPr>
          <w:t>(一)、话筒项目风险分析</w:t>
        </w:r>
        <w:r>
          <w:tab/>
        </w:r>
        <w:r>
          <w:fldChar w:fldCharType="begin"/>
        </w:r>
        <w:r>
          <w:instrText xml:space="preserve"> PAGEREF _Toc19125 \h </w:instrText>
        </w:r>
        <w:r>
          <w:fldChar w:fldCharType="separate"/>
        </w:r>
        <w:r>
          <w:t>35</w:t>
        </w:r>
        <w:r>
          <w:fldChar w:fldCharType="end"/>
        </w:r>
      </w:hyperlink>
    </w:p>
    <w:p>
      <w:pPr>
        <w:pStyle w:val="TOC2"/>
        <w:tabs>
          <w:tab w:val="right" w:leader="dot" w:pos="8306"/>
        </w:tabs>
      </w:pPr>
      <w:hyperlink w:anchor="_Toc14733" w:history="1">
        <w:r>
          <w:rPr>
            <w:rFonts w:ascii="仿宋" w:eastAsia="仿宋" w:hAnsi="仿宋" w:cs="仿宋" w:hint="eastAsia"/>
            <w:lang w:eastAsia="zh-CN"/>
          </w:rPr>
          <w:t>(二)、话筒项目风险对策</w:t>
        </w:r>
        <w:r>
          <w:tab/>
        </w:r>
        <w:r>
          <w:fldChar w:fldCharType="begin"/>
        </w:r>
        <w:r>
          <w:instrText xml:space="preserve"> PAGEREF _Toc14733 \h </w:instrText>
        </w:r>
        <w:r>
          <w:fldChar w:fldCharType="separate"/>
        </w:r>
        <w:r>
          <w:t>36</w:t>
        </w:r>
        <w:r>
          <w:fldChar w:fldCharType="end"/>
        </w:r>
      </w:hyperlink>
    </w:p>
    <w:p>
      <w:pPr>
        <w:pStyle w:val="TOC1"/>
        <w:tabs>
          <w:tab w:val="right" w:leader="dot" w:pos="8306"/>
        </w:tabs>
      </w:pPr>
      <w:hyperlink w:anchor="_Toc19056" w:history="1">
        <w:r>
          <w:rPr>
            <w:rFonts w:ascii="仿宋" w:eastAsia="仿宋" w:hAnsi="仿宋" w:cs="仿宋" w:hint="eastAsia"/>
            <w:lang w:eastAsia="zh-CN"/>
          </w:rPr>
          <w:t>七、财务管理与资金运作</w:t>
        </w:r>
        <w:r>
          <w:tab/>
        </w:r>
        <w:r>
          <w:fldChar w:fldCharType="begin"/>
        </w:r>
        <w:r>
          <w:instrText xml:space="preserve"> PAGEREF _Toc19056 \h </w:instrText>
        </w:r>
        <w:r>
          <w:fldChar w:fldCharType="separate"/>
        </w:r>
        <w:r>
          <w:t>37</w:t>
        </w:r>
        <w:r>
          <w:fldChar w:fldCharType="end"/>
        </w:r>
      </w:hyperlink>
    </w:p>
    <w:p>
      <w:pPr>
        <w:pStyle w:val="TOC2"/>
        <w:tabs>
          <w:tab w:val="right" w:leader="dot" w:pos="8306"/>
        </w:tabs>
      </w:pPr>
      <w:hyperlink w:anchor="_Toc5489" w:history="1">
        <w:r>
          <w:rPr>
            <w:rFonts w:ascii="仿宋" w:eastAsia="仿宋" w:hAnsi="仿宋" w:cs="仿宋" w:hint="eastAsia"/>
            <w:lang w:eastAsia="zh-CN"/>
          </w:rPr>
          <w:t>(一)、财务战略规划</w:t>
        </w:r>
        <w:r>
          <w:tab/>
        </w:r>
        <w:r>
          <w:fldChar w:fldCharType="begin"/>
        </w:r>
        <w:r>
          <w:instrText xml:space="preserve"> PAGEREF _Toc5489 \h </w:instrText>
        </w:r>
        <w:r>
          <w:fldChar w:fldCharType="separate"/>
        </w:r>
        <w:r>
          <w:t>37</w:t>
        </w:r>
        <w:r>
          <w:fldChar w:fldCharType="end"/>
        </w:r>
      </w:hyperlink>
    </w:p>
    <w:p>
      <w:pPr>
        <w:pStyle w:val="TOC2"/>
        <w:tabs>
          <w:tab w:val="right" w:leader="dot" w:pos="8306"/>
        </w:tabs>
      </w:pPr>
      <w:hyperlink w:anchor="_Toc14752" w:history="1">
        <w:r>
          <w:rPr>
            <w:rFonts w:ascii="仿宋" w:eastAsia="仿宋" w:hAnsi="仿宋" w:cs="仿宋" w:hint="eastAsia"/>
            <w:lang w:eastAsia="zh-CN"/>
          </w:rPr>
          <w:t>(二)、资金需求与筹措</w:t>
        </w:r>
        <w:r>
          <w:tab/>
        </w:r>
        <w:r>
          <w:fldChar w:fldCharType="begin"/>
        </w:r>
        <w:r>
          <w:instrText xml:space="preserve"> PAGEREF _Toc14752 \h </w:instrText>
        </w:r>
        <w:r>
          <w:fldChar w:fldCharType="separate"/>
        </w:r>
        <w:r>
          <w:t>38</w:t>
        </w:r>
        <w:r>
          <w:fldChar w:fldCharType="end"/>
        </w:r>
      </w:hyperlink>
    </w:p>
    <w:p>
      <w:pPr>
        <w:pStyle w:val="TOC2"/>
        <w:tabs>
          <w:tab w:val="right" w:leader="dot" w:pos="8306"/>
        </w:tabs>
      </w:pPr>
      <w:hyperlink w:anchor="_Toc747" w:history="1">
        <w:r>
          <w:rPr>
            <w:rFonts w:ascii="仿宋" w:eastAsia="仿宋" w:hAnsi="仿宋" w:cs="仿宋" w:hint="eastAsia"/>
            <w:lang w:eastAsia="zh-CN"/>
          </w:rPr>
          <w:t>(三)、成本与费用管理</w:t>
        </w:r>
        <w:r>
          <w:tab/>
        </w:r>
        <w:r>
          <w:fldChar w:fldCharType="begin"/>
        </w:r>
        <w:r>
          <w:instrText xml:space="preserve"> PAGEREF _Toc747 \h </w:instrText>
        </w:r>
        <w:r>
          <w:fldChar w:fldCharType="separate"/>
        </w:r>
        <w:r>
          <w:t>39</w:t>
        </w:r>
        <w:r>
          <w:fldChar w:fldCharType="end"/>
        </w:r>
      </w:hyperlink>
    </w:p>
    <w:p>
      <w:pPr>
        <w:pStyle w:val="TOC2"/>
        <w:tabs>
          <w:tab w:val="right" w:leader="dot" w:pos="8306"/>
        </w:tabs>
      </w:pPr>
      <w:hyperlink w:anchor="_Toc30004" w:history="1">
        <w:r>
          <w:rPr>
            <w:rFonts w:ascii="仿宋" w:eastAsia="仿宋" w:hAnsi="仿宋" w:cs="仿宋" w:hint="eastAsia"/>
            <w:lang w:eastAsia="zh-CN"/>
          </w:rPr>
          <w:t>(四)、投资决策与财务风险防范</w:t>
        </w:r>
        <w:r>
          <w:tab/>
        </w:r>
        <w:r>
          <w:fldChar w:fldCharType="begin"/>
        </w:r>
        <w:r>
          <w:instrText xml:space="preserve"> PAGEREF _Toc30004 \h </w:instrText>
        </w:r>
        <w:r>
          <w:fldChar w:fldCharType="separate"/>
        </w:r>
        <w:r>
          <w:t>39</w:t>
        </w:r>
        <w:r>
          <w:fldChar w:fldCharType="end"/>
        </w:r>
      </w:hyperlink>
    </w:p>
    <w:p>
      <w:pPr>
        <w:pStyle w:val="TOC1"/>
        <w:tabs>
          <w:tab w:val="right" w:leader="dot" w:pos="8306"/>
        </w:tabs>
      </w:pPr>
      <w:hyperlink w:anchor="_Toc9425" w:history="1">
        <w:r>
          <w:rPr>
            <w:rFonts w:ascii="仿宋" w:eastAsia="仿宋" w:hAnsi="仿宋" w:cs="仿宋" w:hint="eastAsia"/>
            <w:lang w:eastAsia="zh-CN"/>
          </w:rPr>
          <w:t>八、组织架构分析</w:t>
        </w:r>
        <w:r>
          <w:tab/>
        </w:r>
        <w:r>
          <w:fldChar w:fldCharType="begin"/>
        </w:r>
        <w:r>
          <w:instrText xml:space="preserve"> PAGEREF _Toc9425 \h </w:instrText>
        </w:r>
        <w:r>
          <w:fldChar w:fldCharType="separate"/>
        </w:r>
        <w:r>
          <w:t>40</w:t>
        </w:r>
        <w:r>
          <w:fldChar w:fldCharType="end"/>
        </w:r>
      </w:hyperlink>
    </w:p>
    <w:p>
      <w:pPr>
        <w:pStyle w:val="TOC2"/>
        <w:tabs>
          <w:tab w:val="right" w:leader="dot" w:pos="8306"/>
        </w:tabs>
      </w:pPr>
      <w:hyperlink w:anchor="_Toc28604" w:history="1">
        <w:r>
          <w:rPr>
            <w:rFonts w:ascii="仿宋" w:eastAsia="仿宋" w:hAnsi="仿宋" w:cs="仿宋" w:hint="eastAsia"/>
            <w:lang w:eastAsia="zh-CN"/>
          </w:rPr>
          <w:t>(一)、人力资源配置</w:t>
        </w:r>
        <w:r>
          <w:tab/>
        </w:r>
        <w:r>
          <w:fldChar w:fldCharType="begin"/>
        </w:r>
        <w:r>
          <w:instrText xml:space="preserve"> PAGEREF _Toc28604 \h </w:instrText>
        </w:r>
        <w:r>
          <w:fldChar w:fldCharType="separate"/>
        </w:r>
        <w:r>
          <w:t>40</w:t>
        </w:r>
        <w:r>
          <w:fldChar w:fldCharType="end"/>
        </w:r>
      </w:hyperlink>
    </w:p>
    <w:p>
      <w:pPr>
        <w:pStyle w:val="TOC2"/>
        <w:tabs>
          <w:tab w:val="right" w:leader="dot" w:pos="8306"/>
        </w:tabs>
      </w:pPr>
      <w:hyperlink w:anchor="_Toc31266" w:history="1">
        <w:r>
          <w:rPr>
            <w:rFonts w:ascii="仿宋" w:eastAsia="仿宋" w:hAnsi="仿宋" w:cs="仿宋" w:hint="eastAsia"/>
            <w:lang w:eastAsia="zh-CN"/>
          </w:rPr>
          <w:t>(二)、员工技能培训</w:t>
        </w:r>
        <w:r>
          <w:tab/>
        </w:r>
        <w:r>
          <w:fldChar w:fldCharType="begin"/>
        </w:r>
        <w:r>
          <w:instrText xml:space="preserve"> PAGEREF _Toc31266 \h </w:instrText>
        </w:r>
        <w:r>
          <w:fldChar w:fldCharType="separate"/>
        </w:r>
        <w:r>
          <w:t>41</w:t>
        </w:r>
        <w:r>
          <w:fldChar w:fldCharType="end"/>
        </w:r>
      </w:hyperlink>
    </w:p>
    <w:p>
      <w:pPr>
        <w:pStyle w:val="TOC1"/>
        <w:tabs>
          <w:tab w:val="right" w:leader="dot" w:pos="8306"/>
        </w:tabs>
        <w:sectPr>
          <w:type w:val="nextPage"/>
          <w:pgSz w:w="11906" w:h="16838"/>
          <w:pgMar w:top="1440" w:right="1800" w:bottom="1440" w:left="1800" w:header="851" w:footer="992" w:gutter="0"/>
          <w:pgNumType w:start="2"/>
          <w:cols w:num="1" w:space="425"/>
          <w:titlePg w:val="0"/>
          <w:docGrid w:type="lines" w:linePitch="312" w:charSpace="0"/>
        </w:sectPr>
      </w:pPr>
      <w:hyperlink w:anchor="_Toc28720" w:history="1">
        <w:r>
          <w:rPr>
            <w:rFonts w:ascii="仿宋" w:eastAsia="仿宋" w:hAnsi="仿宋" w:cs="仿宋" w:hint="eastAsia"/>
            <w:lang w:eastAsia="zh-CN"/>
          </w:rPr>
          <w:t>九、劳动安全生产分析</w:t>
        </w:r>
        <w:r>
          <w:tab/>
        </w:r>
        <w:r>
          <w:fldChar w:fldCharType="begin"/>
        </w:r>
        <w:r>
          <w:instrText xml:space="preserve"> PAGEREF _Toc28720 \h </w:instrText>
        </w:r>
        <w:r>
          <w:fldChar w:fldCharType="separate"/>
        </w:r>
        <w:r>
          <w:t>42</w:t>
        </w:r>
        <w:r>
          <w:fldChar w:fldCharType="end"/>
        </w:r>
      </w:hyperlink>
    </w:p>
    <w:p>
      <w:pPr>
        <w:pStyle w:val="TOC2"/>
        <w:tabs>
          <w:tab w:val="right" w:leader="dot" w:pos="8306"/>
        </w:tabs>
      </w:pPr>
      <w:hyperlink w:anchor="_Toc2619" w:history="1">
        <w:r>
          <w:rPr>
            <w:rFonts w:ascii="仿宋" w:eastAsia="仿宋" w:hAnsi="仿宋" w:cs="仿宋" w:hint="eastAsia"/>
            <w:lang w:eastAsia="zh-CN"/>
          </w:rPr>
          <w:t>(一)、设计依据</w:t>
        </w:r>
        <w:r>
          <w:tab/>
        </w:r>
        <w:r>
          <w:fldChar w:fldCharType="begin"/>
        </w:r>
        <w:r>
          <w:instrText xml:space="preserve"> PAGEREF _Toc2619 \h </w:instrText>
        </w:r>
        <w:r>
          <w:fldChar w:fldCharType="separate"/>
        </w:r>
        <w:r>
          <w:t>42</w:t>
        </w:r>
        <w:r>
          <w:fldChar w:fldCharType="end"/>
        </w:r>
      </w:hyperlink>
    </w:p>
    <w:p>
      <w:pPr>
        <w:pStyle w:val="TOC2"/>
        <w:tabs>
          <w:tab w:val="right" w:leader="dot" w:pos="8306"/>
        </w:tabs>
      </w:pPr>
      <w:hyperlink w:anchor="_Toc21418" w:history="1">
        <w:r>
          <w:rPr>
            <w:rFonts w:ascii="仿宋" w:eastAsia="仿宋" w:hAnsi="仿宋" w:cs="仿宋" w:hint="eastAsia"/>
            <w:lang w:eastAsia="zh-CN"/>
          </w:rPr>
          <w:t>(二)、主要防范措施</w:t>
        </w:r>
        <w:r>
          <w:tab/>
        </w:r>
        <w:r>
          <w:fldChar w:fldCharType="begin"/>
        </w:r>
        <w:r>
          <w:instrText xml:space="preserve"> PAGEREF _Toc21418 \h </w:instrText>
        </w:r>
        <w:r>
          <w:fldChar w:fldCharType="separate"/>
        </w:r>
        <w:r>
          <w:t>44</w:t>
        </w:r>
        <w:r>
          <w:fldChar w:fldCharType="end"/>
        </w:r>
      </w:hyperlink>
    </w:p>
    <w:p>
      <w:pPr>
        <w:pStyle w:val="TOC2"/>
        <w:tabs>
          <w:tab w:val="right" w:leader="dot" w:pos="8306"/>
        </w:tabs>
      </w:pPr>
      <w:hyperlink w:anchor="_Toc19485" w:history="1">
        <w:r>
          <w:rPr>
            <w:rFonts w:ascii="仿宋" w:eastAsia="仿宋" w:hAnsi="仿宋" w:cs="仿宋" w:hint="eastAsia"/>
            <w:lang w:eastAsia="zh-CN"/>
          </w:rPr>
          <w:t>(三)、劳动安全预期效果评价</w:t>
        </w:r>
        <w:r>
          <w:tab/>
        </w:r>
        <w:r>
          <w:fldChar w:fldCharType="begin"/>
        </w:r>
        <w:r>
          <w:instrText xml:space="preserve"> PAGEREF _Toc19485 \h </w:instrText>
        </w:r>
        <w:r>
          <w:fldChar w:fldCharType="separate"/>
        </w:r>
        <w:r>
          <w:t>45</w:t>
        </w:r>
        <w:r>
          <w:fldChar w:fldCharType="end"/>
        </w:r>
      </w:hyperlink>
    </w:p>
    <w:p>
      <w:pPr>
        <w:pStyle w:val="TOC1"/>
        <w:tabs>
          <w:tab w:val="right" w:leader="dot" w:pos="8306"/>
        </w:tabs>
      </w:pPr>
      <w:hyperlink w:anchor="_Toc21045" w:history="1">
        <w:r>
          <w:rPr>
            <w:rFonts w:ascii="仿宋" w:eastAsia="仿宋" w:hAnsi="仿宋" w:cs="仿宋" w:hint="eastAsia"/>
            <w:lang w:eastAsia="zh-CN"/>
          </w:rPr>
          <w:t>十、公司治理与法律合规</w:t>
        </w:r>
        <w:r>
          <w:tab/>
        </w:r>
        <w:r>
          <w:fldChar w:fldCharType="begin"/>
        </w:r>
        <w:r>
          <w:instrText xml:space="preserve"> PAGEREF _Toc21045 \h </w:instrText>
        </w:r>
        <w:r>
          <w:fldChar w:fldCharType="separate"/>
        </w:r>
        <w:r>
          <w:t>46</w:t>
        </w:r>
        <w:r>
          <w:fldChar w:fldCharType="end"/>
        </w:r>
      </w:hyperlink>
    </w:p>
    <w:p>
      <w:pPr>
        <w:pStyle w:val="TOC2"/>
        <w:tabs>
          <w:tab w:val="right" w:leader="dot" w:pos="8306"/>
        </w:tabs>
      </w:pPr>
      <w:hyperlink w:anchor="_Toc26760" w:history="1">
        <w:r>
          <w:rPr>
            <w:rFonts w:ascii="仿宋" w:eastAsia="仿宋" w:hAnsi="仿宋" w:cs="仿宋" w:hint="eastAsia"/>
            <w:lang w:eastAsia="zh-CN"/>
          </w:rPr>
          <w:t>(一)、公司治理结构</w:t>
        </w:r>
        <w:r>
          <w:tab/>
        </w:r>
        <w:r>
          <w:fldChar w:fldCharType="begin"/>
        </w:r>
        <w:r>
          <w:instrText xml:space="preserve"> PAGEREF _Toc26760 \h </w:instrText>
        </w:r>
        <w:r>
          <w:fldChar w:fldCharType="separate"/>
        </w:r>
        <w:r>
          <w:t>46</w:t>
        </w:r>
        <w:r>
          <w:fldChar w:fldCharType="end"/>
        </w:r>
      </w:hyperlink>
    </w:p>
    <w:p>
      <w:pPr>
        <w:pStyle w:val="TOC2"/>
        <w:tabs>
          <w:tab w:val="right" w:leader="dot" w:pos="8306"/>
        </w:tabs>
      </w:pPr>
      <w:hyperlink w:anchor="_Toc1767" w:history="1">
        <w:r>
          <w:rPr>
            <w:rFonts w:ascii="仿宋" w:eastAsia="仿宋" w:hAnsi="仿宋" w:cs="仿宋" w:hint="eastAsia"/>
            <w:lang w:eastAsia="zh-CN"/>
          </w:rPr>
          <w:t>(二)、董事会运作与决策</w:t>
        </w:r>
        <w:r>
          <w:tab/>
        </w:r>
        <w:r>
          <w:fldChar w:fldCharType="begin"/>
        </w:r>
        <w:r>
          <w:instrText xml:space="preserve"> PAGEREF _Toc1767 \h </w:instrText>
        </w:r>
        <w:r>
          <w:fldChar w:fldCharType="separate"/>
        </w:r>
        <w:r>
          <w:t>48</w:t>
        </w:r>
        <w:r>
          <w:fldChar w:fldCharType="end"/>
        </w:r>
      </w:hyperlink>
    </w:p>
    <w:p>
      <w:pPr>
        <w:pStyle w:val="TOC2"/>
        <w:tabs>
          <w:tab w:val="right" w:leader="dot" w:pos="8306"/>
        </w:tabs>
      </w:pPr>
      <w:hyperlink w:anchor="_Toc13873" w:history="1">
        <w:r>
          <w:rPr>
            <w:rFonts w:ascii="仿宋" w:eastAsia="仿宋" w:hAnsi="仿宋" w:cs="仿宋" w:hint="eastAsia"/>
            <w:lang w:eastAsia="zh-CN"/>
          </w:rPr>
          <w:t>(三)、内部控制与审计</w:t>
        </w:r>
        <w:r>
          <w:tab/>
        </w:r>
        <w:r>
          <w:fldChar w:fldCharType="begin"/>
        </w:r>
        <w:r>
          <w:instrText xml:space="preserve"> PAGEREF _Toc13873 \h </w:instrText>
        </w:r>
        <w:r>
          <w:fldChar w:fldCharType="separate"/>
        </w:r>
        <w:r>
          <w:t>49</w:t>
        </w:r>
        <w:r>
          <w:fldChar w:fldCharType="end"/>
        </w:r>
      </w:hyperlink>
    </w:p>
    <w:p>
      <w:pPr>
        <w:pStyle w:val="TOC2"/>
        <w:tabs>
          <w:tab w:val="right" w:leader="dot" w:pos="8306"/>
        </w:tabs>
      </w:pPr>
      <w:hyperlink w:anchor="_Toc15828" w:history="1">
        <w:r>
          <w:rPr>
            <w:rFonts w:ascii="仿宋" w:eastAsia="仿宋" w:hAnsi="仿宋" w:cs="仿宋" w:hint="eastAsia"/>
            <w:lang w:eastAsia="zh-CN"/>
          </w:rPr>
          <w:t>(四)、法律法规合规体系</w:t>
        </w:r>
        <w:r>
          <w:tab/>
        </w:r>
        <w:r>
          <w:fldChar w:fldCharType="begin"/>
        </w:r>
        <w:r>
          <w:instrText xml:space="preserve"> PAGEREF _Toc15828 \h </w:instrText>
        </w:r>
        <w:r>
          <w:fldChar w:fldCharType="separate"/>
        </w:r>
        <w:r>
          <w:t>50</w:t>
        </w:r>
        <w:r>
          <w:fldChar w:fldCharType="end"/>
        </w:r>
      </w:hyperlink>
    </w:p>
    <w:p>
      <w:pPr>
        <w:pStyle w:val="TOC2"/>
        <w:tabs>
          <w:tab w:val="right" w:leader="dot" w:pos="8306"/>
        </w:tabs>
      </w:pPr>
      <w:hyperlink w:anchor="_Toc2139" w:history="1">
        <w:r>
          <w:rPr>
            <w:rFonts w:ascii="仿宋" w:eastAsia="仿宋" w:hAnsi="仿宋" w:cs="仿宋" w:hint="eastAsia"/>
            <w:lang w:eastAsia="zh-CN"/>
          </w:rPr>
          <w:t>(五)、企业社会责任与道德经营</w:t>
        </w:r>
        <w:r>
          <w:tab/>
        </w:r>
        <w:r>
          <w:fldChar w:fldCharType="begin"/>
        </w:r>
        <w:r>
          <w:instrText xml:space="preserve"> PAGEREF _Toc2139 \h </w:instrText>
        </w:r>
        <w:r>
          <w:fldChar w:fldCharType="separate"/>
        </w:r>
        <w:r>
          <w:t>52</w:t>
        </w:r>
        <w:r>
          <w:fldChar w:fldCharType="end"/>
        </w:r>
      </w:hyperlink>
    </w:p>
    <w:p>
      <w:pPr>
        <w:pStyle w:val="TOC1"/>
        <w:tabs>
          <w:tab w:val="right" w:leader="dot" w:pos="8306"/>
        </w:tabs>
      </w:pPr>
      <w:hyperlink w:anchor="_Toc24227" w:history="1">
        <w:r>
          <w:rPr>
            <w:rFonts w:ascii="仿宋" w:eastAsia="仿宋" w:hAnsi="仿宋" w:cs="仿宋" w:hint="eastAsia"/>
            <w:lang w:eastAsia="zh-CN"/>
          </w:rPr>
          <w:t>十一、招聘与人才发展</w:t>
        </w:r>
        <w:r>
          <w:tab/>
        </w:r>
        <w:r>
          <w:fldChar w:fldCharType="begin"/>
        </w:r>
        <w:r>
          <w:instrText xml:space="preserve"> PAGEREF _Toc24227 \h </w:instrText>
        </w:r>
        <w:r>
          <w:fldChar w:fldCharType="separate"/>
        </w:r>
        <w:r>
          <w:t>53</w:t>
        </w:r>
        <w:r>
          <w:fldChar w:fldCharType="end"/>
        </w:r>
      </w:hyperlink>
    </w:p>
    <w:p>
      <w:pPr>
        <w:pStyle w:val="TOC2"/>
        <w:tabs>
          <w:tab w:val="right" w:leader="dot" w:pos="8306"/>
        </w:tabs>
      </w:pPr>
      <w:hyperlink w:anchor="_Toc27555" w:history="1">
        <w:r>
          <w:rPr>
            <w:rFonts w:ascii="仿宋" w:eastAsia="仿宋" w:hAnsi="仿宋" w:cs="仿宋" w:hint="eastAsia"/>
            <w:lang w:eastAsia="zh-CN"/>
          </w:rPr>
          <w:t>(一)、人才需求分析</w:t>
        </w:r>
        <w:r>
          <w:tab/>
        </w:r>
        <w:r>
          <w:fldChar w:fldCharType="begin"/>
        </w:r>
        <w:r>
          <w:instrText xml:space="preserve"> PAGEREF _Toc27555 \h </w:instrText>
        </w:r>
        <w:r>
          <w:fldChar w:fldCharType="separate"/>
        </w:r>
        <w:r>
          <w:t>53</w:t>
        </w:r>
        <w:r>
          <w:fldChar w:fldCharType="end"/>
        </w:r>
      </w:hyperlink>
    </w:p>
    <w:p>
      <w:pPr>
        <w:pStyle w:val="TOC2"/>
        <w:tabs>
          <w:tab w:val="right" w:leader="dot" w:pos="8306"/>
        </w:tabs>
      </w:pPr>
      <w:hyperlink w:anchor="_Toc16590" w:history="1">
        <w:r>
          <w:rPr>
            <w:rFonts w:ascii="仿宋" w:eastAsia="仿宋" w:hAnsi="仿宋" w:cs="仿宋" w:hint="eastAsia"/>
            <w:lang w:eastAsia="zh-CN"/>
          </w:rPr>
          <w:t>(二)、招聘计划与流程</w:t>
        </w:r>
        <w:r>
          <w:tab/>
        </w:r>
        <w:r>
          <w:fldChar w:fldCharType="begin"/>
        </w:r>
        <w:r>
          <w:instrText xml:space="preserve"> PAGEREF _Toc16590 \h </w:instrText>
        </w:r>
        <w:r>
          <w:fldChar w:fldCharType="separate"/>
        </w:r>
        <w:r>
          <w:t>55</w:t>
        </w:r>
        <w:r>
          <w:fldChar w:fldCharType="end"/>
        </w:r>
      </w:hyperlink>
    </w:p>
    <w:p>
      <w:pPr>
        <w:pStyle w:val="TOC2"/>
        <w:tabs>
          <w:tab w:val="right" w:leader="dot" w:pos="8306"/>
        </w:tabs>
      </w:pPr>
      <w:hyperlink w:anchor="_Toc2492" w:history="1">
        <w:r>
          <w:rPr>
            <w:rFonts w:ascii="仿宋" w:eastAsia="仿宋" w:hAnsi="仿宋" w:cs="仿宋" w:hint="eastAsia"/>
            <w:lang w:eastAsia="zh-CN"/>
          </w:rPr>
          <w:t>(三)、员工培训与发展</w:t>
        </w:r>
        <w:r>
          <w:tab/>
        </w:r>
        <w:r>
          <w:fldChar w:fldCharType="begin"/>
        </w:r>
        <w:r>
          <w:instrText xml:space="preserve"> PAGEREF _Toc2492 \h </w:instrText>
        </w:r>
        <w:r>
          <w:fldChar w:fldCharType="separate"/>
        </w:r>
        <w:r>
          <w:t>56</w:t>
        </w:r>
        <w:r>
          <w:fldChar w:fldCharType="end"/>
        </w:r>
      </w:hyperlink>
    </w:p>
    <w:p>
      <w:pPr>
        <w:pStyle w:val="TOC2"/>
        <w:tabs>
          <w:tab w:val="right" w:leader="dot" w:pos="8306"/>
        </w:tabs>
      </w:pPr>
      <w:hyperlink w:anchor="_Toc24272" w:history="1">
        <w:r>
          <w:rPr>
            <w:rFonts w:ascii="仿宋" w:eastAsia="仿宋" w:hAnsi="仿宋" w:cs="仿宋" w:hint="eastAsia"/>
            <w:lang w:eastAsia="zh-CN"/>
          </w:rPr>
          <w:t>(四)、绩效考核与激励</w:t>
        </w:r>
        <w:r>
          <w:tab/>
        </w:r>
        <w:r>
          <w:fldChar w:fldCharType="begin"/>
        </w:r>
        <w:r>
          <w:instrText xml:space="preserve"> PAGEREF _Toc24272 \h </w:instrText>
        </w:r>
        <w:r>
          <w:fldChar w:fldCharType="separate"/>
        </w:r>
        <w:r>
          <w:t>57</w:t>
        </w:r>
        <w:r>
          <w:fldChar w:fldCharType="end"/>
        </w:r>
      </w:hyperlink>
    </w:p>
    <w:p>
      <w:pPr>
        <w:pStyle w:val="TOC2"/>
        <w:tabs>
          <w:tab w:val="right" w:leader="dot" w:pos="8306"/>
        </w:tabs>
      </w:pPr>
      <w:hyperlink w:anchor="_Toc29802" w:history="1">
        <w:r>
          <w:rPr>
            <w:rFonts w:ascii="仿宋" w:eastAsia="仿宋" w:hAnsi="仿宋" w:cs="仿宋" w:hint="eastAsia"/>
            <w:lang w:eastAsia="zh-CN"/>
          </w:rPr>
          <w:t>(五)、人才流动与留存</w:t>
        </w:r>
        <w:r>
          <w:tab/>
        </w:r>
        <w:r>
          <w:fldChar w:fldCharType="begin"/>
        </w:r>
        <w:r>
          <w:instrText xml:space="preserve"> PAGEREF _Toc29802 \h </w:instrText>
        </w:r>
        <w:r>
          <w:fldChar w:fldCharType="separate"/>
        </w:r>
        <w:r>
          <w:t>58</w:t>
        </w:r>
        <w:r>
          <w:fldChar w:fldCharType="end"/>
        </w:r>
      </w:hyperlink>
    </w:p>
    <w:p>
      <w:pPr>
        <w:pStyle w:val="TOC1"/>
        <w:tabs>
          <w:tab w:val="right" w:leader="dot" w:pos="8306"/>
        </w:tabs>
      </w:pPr>
      <w:hyperlink w:anchor="_Toc18380" w:history="1">
        <w:r>
          <w:rPr>
            <w:rFonts w:ascii="仿宋" w:eastAsia="仿宋" w:hAnsi="仿宋" w:cs="仿宋" w:hint="eastAsia"/>
            <w:lang w:eastAsia="zh-CN"/>
          </w:rPr>
          <w:t>十二、话筒项目管理与团队协作</w:t>
        </w:r>
        <w:r>
          <w:tab/>
        </w:r>
        <w:r>
          <w:fldChar w:fldCharType="begin"/>
        </w:r>
        <w:r>
          <w:instrText xml:space="preserve"> PAGEREF _Toc18380 \h </w:instrText>
        </w:r>
        <w:r>
          <w:fldChar w:fldCharType="separate"/>
        </w:r>
        <w:r>
          <w:t>59</w:t>
        </w:r>
        <w:r>
          <w:fldChar w:fldCharType="end"/>
        </w:r>
      </w:hyperlink>
    </w:p>
    <w:p>
      <w:pPr>
        <w:pStyle w:val="TOC2"/>
        <w:tabs>
          <w:tab w:val="right" w:leader="dot" w:pos="8306"/>
        </w:tabs>
      </w:pPr>
      <w:hyperlink w:anchor="_Toc22787" w:history="1">
        <w:r>
          <w:rPr>
            <w:rFonts w:ascii="仿宋" w:eastAsia="仿宋" w:hAnsi="仿宋" w:cs="仿宋" w:hint="eastAsia"/>
            <w:lang w:eastAsia="zh-CN"/>
          </w:rPr>
          <w:t>(一)、话筒项目管理方法论</w:t>
        </w:r>
        <w:r>
          <w:tab/>
        </w:r>
        <w:r>
          <w:fldChar w:fldCharType="begin"/>
        </w:r>
        <w:r>
          <w:instrText xml:space="preserve"> PAGEREF _Toc22787 \h </w:instrText>
        </w:r>
        <w:r>
          <w:fldChar w:fldCharType="separate"/>
        </w:r>
        <w:r>
          <w:t>59</w:t>
        </w:r>
        <w:r>
          <w:fldChar w:fldCharType="end"/>
        </w:r>
      </w:hyperlink>
    </w:p>
    <w:p>
      <w:pPr>
        <w:pStyle w:val="TOC2"/>
        <w:tabs>
          <w:tab w:val="right" w:leader="dot" w:pos="8306"/>
        </w:tabs>
      </w:pPr>
      <w:hyperlink w:anchor="_Toc27513" w:history="1">
        <w:r>
          <w:rPr>
            <w:rFonts w:ascii="仿宋" w:eastAsia="仿宋" w:hAnsi="仿宋" w:cs="仿宋" w:hint="eastAsia"/>
            <w:lang w:eastAsia="zh-CN"/>
          </w:rPr>
          <w:t>(二)、话筒项目计划与进度管理</w:t>
        </w:r>
        <w:r>
          <w:tab/>
        </w:r>
        <w:r>
          <w:fldChar w:fldCharType="begin"/>
        </w:r>
        <w:r>
          <w:instrText xml:space="preserve"> PAGEREF _Toc27513 \h </w:instrText>
        </w:r>
        <w:r>
          <w:fldChar w:fldCharType="separate"/>
        </w:r>
        <w:r>
          <w:t>60</w:t>
        </w:r>
        <w:r>
          <w:fldChar w:fldCharType="end"/>
        </w:r>
      </w:hyperlink>
    </w:p>
    <w:p>
      <w:pPr>
        <w:pStyle w:val="TOC2"/>
        <w:tabs>
          <w:tab w:val="right" w:leader="dot" w:pos="8306"/>
        </w:tabs>
      </w:pPr>
      <w:hyperlink w:anchor="_Toc26935" w:history="1">
        <w:r>
          <w:rPr>
            <w:rFonts w:ascii="仿宋" w:eastAsia="仿宋" w:hAnsi="仿宋" w:cs="仿宋" w:hint="eastAsia"/>
            <w:lang w:eastAsia="zh-CN"/>
          </w:rPr>
          <w:t>(三)、团队组建与角色分工</w:t>
        </w:r>
        <w:r>
          <w:tab/>
        </w:r>
        <w:r>
          <w:fldChar w:fldCharType="begin"/>
        </w:r>
        <w:r>
          <w:instrText xml:space="preserve"> PAGEREF _Toc26935 \h </w:instrText>
        </w:r>
        <w:r>
          <w:fldChar w:fldCharType="separate"/>
        </w:r>
        <w:r>
          <w:t>60</w:t>
        </w:r>
        <w:r>
          <w:fldChar w:fldCharType="end"/>
        </w:r>
      </w:hyperlink>
    </w:p>
    <w:p>
      <w:pPr>
        <w:pStyle w:val="TOC2"/>
        <w:tabs>
          <w:tab w:val="right" w:leader="dot" w:pos="8306"/>
        </w:tabs>
      </w:pPr>
      <w:hyperlink w:anchor="_Toc31312" w:history="1">
        <w:r>
          <w:rPr>
            <w:rFonts w:ascii="仿宋" w:eastAsia="仿宋" w:hAnsi="仿宋" w:cs="仿宋" w:hint="eastAsia"/>
            <w:lang w:eastAsia="zh-CN"/>
          </w:rPr>
          <w:t>(四)、沟通与协作机制</w:t>
        </w:r>
        <w:r>
          <w:tab/>
        </w:r>
        <w:r>
          <w:fldChar w:fldCharType="begin"/>
        </w:r>
        <w:r>
          <w:instrText xml:space="preserve"> PAGEREF _Toc31312 \h </w:instrText>
        </w:r>
        <w:r>
          <w:fldChar w:fldCharType="separate"/>
        </w:r>
        <w:r>
          <w:t>61</w:t>
        </w:r>
        <w:r>
          <w:fldChar w:fldCharType="end"/>
        </w:r>
      </w:hyperlink>
    </w:p>
    <w:p>
      <w:pPr>
        <w:pStyle w:val="TOC2"/>
        <w:tabs>
          <w:tab w:val="right" w:leader="dot" w:pos="8306"/>
        </w:tabs>
      </w:pPr>
      <w:hyperlink w:anchor="_Toc27384" w:history="1">
        <w:r>
          <w:rPr>
            <w:rFonts w:ascii="仿宋" w:eastAsia="仿宋" w:hAnsi="仿宋" w:cs="仿宋" w:hint="eastAsia"/>
            <w:lang w:eastAsia="zh-CN"/>
          </w:rPr>
          <w:t>(五)、话筒项目风险管理与应对</w:t>
        </w:r>
        <w:r>
          <w:tab/>
        </w:r>
        <w:r>
          <w:fldChar w:fldCharType="begin"/>
        </w:r>
        <w:r>
          <w:instrText xml:space="preserve"> PAGEREF _Toc27384 \h </w:instrText>
        </w:r>
        <w:r>
          <w:fldChar w:fldCharType="separate"/>
        </w:r>
        <w:r>
          <w:t>61</w:t>
        </w:r>
        <w:r>
          <w:fldChar w:fldCharType="end"/>
        </w:r>
      </w:hyperlink>
    </w:p>
    <w:p>
      <w:pPr>
        <w:pStyle w:val="TOC1"/>
        <w:tabs>
          <w:tab w:val="right" w:leader="dot" w:pos="8306"/>
        </w:tabs>
      </w:pPr>
      <w:hyperlink w:anchor="_Toc9301" w:history="1">
        <w:r>
          <w:rPr>
            <w:rFonts w:ascii="仿宋" w:eastAsia="仿宋" w:hAnsi="仿宋" w:cs="仿宋" w:hint="eastAsia"/>
            <w:lang w:eastAsia="zh-CN"/>
          </w:rPr>
          <w:t>十三、质量管理与持续改进</w:t>
        </w:r>
        <w:r>
          <w:tab/>
        </w:r>
        <w:r>
          <w:fldChar w:fldCharType="begin"/>
        </w:r>
        <w:r>
          <w:instrText xml:space="preserve"> PAGEREF _Toc9301 \h </w:instrText>
        </w:r>
        <w:r>
          <w:fldChar w:fldCharType="separate"/>
        </w:r>
        <w:r>
          <w:t>62</w:t>
        </w:r>
        <w:r>
          <w:fldChar w:fldCharType="end"/>
        </w:r>
      </w:hyperlink>
    </w:p>
    <w:p>
      <w:pPr>
        <w:pStyle w:val="TOC2"/>
        <w:tabs>
          <w:tab w:val="right" w:leader="dot" w:pos="8306"/>
        </w:tabs>
      </w:pPr>
      <w:hyperlink w:anchor="_Toc12467" w:history="1">
        <w:r>
          <w:rPr>
            <w:rFonts w:ascii="仿宋" w:eastAsia="仿宋" w:hAnsi="仿宋" w:cs="仿宋" w:hint="eastAsia"/>
            <w:lang w:eastAsia="zh-CN"/>
          </w:rPr>
          <w:t>(一)、质量管理体系建设</w:t>
        </w:r>
        <w:r>
          <w:tab/>
        </w:r>
        <w:r>
          <w:fldChar w:fldCharType="begin"/>
        </w:r>
        <w:r>
          <w:instrText xml:space="preserve"> PAGEREF _Toc12467 \h </w:instrText>
        </w:r>
        <w:r>
          <w:fldChar w:fldCharType="separate"/>
        </w:r>
        <w:r>
          <w:t>62</w:t>
        </w:r>
        <w:r>
          <w:fldChar w:fldCharType="end"/>
        </w:r>
      </w:hyperlink>
    </w:p>
    <w:p>
      <w:pPr>
        <w:pStyle w:val="TOC2"/>
        <w:tabs>
          <w:tab w:val="right" w:leader="dot" w:pos="8306"/>
        </w:tabs>
      </w:pPr>
      <w:hyperlink w:anchor="_Toc4844" w:history="1">
        <w:r>
          <w:rPr>
            <w:rFonts w:ascii="仿宋" w:eastAsia="仿宋" w:hAnsi="仿宋" w:cs="仿宋" w:hint="eastAsia"/>
            <w:lang w:eastAsia="zh-CN"/>
          </w:rPr>
          <w:t>(二)、生产过程控制</w:t>
        </w:r>
        <w:r>
          <w:tab/>
        </w:r>
        <w:r>
          <w:fldChar w:fldCharType="begin"/>
        </w:r>
        <w:r>
          <w:instrText xml:space="preserve"> PAGEREF _Toc4844 \h </w:instrText>
        </w:r>
        <w:r>
          <w:fldChar w:fldCharType="separate"/>
        </w:r>
        <w:r>
          <w:t>63</w:t>
        </w:r>
        <w:r>
          <w:fldChar w:fldCharType="end"/>
        </w:r>
      </w:hyperlink>
    </w:p>
    <w:p>
      <w:pPr>
        <w:pStyle w:val="TOC2"/>
        <w:tabs>
          <w:tab w:val="right" w:leader="dot" w:pos="8306"/>
        </w:tabs>
      </w:pPr>
      <w:hyperlink w:anchor="_Toc1080" w:history="1">
        <w:r>
          <w:rPr>
            <w:rFonts w:ascii="仿宋" w:eastAsia="仿宋" w:hAnsi="仿宋" w:cs="仿宋" w:hint="eastAsia"/>
            <w:lang w:eastAsia="zh-CN"/>
          </w:rPr>
          <w:t>(三)、产品质量检验与测试</w:t>
        </w:r>
        <w:r>
          <w:tab/>
        </w:r>
        <w:r>
          <w:fldChar w:fldCharType="begin"/>
        </w:r>
        <w:r>
          <w:instrText xml:space="preserve"> PAGEREF _Toc1080 \h </w:instrText>
        </w:r>
        <w:r>
          <w:fldChar w:fldCharType="separate"/>
        </w:r>
        <w:r>
          <w:t>64</w:t>
        </w:r>
        <w:r>
          <w:fldChar w:fldCharType="end"/>
        </w:r>
      </w:hyperlink>
    </w:p>
    <w:p>
      <w:pPr>
        <w:pStyle w:val="TOC2"/>
        <w:tabs>
          <w:tab w:val="right" w:leader="dot" w:pos="8306"/>
        </w:tabs>
      </w:pPr>
      <w:hyperlink w:anchor="_Toc7836" w:history="1">
        <w:r>
          <w:rPr>
            <w:rFonts w:ascii="仿宋" w:eastAsia="仿宋" w:hAnsi="仿宋" w:cs="仿宋" w:hint="eastAsia"/>
            <w:lang w:eastAsia="zh-CN"/>
          </w:rPr>
          <w:t>(四)、用户反馈与质量改进</w:t>
        </w:r>
        <w:r>
          <w:tab/>
        </w:r>
        <w:r>
          <w:fldChar w:fldCharType="begin"/>
        </w:r>
        <w:r>
          <w:instrText xml:space="preserve"> PAGEREF _Toc7836 \h </w:instrText>
        </w:r>
        <w:r>
          <w:fldChar w:fldCharType="separate"/>
        </w:r>
        <w:r>
          <w:t>66</w:t>
        </w:r>
        <w:r>
          <w:fldChar w:fldCharType="end"/>
        </w:r>
      </w:hyperlink>
    </w:p>
    <w:p>
      <w:pPr>
        <w:pStyle w:val="TOC2"/>
        <w:tabs>
          <w:tab w:val="right" w:leader="dot" w:pos="8306"/>
        </w:tabs>
      </w:pPr>
      <w:hyperlink w:anchor="_Toc8711" w:history="1">
        <w:r>
          <w:rPr>
            <w:rFonts w:ascii="仿宋" w:eastAsia="仿宋" w:hAnsi="仿宋" w:cs="仿宋" w:hint="eastAsia"/>
            <w:lang w:eastAsia="zh-CN"/>
          </w:rPr>
          <w:t>(五)、质量认证与标准化</w:t>
        </w:r>
        <w:r>
          <w:tab/>
        </w:r>
        <w:r>
          <w:fldChar w:fldCharType="begin"/>
        </w:r>
        <w:r>
          <w:instrText xml:space="preserve"> PAGEREF _Toc8711 \h </w:instrText>
        </w:r>
        <w:r>
          <w:fldChar w:fldCharType="separate"/>
        </w:r>
        <w:r>
          <w:t>67</w:t>
        </w:r>
        <w:r>
          <w:fldChar w:fldCharType="end"/>
        </w:r>
      </w:hyperlink>
    </w:p>
    <w:p>
      <w:pPr>
        <w:pStyle w:val="TOC1"/>
        <w:tabs>
          <w:tab w:val="right" w:leader="dot" w:pos="8306"/>
        </w:tabs>
      </w:pPr>
      <w:hyperlink w:anchor="_Toc1970" w:history="1">
        <w:r>
          <w:rPr>
            <w:rFonts w:ascii="仿宋" w:eastAsia="仿宋" w:hAnsi="仿宋" w:cs="仿宋" w:hint="eastAsia"/>
            <w:lang w:eastAsia="zh-CN"/>
          </w:rPr>
          <w:t>十四、人力资源管理</w:t>
        </w:r>
        <w:r>
          <w:tab/>
        </w:r>
        <w:r>
          <w:fldChar w:fldCharType="begin"/>
        </w:r>
        <w:r>
          <w:instrText xml:space="preserve"> PAGEREF _Toc1970 \h </w:instrText>
        </w:r>
        <w:r>
          <w:fldChar w:fldCharType="separate"/>
        </w:r>
        <w:r>
          <w:t>68</w:t>
        </w:r>
        <w:r>
          <w:fldChar w:fldCharType="end"/>
        </w:r>
      </w:hyperlink>
    </w:p>
    <w:p>
      <w:pPr>
        <w:pStyle w:val="TOC2"/>
        <w:tabs>
          <w:tab w:val="right" w:leader="dot" w:pos="8306"/>
        </w:tabs>
      </w:pPr>
      <w:hyperlink w:anchor="_Toc4059" w:history="1">
        <w:r>
          <w:rPr>
            <w:rFonts w:ascii="仿宋" w:eastAsia="仿宋" w:hAnsi="仿宋" w:cs="仿宋" w:hint="eastAsia"/>
            <w:lang w:eastAsia="zh-CN"/>
          </w:rPr>
          <w:t>(一)、人力资源战略规划</w:t>
        </w:r>
        <w:r>
          <w:tab/>
        </w:r>
        <w:r>
          <w:fldChar w:fldCharType="begin"/>
        </w:r>
        <w:r>
          <w:instrText xml:space="preserve"> PAGEREF _Toc4059 \h </w:instrText>
        </w:r>
        <w:r>
          <w:fldChar w:fldCharType="separate"/>
        </w:r>
        <w:r>
          <w:t>68</w:t>
        </w:r>
        <w:r>
          <w:fldChar w:fldCharType="end"/>
        </w:r>
      </w:hyperlink>
    </w:p>
    <w:p>
      <w:pPr>
        <w:pStyle w:val="TOC2"/>
        <w:tabs>
          <w:tab w:val="right" w:leader="dot" w:pos="8306"/>
        </w:tabs>
      </w:pPr>
      <w:hyperlink w:anchor="_Toc28953" w:history="1">
        <w:r>
          <w:rPr>
            <w:rFonts w:ascii="仿宋" w:eastAsia="仿宋" w:hAnsi="仿宋" w:cs="仿宋" w:hint="eastAsia"/>
            <w:lang w:eastAsia="zh-CN"/>
          </w:rPr>
          <w:t>(二)、人员招聘与选拔</w:t>
        </w:r>
        <w:r>
          <w:tab/>
        </w:r>
        <w:r>
          <w:fldChar w:fldCharType="begin"/>
        </w:r>
        <w:r>
          <w:instrText xml:space="preserve"> PAGEREF _Toc28953 \h </w:instrText>
        </w:r>
        <w:r>
          <w:fldChar w:fldCharType="separate"/>
        </w:r>
        <w:r>
          <w:t>70</w:t>
        </w:r>
        <w:r>
          <w:fldChar w:fldCharType="end"/>
        </w:r>
      </w:hyperlink>
    </w:p>
    <w:p>
      <w:pPr>
        <w:pStyle w:val="TOC2"/>
        <w:tabs>
          <w:tab w:val="right" w:leader="dot" w:pos="8306"/>
        </w:tabs>
      </w:pPr>
      <w:hyperlink w:anchor="_Toc12450" w:history="1">
        <w:r>
          <w:rPr>
            <w:rFonts w:ascii="仿宋" w:eastAsia="仿宋" w:hAnsi="仿宋" w:cs="仿宋" w:hint="eastAsia"/>
            <w:lang w:eastAsia="zh-CN"/>
          </w:rPr>
          <w:t>(三)、员工培训与发展</w:t>
        </w:r>
        <w:r>
          <w:tab/>
        </w:r>
        <w:r>
          <w:fldChar w:fldCharType="begin"/>
        </w:r>
        <w:r>
          <w:instrText xml:space="preserve"> PAGEREF _Toc12450 \h </w:instrText>
        </w:r>
        <w:r>
          <w:fldChar w:fldCharType="separate"/>
        </w:r>
        <w:r>
          <w:t>71</w:t>
        </w:r>
        <w:r>
          <w:fldChar w:fldCharType="end"/>
        </w:r>
      </w:hyperlink>
    </w:p>
    <w:p>
      <w:pPr>
        <w:pStyle w:val="TOC2"/>
        <w:tabs>
          <w:tab w:val="right" w:leader="dot" w:pos="8306"/>
        </w:tabs>
      </w:pPr>
      <w:hyperlink w:anchor="_Toc5867" w:history="1">
        <w:r>
          <w:rPr>
            <w:rFonts w:ascii="仿宋" w:eastAsia="仿宋" w:hAnsi="仿宋" w:cs="仿宋" w:hint="eastAsia"/>
            <w:lang w:eastAsia="zh-CN"/>
          </w:rPr>
          <w:t>(四)、绩效管理与激励</w:t>
        </w:r>
        <w:r>
          <w:tab/>
        </w:r>
        <w:r>
          <w:fldChar w:fldCharType="begin"/>
        </w:r>
        <w:r>
          <w:instrText xml:space="preserve"> PAGEREF _Toc5867 \h </w:instrText>
        </w:r>
        <w:r>
          <w:fldChar w:fldCharType="separate"/>
        </w:r>
        <w:r>
          <w:t>72</w:t>
        </w:r>
        <w:r>
          <w:fldChar w:fldCharType="end"/>
        </w:r>
      </w:hyperlink>
    </w:p>
    <w:p>
      <w:pPr>
        <w:pStyle w:val="TOC2"/>
        <w:tabs>
          <w:tab w:val="right" w:leader="dot" w:pos="8306"/>
        </w:tabs>
      </w:pPr>
      <w:hyperlink w:anchor="_Toc18771" w:history="1">
        <w:r>
          <w:rPr>
            <w:rFonts w:ascii="仿宋" w:eastAsia="仿宋" w:hAnsi="仿宋" w:cs="仿宋" w:hint="eastAsia"/>
            <w:lang w:eastAsia="zh-CN"/>
          </w:rPr>
          <w:t>(五)、职业规划与晋升</w:t>
        </w:r>
        <w:r>
          <w:tab/>
        </w:r>
        <w:r>
          <w:fldChar w:fldCharType="begin"/>
        </w:r>
        <w:r>
          <w:instrText xml:space="preserve"> PAGEREF _Toc18771 \h </w:instrText>
        </w:r>
        <w:r>
          <w:fldChar w:fldCharType="separate"/>
        </w:r>
        <w:r>
          <w:t>72</w:t>
        </w:r>
        <w:r>
          <w:fldChar w:fldCharType="end"/>
        </w:r>
      </w:hyperlink>
    </w:p>
    <w:p>
      <w:pPr>
        <w:pStyle w:val="TOC2"/>
        <w:tabs>
          <w:tab w:val="right" w:leader="dot" w:pos="8306"/>
        </w:tabs>
      </w:pPr>
      <w:hyperlink w:anchor="_Toc18049" w:history="1">
        <w:r>
          <w:rPr>
            <w:rFonts w:ascii="仿宋" w:eastAsia="仿宋" w:hAnsi="仿宋" w:cs="仿宋" w:hint="eastAsia"/>
            <w:lang w:eastAsia="zh-CN"/>
          </w:rPr>
          <w:t>(六)、员工关系与团队建设</w:t>
        </w:r>
        <w:r>
          <w:tab/>
        </w:r>
        <w:r>
          <w:fldChar w:fldCharType="begin"/>
        </w:r>
        <w:r>
          <w:instrText xml:space="preserve"> PAGEREF _Toc18049 \h </w:instrText>
        </w:r>
        <w:r>
          <w:fldChar w:fldCharType="separate"/>
        </w:r>
        <w:r>
          <w:t>73</w:t>
        </w:r>
        <w:r>
          <w:fldChar w:fldCharType="end"/>
        </w:r>
      </w:hyperlink>
    </w:p>
    <w:p>
      <w:pPr>
        <w:pStyle w:val="TOC1"/>
        <w:tabs>
          <w:tab w:val="right" w:leader="dot" w:pos="8306"/>
        </w:tabs>
      </w:pPr>
      <w:hyperlink w:anchor="_Toc1334" w:history="1">
        <w:r>
          <w:rPr>
            <w:rFonts w:ascii="仿宋" w:eastAsia="仿宋" w:hAnsi="仿宋" w:cs="仿宋" w:hint="eastAsia"/>
            <w:lang w:eastAsia="zh-CN"/>
          </w:rPr>
          <w:t>十五、制度建设与员工手册</w:t>
        </w:r>
        <w:r>
          <w:tab/>
        </w:r>
        <w:r>
          <w:fldChar w:fldCharType="begin"/>
        </w:r>
        <w:r>
          <w:instrText xml:space="preserve"> PAGEREF _Toc1334 \h </w:instrText>
        </w:r>
        <w:r>
          <w:fldChar w:fldCharType="separate"/>
        </w:r>
        <w:r>
          <w:t>76</w:t>
        </w:r>
        <w:r>
          <w:fldChar w:fldCharType="end"/>
        </w:r>
      </w:hyperlink>
    </w:p>
    <w:p>
      <w:pPr>
        <w:pStyle w:val="TOC2"/>
        <w:tabs>
          <w:tab w:val="right" w:leader="dot" w:pos="8306"/>
        </w:tabs>
      </w:pPr>
      <w:hyperlink w:anchor="_Toc3084" w:history="1">
        <w:r>
          <w:rPr>
            <w:rFonts w:ascii="仿宋" w:eastAsia="仿宋" w:hAnsi="仿宋" w:cs="仿宋" w:hint="eastAsia"/>
            <w:lang w:eastAsia="zh-CN"/>
          </w:rPr>
          <w:t>(一)、公司制度建设</w:t>
        </w:r>
        <w:r>
          <w:tab/>
        </w:r>
        <w:r>
          <w:fldChar w:fldCharType="begin"/>
        </w:r>
        <w:r>
          <w:instrText xml:space="preserve"> PAGEREF _Toc3084 \h </w:instrText>
        </w:r>
        <w:r>
          <w:fldChar w:fldCharType="separate"/>
        </w:r>
        <w:r>
          <w:t>76</w:t>
        </w:r>
        <w:r>
          <w:fldChar w:fldCharType="end"/>
        </w:r>
      </w:hyperlink>
    </w:p>
    <w:p>
      <w:pPr>
        <w:pStyle w:val="TOC2"/>
        <w:tabs>
          <w:tab w:val="right" w:leader="dot" w:pos="8306"/>
        </w:tabs>
      </w:pPr>
      <w:hyperlink w:anchor="_Toc15767" w:history="1">
        <w:r>
          <w:rPr>
            <w:rFonts w:ascii="仿宋" w:eastAsia="仿宋" w:hAnsi="仿宋" w:cs="仿宋" w:hint="eastAsia"/>
            <w:lang w:eastAsia="zh-CN"/>
          </w:rPr>
          <w:t>(二)、员工手册编制</w:t>
        </w:r>
        <w:r>
          <w:tab/>
        </w:r>
        <w:r>
          <w:fldChar w:fldCharType="begin"/>
        </w:r>
        <w:r>
          <w:instrText xml:space="preserve"> PAGEREF _Toc15767 \h </w:instrText>
        </w:r>
        <w:r>
          <w:fldChar w:fldCharType="separate"/>
        </w:r>
        <w:r>
          <w:t>77</w:t>
        </w:r>
        <w:r>
          <w:fldChar w:fldCharType="end"/>
        </w:r>
      </w:hyperlink>
    </w:p>
    <w:p>
      <w:pPr>
        <w:pStyle w:val="TOC2"/>
        <w:tabs>
          <w:tab w:val="right" w:leader="dot" w:pos="8306"/>
        </w:tabs>
      </w:pPr>
      <w:hyperlink w:anchor="_Toc27139" w:history="1">
        <w:r>
          <w:rPr>
            <w:rFonts w:ascii="仿宋" w:eastAsia="仿宋" w:hAnsi="仿宋" w:cs="仿宋" w:hint="eastAsia"/>
            <w:lang w:eastAsia="zh-CN"/>
          </w:rPr>
          <w:t>(三)、制度宣导与培训</w:t>
        </w:r>
        <w:r>
          <w:tab/>
        </w:r>
        <w:r>
          <w:fldChar w:fldCharType="begin"/>
        </w:r>
        <w:r>
          <w:instrText xml:space="preserve"> PAGEREF _Toc27139 \h </w:instrText>
        </w:r>
        <w:r>
          <w:fldChar w:fldCharType="separate"/>
        </w:r>
        <w:r>
          <w:t>79</w:t>
        </w:r>
        <w:r>
          <w:fldChar w:fldCharType="end"/>
        </w:r>
      </w:hyperlink>
    </w:p>
    <w:p>
      <w:pPr>
        <w:pStyle w:val="TOC2"/>
        <w:tabs>
          <w:tab w:val="right" w:leader="dot" w:pos="8306"/>
        </w:tabs>
      </w:pPr>
      <w:hyperlink w:anchor="_Toc10244" w:history="1">
        <w:r>
          <w:rPr>
            <w:rFonts w:ascii="仿宋" w:eastAsia="仿宋" w:hAnsi="仿宋" w:cs="仿宋" w:hint="eastAsia"/>
            <w:lang w:eastAsia="zh-CN"/>
          </w:rPr>
          <w:t>(四)、制度执行与监督</w:t>
        </w:r>
        <w:r>
          <w:tab/>
        </w:r>
        <w:r>
          <w:fldChar w:fldCharType="begin"/>
        </w:r>
        <w:r>
          <w:instrText xml:space="preserve"> PAGEREF _Toc10244 \h </w:instrText>
        </w:r>
        <w:r>
          <w:fldChar w:fldCharType="separate"/>
        </w:r>
        <w:r>
          <w:t>81</w:t>
        </w:r>
        <w:r>
          <w:fldChar w:fldCharType="end"/>
        </w:r>
      </w:hyperlink>
    </w:p>
    <w:p>
      <w:pPr>
        <w:pStyle w:val="TOC2"/>
        <w:tabs>
          <w:tab w:val="right" w:leader="dot" w:pos="8306"/>
        </w:tabs>
      </w:pPr>
      <w:hyperlink w:anchor="_Toc20709" w:history="1">
        <w:r>
          <w:rPr>
            <w:rFonts w:ascii="仿宋" w:eastAsia="仿宋" w:hAnsi="仿宋" w:cs="仿宋" w:hint="eastAsia"/>
            <w:lang w:eastAsia="zh-CN"/>
          </w:rPr>
          <w:t>(五)、制度优化与更新</w:t>
        </w:r>
        <w:r>
          <w:tab/>
        </w:r>
        <w:r>
          <w:fldChar w:fldCharType="begin"/>
        </w:r>
        <w:r>
          <w:instrText xml:space="preserve"> PAGEREF _Toc20709 \h </w:instrText>
        </w:r>
        <w:r>
          <w:fldChar w:fldCharType="separate"/>
        </w:r>
        <w:r>
          <w:t>82</w:t>
        </w:r>
        <w:r>
          <w:fldChar w:fldCharType="end"/>
        </w:r>
      </w:hyperlink>
    </w:p>
    <w:p>
      <w:pPr>
        <w:sectPr>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0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w:t>
      </w:r>
      <w:r>
        <w:rPr>
          <w:rFonts w:ascii="仿宋" w:eastAsia="仿宋" w:hAnsi="仿宋" w:cs="仿宋" w:hint="eastAsia"/>
          <w:sz w:val="28"/>
          <w:lang w:eastAsia="zh-CN"/>
        </w:rPr>
        <w:t>项目投资分析及可行性报告</w:t>
      </w:r>
      <w:r>
        <w:rPr>
          <w:rFonts w:ascii="仿宋" w:eastAsia="仿宋" w:hAnsi="仿宋" w:cs="仿宋" w:hint="eastAsia"/>
          <w:sz w:val="28"/>
          <w:lang w:eastAsia="zh-CN"/>
        </w:rPr>
        <w:t>是一个系统性的文档，旨在规范和指导话筒项目的实施过程。本方案的开展将包括话筒项目的目的和背景、需求分析、项目范围、时间计划、资源分配等重要内容。此方案的编写旨在促进知识和经验的交流，为相关人员提供一个共同认知的平台。请注意，本方案不可做为商业用途，只用作学习交流。</w:t>
      </w:r>
    </w:p>
    <w:p>
      <w:pPr>
        <w:pStyle w:val="Heading1"/>
        <w:ind w:firstLine="560" w:firstLineChars="200"/>
        <w:rPr>
          <w:rFonts w:ascii="仿宋" w:eastAsia="仿宋" w:hAnsi="仿宋" w:cs="仿宋" w:hint="eastAsia"/>
          <w:sz w:val="28"/>
          <w:lang w:eastAsia="zh-CN"/>
        </w:rPr>
      </w:pPr>
      <w:bookmarkStart w:id="2" w:name="_Toc15185"/>
      <w:r>
        <w:rPr>
          <w:rFonts w:ascii="仿宋" w:eastAsia="仿宋" w:hAnsi="仿宋" w:cs="仿宋" w:hint="eastAsia"/>
          <w:sz w:val="28"/>
          <w:lang w:eastAsia="zh-CN"/>
        </w:rPr>
        <w:t>一、话筒项目建设背景及必要性分析</w:t>
      </w:r>
      <w:bookmarkEnd w:id="2"/>
    </w:p>
    <w:p>
      <w:pPr>
        <w:pStyle w:val="Heading2"/>
        <w:rPr>
          <w:rFonts w:ascii="仿宋" w:eastAsia="仿宋" w:hAnsi="仿宋" w:cs="仿宋" w:hint="eastAsia"/>
          <w:lang w:eastAsia="zh-CN"/>
        </w:rPr>
      </w:pPr>
      <w:bookmarkStart w:id="3" w:name="_Toc25299"/>
      <w:r>
        <w:rPr>
          <w:rFonts w:ascii="仿宋" w:eastAsia="仿宋" w:hAnsi="仿宋" w:cs="仿宋" w:hint="eastAsia"/>
          <w:lang w:eastAsia="zh-CN"/>
        </w:rPr>
        <w:t>(一)、行业背景分析</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行业发展趋势： 进入新时代，XX行业正在迎来一波数字化、智能化的革新浪潮。随着科技不断推陈出新，对行业的影响深刻而广泛。数字化技术的应用加速了生产流程的信息化，智能设备的引入使得生产效率和品质得以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 随着人们生活水平的提高和消费观念的升级，对于XX产品的需求不断扩大。特别是在绿色环保、健康生活的时代背景下，XX行业在满足基本需求的同时，不断推陈出新，追求更高层次的品质和功能。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产业创新：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行业内不乏一些创新领军企业，它们通过不断引入新材料、新工艺、新技术，推动了整个行业的升级。数字化生产、智能制造、互联网应用等方面的创新已经成为行业竞争的新焦点。</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政策支持： 政府对于XX行业的支持力度日益增强，出台了一系列的扶持政策，涉及财税、科研、创新等多个方面，为企业提供了更多的发展机遇。政策引导下，行业内企业积极应对，助力行业快速发展。</w:t>
      </w:r>
    </w:p>
    <w:p>
      <w:pPr>
        <w:pStyle w:val="Heading2"/>
        <w:ind w:firstLine="560" w:firstLineChars="200"/>
        <w:rPr>
          <w:rFonts w:ascii="仿宋" w:eastAsia="仿宋" w:hAnsi="仿宋" w:cs="仿宋" w:hint="eastAsia"/>
          <w:sz w:val="28"/>
          <w:lang w:eastAsia="zh-CN"/>
        </w:rPr>
      </w:pPr>
      <w:bookmarkStart w:id="4" w:name="_Toc26475"/>
      <w:r>
        <w:rPr>
          <w:rFonts w:ascii="仿宋" w:eastAsia="仿宋" w:hAnsi="仿宋" w:cs="仿宋" w:hint="eastAsia"/>
          <w:sz w:val="28"/>
          <w:lang w:eastAsia="zh-CN"/>
        </w:rPr>
        <w:t>(二)、产业发展分析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产业链完善</w:t>
      </w:r>
    </w:p>
    <w:p>
      <w:pPr>
        <w:ind w:firstLine="560" w:firstLineChars="200"/>
        <w:rPr>
          <w:rFonts w:ascii="仿宋" w:eastAsia="仿宋" w:hAnsi="仿宋" w:cs="仿宋" w:hint="eastAsia"/>
          <w:sz w:val="28"/>
        </w:rPr>
      </w:pPr>
      <w:r>
        <w:rPr>
          <w:rFonts w:ascii="仿宋" w:eastAsia="仿宋" w:hAnsi="仿宋" w:cs="仿宋" w:hint="eastAsia"/>
          <w:sz w:val="28"/>
          <w:lang w:eastAsia="zh-CN"/>
        </w:rPr>
        <w:t>XX行业的产业链已经形成了一个相对完善的生态系统，各个环节之间密切互动，形成了紧密的产业协同。从原材料的采集、生产制造再到产品的销售，每个环节都在产业链中扮演着关键的角色。这种良好的产业链格局不仅推动了行业内生产效率的提升，也为企业提供了更多的合作和创新机会，共同推动整个行业向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新兴市场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科技进步和市场需求的变化，XX行业正积极应对，将目光投向一些新兴市场。特别是在新能源和智能家居领域，行业企业正在进行技术创新和产品升级，以迎合消费者对绿色、智能产品日益增长的需求。这些新兴市场的崛起为行业带来了全新的商机，也促使企业加速调整发展战略，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国际合作</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在全球竞争中占据有利地位，XX行业内的企业纷纷加强与国际伙伴的合作。通过与国外企业的技术交流、市场拓展，行业不仅获得了更多的创新动力，也提高了产品和服务的国际水平。国际合作助推了行业的全球化发展，使得行业更好地适应了全球化的市场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人才培养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高科技产业的代表，XX行业对高素质人才的需求日益增加。为了应对这一挑战，行业内部积极与高校和科研机构合作，共同推动人才培养和科技创新。通过设立研发基地、提供奖学金和实习机会等方式，行业为年轻人提供更多接触实际工作的机会，助力他们更好地融入并推动行业的未来发展。这种人才培养的合作模式有助于行业保持创新活力，促使行业朝着更可持续的方向前行。</w:t>
      </w:r>
    </w:p>
    <w:p>
      <w:pPr>
        <w:pStyle w:val="Heading1"/>
        <w:ind w:firstLine="560" w:firstLineChars="200"/>
        <w:rPr>
          <w:rFonts w:ascii="仿宋" w:eastAsia="仿宋" w:hAnsi="仿宋" w:cs="仿宋" w:hint="eastAsia"/>
          <w:sz w:val="28"/>
          <w:lang w:eastAsia="zh-CN"/>
        </w:rPr>
      </w:pPr>
      <w:bookmarkStart w:id="5" w:name="_Toc21949"/>
      <w:r>
        <w:rPr>
          <w:rFonts w:ascii="仿宋" w:eastAsia="仿宋" w:hAnsi="仿宋" w:cs="仿宋" w:hint="eastAsia"/>
          <w:sz w:val="28"/>
          <w:lang w:eastAsia="zh-CN"/>
        </w:rPr>
        <w:t>二、土建工程方案</w:t>
      </w:r>
      <w:bookmarkEnd w:id="5"/>
    </w:p>
    <w:p>
      <w:pPr>
        <w:pStyle w:val="Heading2"/>
        <w:rPr>
          <w:rFonts w:ascii="仿宋" w:eastAsia="仿宋" w:hAnsi="仿宋" w:cs="仿宋" w:hint="eastAsia"/>
          <w:lang w:eastAsia="zh-CN"/>
        </w:rPr>
      </w:pPr>
      <w:bookmarkStart w:id="6" w:name="_Toc3624"/>
      <w:r>
        <w:rPr>
          <w:rFonts w:ascii="仿宋" w:eastAsia="仿宋" w:hAnsi="仿宋" w:cs="仿宋" w:hint="eastAsia"/>
          <w:lang w:eastAsia="zh-CN"/>
        </w:rPr>
        <w:t>(一)、建筑工程设计原则</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在话筒项目的建筑工程设计过程中，我们将遵循以下基本设计原则，以确保话筒项目的可持续发展和建筑结构的安全性：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设计中将注重建筑结构的合理布局，以满足建筑物功能和使用的要求。结构设计应考虑到建筑的承重、抗震等基本力学原理，确保整体结构的牢固性和稳定性。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空间效能：</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空间布局将充分考虑建筑功能分区、通风、采光等因素，确保室内空间的有效利用和人员流动的便捷性。同时，注重创造舒适的室内环境。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设计中将引入环保材料、绿色施工技术，以减少对环境的负面影响。优选可再生能源和高效能源利用方式，致力于打造绿色、低碳的建筑。</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安全性和耐久性：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结构设计将符合国家和地方建筑结构设计规范，以确保建筑物在正常使用和可能发生的极端情况下的安全性。同时，注重材料的耐久性和抗腐蚀性，延长建筑的使用寿命。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文化和地域性：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在设计中将融入当地文化和地域特色，使建筑更好地融入周边环境。尊重当地的建筑传统和风格，同时融入现代设计元素，形成独特的建筑风貌。</w:t>
      </w:r>
    </w:p>
    <w:p>
      <w:pPr>
        <w:pStyle w:val="Heading2"/>
        <w:ind w:firstLine="560" w:firstLineChars="200"/>
        <w:rPr>
          <w:rFonts w:ascii="仿宋" w:eastAsia="仿宋" w:hAnsi="仿宋" w:cs="仿宋" w:hint="eastAsia"/>
          <w:sz w:val="28"/>
          <w:lang w:eastAsia="zh-CN"/>
        </w:rPr>
      </w:pPr>
      <w:bookmarkStart w:id="7" w:name="_Toc13234"/>
      <w:r>
        <w:rPr>
          <w:rFonts w:ascii="仿宋" w:eastAsia="仿宋" w:hAnsi="仿宋" w:cs="仿宋" w:hint="eastAsia"/>
          <w:sz w:val="28"/>
          <w:lang w:eastAsia="zh-CN"/>
        </w:rPr>
        <w:t>(二)、话筒项目总平面设计要求</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话筒项目总平面设计将充分考虑以下要求，以确保整体设计满足工程的需要并符合相关规范：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根据建筑的实际用途和功能，划分合理的功能分区。确保不同功能区域之间的联系紧密，以提高整体工作效率。</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通风和采光：</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通过科学合理的空间布局，保证建筑内部通风良好、采光充足。合理设置窗户和通风口，优化空气流通，提高室内环境质量。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交通流线优化：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考虑员工和访客的交通流线，设置合适的通道和楼梯，确保人员流动的便捷性。在紧急情况下，设有安全疏散通道和设施。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绿化和景观设计：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在总平面设计中，将考虑绿化带和景观区域，营造舒适的工作环境。合理利用空地，增加绿植和休闲区，提升员工的工作满意度。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车辆和物流通道：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为确保物流的顺畅，设置合适的车辆通道和卸货区域。根据需要，考虑货车和员工车辆的停车和通行。</w:t>
      </w:r>
    </w:p>
    <w:p>
      <w:pPr>
        <w:pStyle w:val="Heading2"/>
        <w:ind w:firstLine="560" w:firstLineChars="200"/>
        <w:rPr>
          <w:rFonts w:ascii="仿宋" w:eastAsia="仿宋" w:hAnsi="仿宋" w:cs="仿宋" w:hint="eastAsia"/>
          <w:sz w:val="28"/>
          <w:lang w:eastAsia="zh-CN"/>
        </w:rPr>
      </w:pPr>
      <w:bookmarkStart w:id="8" w:name="_Toc3042"/>
      <w:r>
        <w:rPr>
          <w:rFonts w:ascii="仿宋" w:eastAsia="仿宋" w:hAnsi="仿宋" w:cs="仿宋" w:hint="eastAsia"/>
          <w:sz w:val="28"/>
          <w:lang w:eastAsia="zh-CN"/>
        </w:rPr>
        <w:t>(三)、土建工程设计年限及安全等级</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设计年限将根据国家相关标准和规范制定。通常，我们将综合考虑建筑用途、结构类型以及所处环境等因素，制定合理的设计年限。该设计年限旨在保障建筑在一定时期内保持结构完整、稳定，适应话筒项目的实际使用需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土建工程的安全等级是基于结构的承载能力、抗震性能、耐久性等多方面考虑而确定的。我们将遵循国家相关建筑设计规范，为土建工程确定适当的安全等级。这包括但不限于：</w:t>
      </w:r>
    </w:p>
    <w:p>
      <w:pPr>
        <w:ind w:firstLine="560" w:firstLineChars="200"/>
        <w:rPr>
          <w:rFonts w:ascii="仿宋" w:eastAsia="仿宋" w:hAnsi="仿宋" w:cs="仿宋" w:hint="eastAsia"/>
          <w:sz w:val="28"/>
        </w:rPr>
      </w:pPr>
      <w:r>
        <w:rPr>
          <w:rFonts w:ascii="仿宋" w:eastAsia="仿宋" w:hAnsi="仿宋" w:cs="仿宋" w:hint="eastAsia"/>
          <w:sz w:val="28"/>
          <w:lang w:eastAsia="zh-CN"/>
        </w:rPr>
        <w:t>抗震设防烈度：</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考虑话筒项目所处地区的地质条件和地震风险，确定适当的抗震设防烈度。结构将被设计以保证在地震发生时能够安全稳定地承受地震作用。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结构荷载标准：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根据建筑的用途和结构形式，确定合适的结构荷载标准。确保建筑结构在正常使用条件下不会因负荷而发生破坏。</w:t>
      </w:r>
    </w:p>
    <w:p>
      <w:pPr>
        <w:ind w:firstLine="560" w:firstLineChars="200"/>
        <w:rPr>
          <w:rFonts w:ascii="仿宋" w:eastAsia="仿宋" w:hAnsi="仿宋" w:cs="仿宋" w:hint="eastAsia"/>
          <w:sz w:val="28"/>
        </w:rPr>
      </w:pPr>
      <w:r>
        <w:rPr>
          <w:rFonts w:ascii="仿宋" w:eastAsia="仿宋" w:hAnsi="仿宋" w:cs="仿宋" w:hint="eastAsia"/>
          <w:sz w:val="28"/>
          <w:lang w:eastAsia="zh-CN"/>
        </w:rPr>
        <w:t>防火安全等级：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针对建筑的防火性能，确定相应的防火安全等级。采取措施确保建筑在火灾情况下能够提供足够的撤离时间和安全通道。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耐久性和使用寿命：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结合话筒项目的实际需求和环境条件，确定土建工程的耐久性和使用寿命。采用合适的材料和工艺，以确保建筑在长时间内能够保持良好的结构性能和外观状态。</w:t>
      </w:r>
    </w:p>
    <w:p>
      <w:pPr>
        <w:pStyle w:val="Heading2"/>
        <w:ind w:firstLine="560" w:firstLineChars="200"/>
        <w:rPr>
          <w:rFonts w:ascii="仿宋" w:eastAsia="仿宋" w:hAnsi="仿宋" w:cs="仿宋" w:hint="eastAsia"/>
          <w:sz w:val="28"/>
          <w:lang w:eastAsia="zh-CN"/>
        </w:rPr>
      </w:pPr>
      <w:bookmarkStart w:id="9" w:name="_Toc18778"/>
      <w:r>
        <w:rPr>
          <w:rFonts w:ascii="仿宋" w:eastAsia="仿宋" w:hAnsi="仿宋" w:cs="仿宋" w:hint="eastAsia"/>
          <w:sz w:val="28"/>
          <w:lang w:eastAsia="zh-CN"/>
        </w:rPr>
        <w:t>(四)、建筑工程设计总体要求</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建筑工程的设计总体要求是确保话筒项目实现预期功能、安全稳定、符合法规标准，并在美学、经济和可持续性等方面取得平衡。下面是我们对建筑工程设计的总体要求：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功能合理性：</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确保建筑的功能布局满足话筒项目需求，各功能区域合理分布，形成高效的空间利用。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考虑到不同功能区域的使用需求，确保布局合理、通风良好、采光充足。</w:t>
      </w:r>
    </w:p>
    <w:p>
      <w:pPr>
        <w:ind w:firstLine="560" w:firstLineChars="200"/>
        <w:rPr>
          <w:rFonts w:ascii="仿宋" w:eastAsia="仿宋" w:hAnsi="仿宋" w:cs="仿宋" w:hint="eastAsia"/>
          <w:sz w:val="28"/>
        </w:rPr>
      </w:pPr>
      <w:r>
        <w:rPr>
          <w:rFonts w:ascii="仿宋" w:eastAsia="仿宋" w:hAnsi="仿宋" w:cs="仿宋" w:hint="eastAsia"/>
          <w:sz w:val="28"/>
          <w:lang w:eastAsia="zh-CN"/>
        </w:rPr>
        <w:t>2. 结构稳定性：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采用适当的结构形式和材料，确保建筑整体结构稳定可靠。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根据工程地质条件，采取必要的加固和基础设计，提高建筑的抗震性和抗风性。</w:t>
      </w:r>
    </w:p>
    <w:p>
      <w:pPr>
        <w:ind w:firstLine="560" w:firstLineChars="200"/>
        <w:rPr>
          <w:rFonts w:ascii="仿宋" w:eastAsia="仿宋" w:hAnsi="仿宋" w:cs="仿宋" w:hint="eastAsia"/>
          <w:sz w:val="28"/>
        </w:rPr>
      </w:pPr>
      <w:r>
        <w:rPr>
          <w:rFonts w:ascii="仿宋" w:eastAsia="仿宋" w:hAnsi="仿宋" w:cs="仿宋" w:hint="eastAsia"/>
          <w:sz w:val="28"/>
          <w:lang w:eastAsia="zh-CN"/>
        </w:rPr>
        <w:t>3. 安全与环保：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遵循国家安全建筑标准，确保建筑在正常使用和突发事件中能够提供安全的场所。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采用环保材料和技术，最大程度降低对环境的影响，提高建筑的可持续性。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美学与文化融合：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考虑当地文化和环境，使建筑融入周边社区，具有一定的文化特色。</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注重建筑外观设计，追求简洁、美观的外观，使建筑在视觉上具有艺术性和辨识度。</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在保证质量的前提下，合理控制建筑工程成本，提高投资回报率。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通过科学的设计和施工方案，提高工程的施工效率，缩短工程周期，降低综合成本。</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灾害防范：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采取必要的措施，确保建筑在自然灾害（如地震、火灾等）发生时能够提供有效的防范和紧急应对措施。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7. 无障碍设计：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考虑到不同人群的需求，采用无障碍设计，确保建筑对老年人和残疾人士友好，提高使用的普适性。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可维护性：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选择易于维护的建筑材料和设备，确保建筑的日常维护和管理能够高效进行。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通过这些总体要求的制定，我们旨在确保建筑工程在各个方面都能够达到高标准，满足话筒项目的长期发展需求。</w:t>
      </w:r>
    </w:p>
    <w:p>
      <w:pPr>
        <w:pStyle w:val="Heading2"/>
        <w:ind w:firstLine="560" w:firstLineChars="200"/>
        <w:rPr>
          <w:rFonts w:ascii="仿宋" w:eastAsia="仿宋" w:hAnsi="仿宋" w:cs="仿宋" w:hint="eastAsia"/>
          <w:sz w:val="28"/>
          <w:lang w:eastAsia="zh-CN"/>
        </w:rPr>
      </w:pPr>
      <w:bookmarkStart w:id="10" w:name="_Toc7563"/>
      <w:r>
        <w:rPr>
          <w:rFonts w:ascii="仿宋" w:eastAsia="仿宋" w:hAnsi="仿宋" w:cs="仿宋" w:hint="eastAsia"/>
          <w:sz w:val="28"/>
          <w:lang w:eastAsia="zh-CN"/>
        </w:rPr>
        <w:t>(五)、土建工程建设指标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总建筑面积：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话筒项目规划的总建筑面积为XXXX平方米，充分考虑到话筒项目的功能布局和需求，确保各功能区域得到合理的利用。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计容建筑面积为XXXX平方米，是可供使用和计入规划容积率的建筑面积，强调了高效的土地利用。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计划建筑工程投资总额为XX万元，包括建筑结构、装修、设备采购等多个方面的支出，确保各项工程能够按时、按质、按量完成。</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占话筒项目总投资比例：</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建筑工程投资占话筒项目总投资的比例为XX%，在整体投资结构中占有合理比例，确保资金分配的均衡性。</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建筑面积合理性：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经过市场研究和需求分析，建筑面积的规划经过合理科学的设计，满足未来话筒项目运营的需求，同时避免了过度浪费。</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投资效益预估：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在建设过程中，将密切关注投资效益，通过科学的施工和管理，最大限度地提高建筑工程的经济效益。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话筒项目整体布局：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考虑到建筑的整体布局，确保各个功能区域之间协调有序，同时注重建筑与周边环境的融合，使话筒项目更好地适应当地的自然和人文环境。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在土建工程设计中，注重可持续性发展，采用环保材料和技术，最大程度地降低对环境的影响，符合现代社会的可持续发展理念。</w:t>
      </w:r>
    </w:p>
    <w:p>
      <w:pPr>
        <w:pStyle w:val="Heading1"/>
        <w:ind w:firstLine="560" w:firstLineChars="200"/>
        <w:rPr>
          <w:rFonts w:ascii="仿宋" w:eastAsia="仿宋" w:hAnsi="仿宋" w:cs="仿宋" w:hint="eastAsia"/>
          <w:sz w:val="28"/>
          <w:lang w:eastAsia="zh-CN"/>
        </w:rPr>
      </w:pPr>
      <w:bookmarkStart w:id="11" w:name="_Toc7965"/>
      <w:r>
        <w:rPr>
          <w:rFonts w:ascii="仿宋" w:eastAsia="仿宋" w:hAnsi="仿宋" w:cs="仿宋" w:hint="eastAsia"/>
          <w:sz w:val="28"/>
          <w:lang w:eastAsia="zh-CN"/>
        </w:rPr>
        <w:t>三、制度建设与员工手册</w:t>
      </w:r>
      <w:bookmarkEnd w:id="11"/>
    </w:p>
    <w:p>
      <w:pPr>
        <w:pStyle w:val="Heading2"/>
        <w:rPr>
          <w:rFonts w:ascii="仿宋" w:eastAsia="仿宋" w:hAnsi="仿宋" w:cs="仿宋" w:hint="eastAsia"/>
          <w:lang w:eastAsia="zh-CN"/>
        </w:rPr>
      </w:pPr>
      <w:bookmarkStart w:id="12" w:name="_Toc29730"/>
      <w:r>
        <w:rPr>
          <w:rFonts w:ascii="仿宋" w:eastAsia="仿宋" w:hAnsi="仿宋" w:cs="仿宋" w:hint="eastAsia"/>
          <w:lang w:eastAsia="zh-CN"/>
        </w:rPr>
        <w:t>(一)、公司制度体系规划</w:t>
      </w:r>
      <w:bookmarkEnd w:id="12"/>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制度体系规划包括组织架构设计、流程规范、员工权益保障、信息安全与保密、激励机制、文化建设等多个关键方面。首先，组织架构设计是核心，通过建立清晰而灵活的结构，实现高效内外部协同工作。其次，流程规范着重于设计明确、高效的业务流程，以提高整体运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员工权益保障涵盖薪酬福利、工作条件和职业发展机会，激发员工积极性。信息安全与保密方面，公司需要制定科学的信息管理政策，确保公司数据的安全性和机密性。激励机制通过建立科学的激励和奖惯机制，鼓励员工创新和高效工作。文化建设则注重塑造积极向上、开放包容的公司文化，增强员工的集体认同感。</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风险管理是保障企业长期发展的关键。制定全面的风险管理策略，包括风险的识别、评估和应对方法，确保公司在面对不确定性时能够做出明智的决策。这些方面的有机结合构建了公司健康的制度体系，为企业在竞争激烈的市场中保持灵活性和适应性提供了坚实的基础。在实际规划中，需要根据公司的具体情况进行差异化的调整和优化。</w:t>
      </w:r>
    </w:p>
    <w:p>
      <w:pPr>
        <w:pStyle w:val="Heading2"/>
        <w:ind w:firstLine="560" w:firstLineChars="200"/>
        <w:rPr>
          <w:rFonts w:ascii="仿宋" w:eastAsia="仿宋" w:hAnsi="仿宋" w:cs="仿宋" w:hint="eastAsia"/>
          <w:sz w:val="28"/>
          <w:lang w:eastAsia="zh-CN"/>
        </w:rPr>
      </w:pPr>
      <w:bookmarkStart w:id="13" w:name="_Toc11092"/>
      <w:r>
        <w:rPr>
          <w:rFonts w:ascii="仿宋" w:eastAsia="仿宋" w:hAnsi="仿宋" w:cs="仿宋" w:hint="eastAsia"/>
          <w:sz w:val="28"/>
          <w:lang w:eastAsia="zh-CN"/>
        </w:rPr>
        <w:t>(二)、员工手册编制与更新</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员工手册是企业管理的重要组成部分，其编制应当注重细节和全面性，以确保员工对企业文化和管理规定有清晰的认识。下面是员工手册编制的具体步骤：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企业概况介绍： 在员工手册中应当包括企业的发展历程、组织结构、核心价值观等信息，帮助员工更好地理解企业的使命和愿景。</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员工权益和职责明确：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在手册中明确员工的权益，包括但不限于薪资福利、工时制度、休假政策、培训机会等，同时阐述员工在企业中的基本职责和期望。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3. 薪酬福利说明： 提供详细的薪资结构、绩效考核标准、奖惩机制等内容，使员工清晰了解薪酬体系和激励政策。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4. 工时制度和休假政策规定： 清晰规定工作时间、加班制度、以及各类休假的申请和使用流程，确保员工工作生活平衡。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公司文化阐释： 强调企业的文化理念、核心价值观，通过实际案例或故事形式生动展示，帮助员工更好地融入企业文化。</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员工手册是动态的文件，需要随着法规的变化、企业发展的需要和员工反馈的情况进行及时更新。下面是员工手册更新的一些建议：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1. 法规跟踪： 建立专业团队负责跟踪国家和地方的法规变化，确保员工手册的内容符合最新的法规要求。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员工反馈机制： 设立员工反馈通道，定期收集员工对手册的建议和意见，以便及时调整和更新相关内容。</w:t>
      </w:r>
    </w:p>
    <w:p>
      <w:pPr>
        <w:ind w:firstLine="560" w:firstLineChars="200"/>
        <w:rPr>
          <w:rFonts w:ascii="仿宋" w:eastAsia="仿宋" w:hAnsi="仿宋" w:cs="仿宋" w:hint="eastAsia"/>
          <w:sz w:val="28"/>
        </w:rPr>
      </w:pPr>
      <w:r>
        <w:rPr>
          <w:rFonts w:ascii="仿宋" w:eastAsia="仿宋" w:hAnsi="仿宋" w:cs="仿宋" w:hint="eastAsia"/>
          <w:sz w:val="28"/>
          <w:lang w:eastAsia="zh-CN"/>
        </w:rPr>
        <w:t>3. 内外部审查： 定期邀请内外部专业人员对员工手册进行审查，确保其中的规定与企业实际运作一致。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多媒体形式运用： 利用图文并茂、多媒体的方式，使员工手册更生动直观，提高员工对内容的理解和记忆。</w:t>
      </w:r>
    </w:p>
    <w:p>
      <w:pPr>
        <w:ind w:firstLine="560" w:firstLineChars="200"/>
        <w:rPr>
          <w:rFonts w:ascii="仿宋" w:eastAsia="仿宋" w:hAnsi="仿宋" w:cs="仿宋" w:hint="eastAsia"/>
          <w:sz w:val="28"/>
        </w:rPr>
      </w:pPr>
      <w:r>
        <w:rPr>
          <w:rFonts w:ascii="仿宋" w:eastAsia="仿宋" w:hAnsi="仿宋" w:cs="仿宋" w:hint="eastAsia"/>
          <w:sz w:val="28"/>
          <w:lang w:eastAsia="zh-CN"/>
        </w:rPr>
        <w:t>5. 定期培训： 针对员工手册的更新内容，组织相关培训，确保员工了解新的规定和政策，降低信息误解的风险。</w:t>
      </w:r>
    </w:p>
    <w:p>
      <w:pPr>
        <w:ind w:firstLine="560" w:firstLineChars="200"/>
        <w:rPr>
          <w:rFonts w:ascii="仿宋" w:eastAsia="仿宋" w:hAnsi="仿宋" w:cs="仿宋" w:hint="eastAsia"/>
          <w:sz w:val="28"/>
        </w:rPr>
        <w:sectPr>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通过以上措施，企业可以更好地维护员工手册的实用性和适应性，使其成为企业管理的有效工具。</w:t>
      </w:r>
    </w:p>
    <w:p>
      <w:pPr>
        <w:pStyle w:val="Heading2"/>
        <w:ind w:firstLine="560" w:firstLineChars="200"/>
        <w:rPr>
          <w:rFonts w:ascii="仿宋" w:eastAsia="仿宋" w:hAnsi="仿宋" w:cs="仿宋" w:hint="eastAsia"/>
          <w:sz w:val="28"/>
          <w:lang w:eastAsia="zh-CN"/>
        </w:rPr>
      </w:pPr>
      <w:bookmarkStart w:id="14" w:name="_Toc22699"/>
      <w:r>
        <w:rPr>
          <w:rFonts w:ascii="仿宋" w:eastAsia="仿宋" w:hAnsi="仿宋" w:cs="仿宋" w:hint="eastAsia"/>
          <w:sz w:val="28"/>
          <w:lang w:eastAsia="zh-CN"/>
        </w:rPr>
        <w:t>(三)、制度宣导与培训</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制度宣导</w:t>
      </w:r>
    </w:p>
    <w:p>
      <w:pPr>
        <w:ind w:firstLine="560" w:firstLineChars="200"/>
        <w:rPr>
          <w:rFonts w:ascii="仿宋" w:eastAsia="仿宋" w:hAnsi="仿宋" w:cs="仿宋" w:hint="eastAsia"/>
          <w:sz w:val="28"/>
        </w:rPr>
      </w:pPr>
      <w:r>
        <w:rPr>
          <w:rFonts w:ascii="仿宋" w:eastAsia="仿宋" w:hAnsi="仿宋" w:cs="仿宋" w:hint="eastAsia"/>
          <w:sz w:val="28"/>
          <w:lang w:eastAsia="zh-CN"/>
        </w:rPr>
        <w:t>1.1 目标设定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本公司坚持通过制度宣导加强员工对企业规章制度的理解和遵循。目标是确保员工充分了解公司的各项制度，并在实际工作中正确应用，从而提高公司整体管理水平。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宣导途径</w:t>
      </w:r>
    </w:p>
    <w:p>
      <w:pPr>
        <w:ind w:firstLine="560" w:firstLineChars="200"/>
        <w:rPr>
          <w:rFonts w:ascii="仿宋" w:eastAsia="仿宋" w:hAnsi="仿宋" w:cs="仿宋" w:hint="eastAsia"/>
          <w:sz w:val="28"/>
        </w:rPr>
      </w:pPr>
      <w:r>
        <w:rPr>
          <w:rFonts w:ascii="仿宋" w:eastAsia="仿宋" w:hAnsi="仿宋" w:cs="仿宋" w:hint="eastAsia"/>
          <w:sz w:val="28"/>
          <w:lang w:eastAsia="zh-CN"/>
        </w:rPr>
        <w:t>宣导途径包括但不限于公司内部邮件通知、内部社交平台发布、公司内刊宣传，以及定期例会强调。通过多途径宣导，公司可以确保信息覆盖全员，提高制度知晓率。</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实例说明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为了更生动地解释制度的重要性，宣导过程中将使用实际案例。通过分享公司成功应用制度的经验和相关案例，使员工更容易理解制度的实际应用场景。</w:t>
      </w:r>
    </w:p>
    <w:p>
      <w:pPr>
        <w:ind w:firstLine="560" w:firstLineChars="200"/>
        <w:rPr>
          <w:rFonts w:ascii="仿宋" w:eastAsia="仿宋" w:hAnsi="仿宋" w:cs="仿宋" w:hint="eastAsia"/>
          <w:sz w:val="28"/>
        </w:rPr>
      </w:pPr>
      <w:r>
        <w:rPr>
          <w:rFonts w:ascii="仿宋" w:eastAsia="仿宋" w:hAnsi="仿宋" w:cs="仿宋" w:hint="eastAsia"/>
          <w:sz w:val="28"/>
          <w:lang w:eastAsia="zh-CN"/>
        </w:rPr>
        <w:t>1.4 制度手册分发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为了让员工更好地理解和记忆制度内容，公司将准备清晰简明的制度手册，并通过内部渠道进行全员分发。手册内容将包含易懂的语言、生动的案例，以提高员工的学习兴趣。</w:t>
      </w:r>
    </w:p>
    <w:p>
      <w:pPr>
        <w:ind w:firstLine="560" w:firstLineChars="200"/>
        <w:rPr>
          <w:rFonts w:ascii="仿宋" w:eastAsia="仿宋" w:hAnsi="仿宋" w:cs="仿宋" w:hint="eastAsia"/>
          <w:sz w:val="28"/>
        </w:rPr>
      </w:pPr>
      <w:r>
        <w:rPr>
          <w:rFonts w:ascii="仿宋" w:eastAsia="仿宋" w:hAnsi="仿宋" w:cs="仿宋" w:hint="eastAsia"/>
          <w:sz w:val="28"/>
          <w:lang w:eastAsia="zh-CN"/>
        </w:rPr>
        <w:t>2. 制度培训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2.1 需求评估</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 w:history="1">
        <w:r>
          <w:rPr>
            <w:rFonts w:ascii="SimSun" w:eastAsia="SimSun" w:hAnsi="SimSun" w:cs="SimSun"/>
            <w:b/>
            <w:bCs/>
            <w:color w:val="0000EE"/>
            <w:kern w:val="0"/>
            <w:sz w:val="30"/>
            <w:szCs w:val="30"/>
            <w:u w:val="single" w:color="0000EE"/>
          </w:rPr>
          <w:t>https://d.book118.com/708101131052006042</w:t>
        </w:r>
      </w:hyperlink>
    </w:p>
    <w:p>
      <w:pPr>
        <w:ind w:firstLine="560" w:firstLineChars="200"/>
        <w:rPr>
          <w:rFonts w:ascii="仿宋" w:eastAsia="仿宋" w:hAnsi="仿宋" w:cs="仿宋" w:hint="eastAsia"/>
          <w:sz w:val="28"/>
        </w:rPr>
      </w:pPr>
    </w:p>
    <w:sectPr>
      <w:type w:val="nextPage"/>
      <w:pgSz w:w="11906" w:h="16838"/>
      <w:pgMar w:top="1440" w:right="1800" w:bottom="1440" w:left="1800" w:header="851" w:footer="992" w:gutter="0"/>
      <w:pgNumType w:start="1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137394"/>
    <w:rsid w:val="1513739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qFormat/>
    <w:tblPr>
      <w:tblCellMar>
        <w:top w:w="0" w:type="dxa"/>
        <w:left w:w="108" w:type="dxa"/>
        <w:bottom w:w="0" w:type="dxa"/>
        <w:right w:w="108" w:type="dxa"/>
      </w:tblCellMar>
    </w:tblPr>
  </w:style>
  <w:style w:type="paragraph" w:styleId="TOC1">
    <w:name w:val="toc 1"/>
    <w:basedOn w:val="Normal"/>
    <w:next w:val="Normal"/>
  </w:style>
  <w:style w:type="paragraph" w:styleId="TOC2">
    <w:name w:val="toc 2"/>
    <w:basedOn w:val="Normal"/>
    <w:next w:val="Normal"/>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s://d.book118.com/708101131052006042" TargetMode="External" /><Relationship Id="rId5" Type="http://schemas.openxmlformats.org/officeDocument/2006/relationships/theme" Target="theme/theme1.xml" /><Relationship Id="rId6"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fly</dc:creator>
  <cp:lastModifiedBy>fly</cp:lastModifiedBy>
  <cp:revision>1</cp:revision>
  <dcterms:created xsi:type="dcterms:W3CDTF">2023-12-03T06:33:00Z</dcterms:created>
  <dcterms:modified xsi:type="dcterms:W3CDTF">2023-12-03T06:34:12Z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410E5A6BA15C42D8947F7F8E2032EB38_11</vt:lpwstr>
  </property>
  <property fmtid="{D5CDD505-2E9C-101B-9397-08002B2CF9AE}" pid="3" name="KSOProductBuildVer">
    <vt:lpwstr>2052-11.1.0.15319</vt:lpwstr>
  </property>
</Properties>
</file>