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铝镁合金项目规划设计纲要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61" w:history="1">
        <w:r>
          <w:rPr>
            <w:rFonts w:ascii="仿宋" w:eastAsia="仿宋" w:hAnsi="仿宋" w:cs="仿宋" w:hint="eastAsia"/>
            <w:lang w:eastAsia="zh-CN"/>
          </w:rPr>
          <w:t>概论</w:t>
        </w:r>
        <w:r>
          <w:tab/>
        </w:r>
        <w:r>
          <w:fldChar w:fldCharType="begin"/>
        </w:r>
        <w:r>
          <w:instrText xml:space="preserve"> PAGEREF _Toc14861 \h </w:instrText>
        </w:r>
        <w:r>
          <w:fldChar w:fldCharType="separate"/>
        </w:r>
        <w:r>
          <w:t>3</w:t>
        </w:r>
        <w:r>
          <w:fldChar w:fldCharType="end"/>
        </w:r>
      </w:hyperlink>
    </w:p>
    <w:p>
      <w:pPr>
        <w:pStyle w:val="TOC1"/>
        <w:tabs>
          <w:tab w:val="right" w:leader="dot" w:pos="8306"/>
        </w:tabs>
      </w:pPr>
      <w:hyperlink w:anchor="_Toc28989" w:history="1">
        <w:r>
          <w:rPr>
            <w:rFonts w:ascii="仿宋" w:eastAsia="仿宋" w:hAnsi="仿宋" w:cs="仿宋" w:hint="eastAsia"/>
            <w:lang w:eastAsia="zh-CN"/>
          </w:rPr>
          <w:t>一、铝镁合金项目绩效评估</w:t>
        </w:r>
        <w:r>
          <w:tab/>
        </w:r>
        <w:r>
          <w:fldChar w:fldCharType="begin"/>
        </w:r>
        <w:r>
          <w:instrText xml:space="preserve"> PAGEREF _Toc28989 \h </w:instrText>
        </w:r>
        <w:r>
          <w:fldChar w:fldCharType="separate"/>
        </w:r>
        <w:r>
          <w:t>3</w:t>
        </w:r>
        <w:r>
          <w:fldChar w:fldCharType="end"/>
        </w:r>
      </w:hyperlink>
    </w:p>
    <w:p>
      <w:pPr>
        <w:pStyle w:val="TOC2"/>
        <w:tabs>
          <w:tab w:val="right" w:leader="dot" w:pos="8306"/>
        </w:tabs>
      </w:pPr>
      <w:hyperlink w:anchor="_Toc3187" w:history="1">
        <w:r>
          <w:rPr>
            <w:rFonts w:ascii="仿宋" w:eastAsia="仿宋" w:hAnsi="仿宋" w:cs="仿宋" w:hint="eastAsia"/>
            <w:lang w:eastAsia="zh-CN"/>
          </w:rPr>
          <w:t>(一)、绩效评估指标</w:t>
        </w:r>
        <w:r>
          <w:tab/>
        </w:r>
        <w:r>
          <w:fldChar w:fldCharType="begin"/>
        </w:r>
        <w:r>
          <w:instrText xml:space="preserve"> PAGEREF _Toc3187 \h </w:instrText>
        </w:r>
        <w:r>
          <w:fldChar w:fldCharType="separate"/>
        </w:r>
        <w:r>
          <w:t>3</w:t>
        </w:r>
        <w:r>
          <w:fldChar w:fldCharType="end"/>
        </w:r>
      </w:hyperlink>
    </w:p>
    <w:p>
      <w:pPr>
        <w:pStyle w:val="TOC2"/>
        <w:tabs>
          <w:tab w:val="right" w:leader="dot" w:pos="8306"/>
        </w:tabs>
      </w:pPr>
      <w:hyperlink w:anchor="_Toc9582" w:history="1">
        <w:r>
          <w:rPr>
            <w:rFonts w:ascii="仿宋" w:eastAsia="仿宋" w:hAnsi="仿宋" w:cs="仿宋" w:hint="eastAsia"/>
            <w:lang w:eastAsia="zh-CN"/>
          </w:rPr>
          <w:t>(二)、绩效评估方法</w:t>
        </w:r>
        <w:r>
          <w:tab/>
        </w:r>
        <w:r>
          <w:fldChar w:fldCharType="begin"/>
        </w:r>
        <w:r>
          <w:instrText xml:space="preserve"> PAGEREF _Toc9582 \h </w:instrText>
        </w:r>
        <w:r>
          <w:fldChar w:fldCharType="separate"/>
        </w:r>
        <w:r>
          <w:t>4</w:t>
        </w:r>
        <w:r>
          <w:fldChar w:fldCharType="end"/>
        </w:r>
      </w:hyperlink>
    </w:p>
    <w:p>
      <w:pPr>
        <w:pStyle w:val="TOC2"/>
        <w:tabs>
          <w:tab w:val="right" w:leader="dot" w:pos="8306"/>
        </w:tabs>
      </w:pPr>
      <w:hyperlink w:anchor="_Toc21465" w:history="1">
        <w:r>
          <w:rPr>
            <w:rFonts w:ascii="仿宋" w:eastAsia="仿宋" w:hAnsi="仿宋" w:cs="仿宋" w:hint="eastAsia"/>
            <w:lang w:eastAsia="zh-CN"/>
          </w:rPr>
          <w:t>(三)、绩效评估周期</w:t>
        </w:r>
        <w:r>
          <w:tab/>
        </w:r>
        <w:r>
          <w:fldChar w:fldCharType="begin"/>
        </w:r>
        <w:r>
          <w:instrText xml:space="preserve"> PAGEREF _Toc21465 \h </w:instrText>
        </w:r>
        <w:r>
          <w:fldChar w:fldCharType="separate"/>
        </w:r>
        <w:r>
          <w:t>5</w:t>
        </w:r>
        <w:r>
          <w:fldChar w:fldCharType="end"/>
        </w:r>
      </w:hyperlink>
    </w:p>
    <w:p>
      <w:pPr>
        <w:pStyle w:val="TOC1"/>
        <w:tabs>
          <w:tab w:val="right" w:leader="dot" w:pos="8306"/>
        </w:tabs>
      </w:pPr>
      <w:hyperlink w:anchor="_Toc28921" w:history="1">
        <w:r>
          <w:rPr>
            <w:rFonts w:ascii="仿宋" w:eastAsia="仿宋" w:hAnsi="仿宋" w:cs="仿宋" w:hint="eastAsia"/>
            <w:lang w:eastAsia="zh-CN"/>
          </w:rPr>
          <w:t>二、产品规划分析</w:t>
        </w:r>
        <w:r>
          <w:tab/>
        </w:r>
        <w:r>
          <w:fldChar w:fldCharType="begin"/>
        </w:r>
        <w:r>
          <w:instrText xml:space="preserve"> PAGEREF _Toc28921 \h </w:instrText>
        </w:r>
        <w:r>
          <w:fldChar w:fldCharType="separate"/>
        </w:r>
        <w:r>
          <w:t>6</w:t>
        </w:r>
        <w:r>
          <w:fldChar w:fldCharType="end"/>
        </w:r>
      </w:hyperlink>
    </w:p>
    <w:p>
      <w:pPr>
        <w:pStyle w:val="TOC2"/>
        <w:tabs>
          <w:tab w:val="right" w:leader="dot" w:pos="8306"/>
        </w:tabs>
      </w:pPr>
      <w:hyperlink w:anchor="_Toc8997" w:history="1">
        <w:r>
          <w:rPr>
            <w:rFonts w:ascii="仿宋" w:eastAsia="仿宋" w:hAnsi="仿宋" w:cs="仿宋" w:hint="eastAsia"/>
            <w:lang w:eastAsia="zh-CN"/>
          </w:rPr>
          <w:t>(一)、产品规划</w:t>
        </w:r>
        <w:r>
          <w:tab/>
        </w:r>
        <w:r>
          <w:fldChar w:fldCharType="begin"/>
        </w:r>
        <w:r>
          <w:instrText xml:space="preserve"> PAGEREF _Toc8997 \h </w:instrText>
        </w:r>
        <w:r>
          <w:fldChar w:fldCharType="separate"/>
        </w:r>
        <w:r>
          <w:t>6</w:t>
        </w:r>
        <w:r>
          <w:fldChar w:fldCharType="end"/>
        </w:r>
      </w:hyperlink>
    </w:p>
    <w:p>
      <w:pPr>
        <w:pStyle w:val="TOC2"/>
        <w:tabs>
          <w:tab w:val="right" w:leader="dot" w:pos="8306"/>
        </w:tabs>
      </w:pPr>
      <w:hyperlink w:anchor="_Toc10216" w:history="1">
        <w:r>
          <w:rPr>
            <w:rFonts w:ascii="仿宋" w:eastAsia="仿宋" w:hAnsi="仿宋" w:cs="仿宋" w:hint="eastAsia"/>
            <w:lang w:eastAsia="zh-CN"/>
          </w:rPr>
          <w:t>(二)、建设规模</w:t>
        </w:r>
        <w:r>
          <w:tab/>
        </w:r>
        <w:r>
          <w:fldChar w:fldCharType="begin"/>
        </w:r>
        <w:r>
          <w:instrText xml:space="preserve"> PAGEREF _Toc10216 \h </w:instrText>
        </w:r>
        <w:r>
          <w:fldChar w:fldCharType="separate"/>
        </w:r>
        <w:r>
          <w:t>7</w:t>
        </w:r>
        <w:r>
          <w:fldChar w:fldCharType="end"/>
        </w:r>
      </w:hyperlink>
    </w:p>
    <w:p>
      <w:pPr>
        <w:pStyle w:val="TOC1"/>
        <w:tabs>
          <w:tab w:val="right" w:leader="dot" w:pos="8306"/>
        </w:tabs>
      </w:pPr>
      <w:hyperlink w:anchor="_Toc24568" w:history="1">
        <w:r>
          <w:rPr>
            <w:rFonts w:ascii="仿宋" w:eastAsia="仿宋" w:hAnsi="仿宋" w:cs="仿宋" w:hint="eastAsia"/>
            <w:lang w:eastAsia="zh-CN"/>
          </w:rPr>
          <w:t>三、铝镁合金项目土建工程</w:t>
        </w:r>
        <w:r>
          <w:tab/>
        </w:r>
        <w:r>
          <w:fldChar w:fldCharType="begin"/>
        </w:r>
        <w:r>
          <w:instrText xml:space="preserve"> PAGEREF _Toc24568 \h </w:instrText>
        </w:r>
        <w:r>
          <w:fldChar w:fldCharType="separate"/>
        </w:r>
        <w:r>
          <w:t>8</w:t>
        </w:r>
        <w:r>
          <w:fldChar w:fldCharType="end"/>
        </w:r>
      </w:hyperlink>
    </w:p>
    <w:p>
      <w:pPr>
        <w:pStyle w:val="TOC2"/>
        <w:tabs>
          <w:tab w:val="right" w:leader="dot" w:pos="8306"/>
        </w:tabs>
      </w:pPr>
      <w:hyperlink w:anchor="_Toc23600" w:history="1">
        <w:r>
          <w:rPr>
            <w:rFonts w:ascii="仿宋" w:eastAsia="仿宋" w:hAnsi="仿宋" w:cs="仿宋" w:hint="eastAsia"/>
            <w:lang w:eastAsia="zh-CN"/>
          </w:rPr>
          <w:t>(一)、建筑工程设计原则</w:t>
        </w:r>
        <w:r>
          <w:tab/>
        </w:r>
        <w:r>
          <w:fldChar w:fldCharType="begin"/>
        </w:r>
        <w:r>
          <w:instrText xml:space="preserve"> PAGEREF _Toc23600 \h </w:instrText>
        </w:r>
        <w:r>
          <w:fldChar w:fldCharType="separate"/>
        </w:r>
        <w:r>
          <w:t>8</w:t>
        </w:r>
        <w:r>
          <w:fldChar w:fldCharType="end"/>
        </w:r>
      </w:hyperlink>
    </w:p>
    <w:p>
      <w:pPr>
        <w:pStyle w:val="TOC2"/>
        <w:tabs>
          <w:tab w:val="right" w:leader="dot" w:pos="8306"/>
        </w:tabs>
      </w:pPr>
      <w:hyperlink w:anchor="_Toc21496" w:history="1">
        <w:r>
          <w:rPr>
            <w:rFonts w:ascii="仿宋" w:eastAsia="仿宋" w:hAnsi="仿宋" w:cs="仿宋" w:hint="eastAsia"/>
            <w:lang w:eastAsia="zh-CN"/>
          </w:rPr>
          <w:t>(二)、土建工程设计年限及安全等级</w:t>
        </w:r>
        <w:r>
          <w:tab/>
        </w:r>
        <w:r>
          <w:fldChar w:fldCharType="begin"/>
        </w:r>
        <w:r>
          <w:instrText xml:space="preserve"> PAGEREF _Toc21496 \h </w:instrText>
        </w:r>
        <w:r>
          <w:fldChar w:fldCharType="separate"/>
        </w:r>
        <w:r>
          <w:t>9</w:t>
        </w:r>
        <w:r>
          <w:fldChar w:fldCharType="end"/>
        </w:r>
      </w:hyperlink>
    </w:p>
    <w:p>
      <w:pPr>
        <w:pStyle w:val="TOC2"/>
        <w:tabs>
          <w:tab w:val="right" w:leader="dot" w:pos="8306"/>
        </w:tabs>
      </w:pPr>
      <w:hyperlink w:anchor="_Toc23105" w:history="1">
        <w:r>
          <w:rPr>
            <w:rFonts w:ascii="仿宋" w:eastAsia="仿宋" w:hAnsi="仿宋" w:cs="仿宋" w:hint="eastAsia"/>
            <w:lang w:eastAsia="zh-CN"/>
          </w:rPr>
          <w:t>(三)、建筑工程设计总体要求</w:t>
        </w:r>
        <w:r>
          <w:tab/>
        </w:r>
        <w:r>
          <w:fldChar w:fldCharType="begin"/>
        </w:r>
        <w:r>
          <w:instrText xml:space="preserve"> PAGEREF _Toc23105 \h </w:instrText>
        </w:r>
        <w:r>
          <w:fldChar w:fldCharType="separate"/>
        </w:r>
        <w:r>
          <w:t>10</w:t>
        </w:r>
        <w:r>
          <w:fldChar w:fldCharType="end"/>
        </w:r>
      </w:hyperlink>
    </w:p>
    <w:p>
      <w:pPr>
        <w:pStyle w:val="TOC2"/>
        <w:tabs>
          <w:tab w:val="right" w:leader="dot" w:pos="8306"/>
        </w:tabs>
      </w:pPr>
      <w:hyperlink w:anchor="_Toc9656" w:history="1">
        <w:r>
          <w:rPr>
            <w:rFonts w:ascii="仿宋" w:eastAsia="仿宋" w:hAnsi="仿宋" w:cs="仿宋" w:hint="eastAsia"/>
            <w:lang w:eastAsia="zh-CN"/>
          </w:rPr>
          <w:t>(四)、土建工程建设指标</w:t>
        </w:r>
        <w:r>
          <w:tab/>
        </w:r>
        <w:r>
          <w:fldChar w:fldCharType="begin"/>
        </w:r>
        <w:r>
          <w:instrText xml:space="preserve"> PAGEREF _Toc9656 \h </w:instrText>
        </w:r>
        <w:r>
          <w:fldChar w:fldCharType="separate"/>
        </w:r>
        <w:r>
          <w:t>11</w:t>
        </w:r>
        <w:r>
          <w:fldChar w:fldCharType="end"/>
        </w:r>
      </w:hyperlink>
    </w:p>
    <w:p>
      <w:pPr>
        <w:pStyle w:val="TOC1"/>
        <w:tabs>
          <w:tab w:val="right" w:leader="dot" w:pos="8306"/>
        </w:tabs>
      </w:pPr>
      <w:hyperlink w:anchor="_Toc29395" w:history="1">
        <w:r>
          <w:rPr>
            <w:rFonts w:ascii="仿宋" w:eastAsia="仿宋" w:hAnsi="仿宋" w:cs="仿宋" w:hint="eastAsia"/>
            <w:lang w:eastAsia="zh-CN"/>
          </w:rPr>
          <w:t>四、铝镁合金项目可持续发展</w:t>
        </w:r>
        <w:r>
          <w:tab/>
        </w:r>
        <w:r>
          <w:fldChar w:fldCharType="begin"/>
        </w:r>
        <w:r>
          <w:instrText xml:space="preserve"> PAGEREF _Toc29395 \h </w:instrText>
        </w:r>
        <w:r>
          <w:fldChar w:fldCharType="separate"/>
        </w:r>
        <w:r>
          <w:t>11</w:t>
        </w:r>
        <w:r>
          <w:fldChar w:fldCharType="end"/>
        </w:r>
      </w:hyperlink>
    </w:p>
    <w:p>
      <w:pPr>
        <w:pStyle w:val="TOC2"/>
        <w:tabs>
          <w:tab w:val="right" w:leader="dot" w:pos="8306"/>
        </w:tabs>
      </w:pPr>
      <w:hyperlink w:anchor="_Toc23985" w:history="1">
        <w:r>
          <w:rPr>
            <w:rFonts w:ascii="仿宋" w:eastAsia="仿宋" w:hAnsi="仿宋" w:cs="仿宋" w:hint="eastAsia"/>
            <w:lang w:eastAsia="zh-CN"/>
          </w:rPr>
          <w:t>(一)、可持续战略与实践</w:t>
        </w:r>
        <w:r>
          <w:tab/>
        </w:r>
        <w:r>
          <w:fldChar w:fldCharType="begin"/>
        </w:r>
        <w:r>
          <w:instrText xml:space="preserve"> PAGEREF _Toc23985 \h </w:instrText>
        </w:r>
        <w:r>
          <w:fldChar w:fldCharType="separate"/>
        </w:r>
        <w:r>
          <w:t>11</w:t>
        </w:r>
        <w:r>
          <w:fldChar w:fldCharType="end"/>
        </w:r>
      </w:hyperlink>
    </w:p>
    <w:p>
      <w:pPr>
        <w:pStyle w:val="TOC2"/>
        <w:tabs>
          <w:tab w:val="right" w:leader="dot" w:pos="8306"/>
        </w:tabs>
      </w:pPr>
      <w:hyperlink w:anchor="_Toc17530" w:history="1">
        <w:r>
          <w:rPr>
            <w:rFonts w:ascii="仿宋" w:eastAsia="仿宋" w:hAnsi="仿宋" w:cs="仿宋" w:hint="eastAsia"/>
            <w:lang w:eastAsia="zh-CN"/>
          </w:rPr>
          <w:t>(二)、环保与社会责任</w:t>
        </w:r>
        <w:r>
          <w:tab/>
        </w:r>
        <w:r>
          <w:fldChar w:fldCharType="begin"/>
        </w:r>
        <w:r>
          <w:instrText xml:space="preserve"> PAGEREF _Toc17530 \h </w:instrText>
        </w:r>
        <w:r>
          <w:fldChar w:fldCharType="separate"/>
        </w:r>
        <w:r>
          <w:t>12</w:t>
        </w:r>
        <w:r>
          <w:fldChar w:fldCharType="end"/>
        </w:r>
      </w:hyperlink>
    </w:p>
    <w:p>
      <w:pPr>
        <w:pStyle w:val="TOC1"/>
        <w:tabs>
          <w:tab w:val="right" w:leader="dot" w:pos="8306"/>
        </w:tabs>
      </w:pPr>
      <w:hyperlink w:anchor="_Toc34" w:history="1">
        <w:r>
          <w:rPr>
            <w:rFonts w:ascii="仿宋" w:eastAsia="仿宋" w:hAnsi="仿宋" w:cs="仿宋" w:hint="eastAsia"/>
            <w:lang w:eastAsia="zh-CN"/>
          </w:rPr>
          <w:t>五、铝镁合金项目文档管理</w:t>
        </w:r>
        <w:r>
          <w:tab/>
        </w:r>
        <w:r>
          <w:fldChar w:fldCharType="begin"/>
        </w:r>
        <w:r>
          <w:instrText xml:space="preserve"> PAGEREF _Toc34 \h </w:instrText>
        </w:r>
        <w:r>
          <w:fldChar w:fldCharType="separate"/>
        </w:r>
        <w:r>
          <w:t>13</w:t>
        </w:r>
        <w:r>
          <w:fldChar w:fldCharType="end"/>
        </w:r>
      </w:hyperlink>
    </w:p>
    <w:p>
      <w:pPr>
        <w:pStyle w:val="TOC2"/>
        <w:tabs>
          <w:tab w:val="right" w:leader="dot" w:pos="8306"/>
        </w:tabs>
      </w:pPr>
      <w:hyperlink w:anchor="_Toc2701" w:history="1">
        <w:r>
          <w:rPr>
            <w:rFonts w:ascii="仿宋" w:eastAsia="仿宋" w:hAnsi="仿宋" w:cs="仿宋" w:hint="eastAsia"/>
            <w:lang w:eastAsia="zh-CN"/>
          </w:rPr>
          <w:t>(一)、文档编制与审查</w:t>
        </w:r>
        <w:r>
          <w:tab/>
        </w:r>
        <w:r>
          <w:fldChar w:fldCharType="begin"/>
        </w:r>
        <w:r>
          <w:instrText xml:space="preserve"> PAGEREF _Toc2701 \h </w:instrText>
        </w:r>
        <w:r>
          <w:fldChar w:fldCharType="separate"/>
        </w:r>
        <w:r>
          <w:t>13</w:t>
        </w:r>
        <w:r>
          <w:fldChar w:fldCharType="end"/>
        </w:r>
      </w:hyperlink>
    </w:p>
    <w:p>
      <w:pPr>
        <w:pStyle w:val="TOC2"/>
        <w:tabs>
          <w:tab w:val="right" w:leader="dot" w:pos="8306"/>
        </w:tabs>
      </w:pPr>
      <w:hyperlink w:anchor="_Toc19158" w:history="1">
        <w:r>
          <w:rPr>
            <w:rFonts w:ascii="仿宋" w:eastAsia="仿宋" w:hAnsi="仿宋" w:cs="仿宋" w:hint="eastAsia"/>
            <w:lang w:eastAsia="zh-CN"/>
          </w:rPr>
          <w:t>(二)、文档发布与分发</w:t>
        </w:r>
        <w:r>
          <w:tab/>
        </w:r>
        <w:r>
          <w:fldChar w:fldCharType="begin"/>
        </w:r>
        <w:r>
          <w:instrText xml:space="preserve"> PAGEREF _Toc19158 \h </w:instrText>
        </w:r>
        <w:r>
          <w:fldChar w:fldCharType="separate"/>
        </w:r>
        <w:r>
          <w:t>14</w:t>
        </w:r>
        <w:r>
          <w:fldChar w:fldCharType="end"/>
        </w:r>
      </w:hyperlink>
    </w:p>
    <w:p>
      <w:pPr>
        <w:pStyle w:val="TOC2"/>
        <w:tabs>
          <w:tab w:val="right" w:leader="dot" w:pos="8306"/>
        </w:tabs>
      </w:pPr>
      <w:hyperlink w:anchor="_Toc25680" w:history="1">
        <w:r>
          <w:rPr>
            <w:rFonts w:ascii="仿宋" w:eastAsia="仿宋" w:hAnsi="仿宋" w:cs="仿宋" w:hint="eastAsia"/>
            <w:lang w:eastAsia="zh-CN"/>
          </w:rPr>
          <w:t>(三)、文档存档与归档</w:t>
        </w:r>
        <w:r>
          <w:tab/>
        </w:r>
        <w:r>
          <w:fldChar w:fldCharType="begin"/>
        </w:r>
        <w:r>
          <w:instrText xml:space="preserve"> PAGEREF _Toc25680 \h </w:instrText>
        </w:r>
        <w:r>
          <w:fldChar w:fldCharType="separate"/>
        </w:r>
        <w:r>
          <w:t>15</w:t>
        </w:r>
        <w:r>
          <w:fldChar w:fldCharType="end"/>
        </w:r>
      </w:hyperlink>
    </w:p>
    <w:p>
      <w:pPr>
        <w:pStyle w:val="TOC1"/>
        <w:tabs>
          <w:tab w:val="right" w:leader="dot" w:pos="8306"/>
        </w:tabs>
      </w:pPr>
      <w:hyperlink w:anchor="_Toc24087" w:history="1">
        <w:r>
          <w:rPr>
            <w:rFonts w:ascii="仿宋" w:eastAsia="仿宋" w:hAnsi="仿宋" w:cs="仿宋" w:hint="eastAsia"/>
            <w:lang w:eastAsia="zh-CN"/>
          </w:rPr>
          <w:t>六、工艺说明</w:t>
        </w:r>
        <w:r>
          <w:tab/>
        </w:r>
        <w:r>
          <w:fldChar w:fldCharType="begin"/>
        </w:r>
        <w:r>
          <w:instrText xml:space="preserve"> PAGEREF _Toc24087 \h </w:instrText>
        </w:r>
        <w:r>
          <w:fldChar w:fldCharType="separate"/>
        </w:r>
        <w:r>
          <w:t>16</w:t>
        </w:r>
        <w:r>
          <w:fldChar w:fldCharType="end"/>
        </w:r>
      </w:hyperlink>
    </w:p>
    <w:p>
      <w:pPr>
        <w:pStyle w:val="TOC2"/>
        <w:tabs>
          <w:tab w:val="right" w:leader="dot" w:pos="8306"/>
        </w:tabs>
      </w:pPr>
      <w:hyperlink w:anchor="_Toc24209" w:history="1">
        <w:r>
          <w:rPr>
            <w:rFonts w:ascii="仿宋" w:eastAsia="仿宋" w:hAnsi="仿宋" w:cs="仿宋" w:hint="eastAsia"/>
            <w:lang w:eastAsia="zh-CN"/>
          </w:rPr>
          <w:t>(一)、技术管理特点</w:t>
        </w:r>
        <w:r>
          <w:tab/>
        </w:r>
        <w:r>
          <w:fldChar w:fldCharType="begin"/>
        </w:r>
        <w:r>
          <w:instrText xml:space="preserve"> PAGEREF _Toc24209 \h </w:instrText>
        </w:r>
        <w:r>
          <w:fldChar w:fldCharType="separate"/>
        </w:r>
        <w:r>
          <w:t>16</w:t>
        </w:r>
        <w:r>
          <w:fldChar w:fldCharType="end"/>
        </w:r>
      </w:hyperlink>
    </w:p>
    <w:p>
      <w:pPr>
        <w:pStyle w:val="TOC2"/>
        <w:tabs>
          <w:tab w:val="right" w:leader="dot" w:pos="8306"/>
        </w:tabs>
      </w:pPr>
      <w:hyperlink w:anchor="_Toc4708" w:history="1">
        <w:r>
          <w:rPr>
            <w:rFonts w:ascii="仿宋" w:eastAsia="仿宋" w:hAnsi="仿宋" w:cs="仿宋" w:hint="eastAsia"/>
            <w:lang w:eastAsia="zh-CN"/>
          </w:rPr>
          <w:t>(二)、铝镁合金项目工艺技术设计方案</w:t>
        </w:r>
        <w:r>
          <w:tab/>
        </w:r>
        <w:r>
          <w:fldChar w:fldCharType="begin"/>
        </w:r>
        <w:r>
          <w:instrText xml:space="preserve"> PAGEREF _Toc4708 \h </w:instrText>
        </w:r>
        <w:r>
          <w:fldChar w:fldCharType="separate"/>
        </w:r>
        <w:r>
          <w:t>17</w:t>
        </w:r>
        <w:r>
          <w:fldChar w:fldCharType="end"/>
        </w:r>
      </w:hyperlink>
    </w:p>
    <w:p>
      <w:pPr>
        <w:pStyle w:val="TOC2"/>
        <w:tabs>
          <w:tab w:val="right" w:leader="dot" w:pos="8306"/>
        </w:tabs>
      </w:pPr>
      <w:hyperlink w:anchor="_Toc6936" w:history="1">
        <w:r>
          <w:rPr>
            <w:rFonts w:ascii="仿宋" w:eastAsia="仿宋" w:hAnsi="仿宋" w:cs="仿宋" w:hint="eastAsia"/>
            <w:lang w:eastAsia="zh-CN"/>
          </w:rPr>
          <w:t>(三)、设备选型方案</w:t>
        </w:r>
        <w:r>
          <w:tab/>
        </w:r>
        <w:r>
          <w:fldChar w:fldCharType="begin"/>
        </w:r>
        <w:r>
          <w:instrText xml:space="preserve"> PAGEREF _Toc6936 \h </w:instrText>
        </w:r>
        <w:r>
          <w:fldChar w:fldCharType="separate"/>
        </w:r>
        <w:r>
          <w:t>19</w:t>
        </w:r>
        <w:r>
          <w:fldChar w:fldCharType="end"/>
        </w:r>
      </w:hyperlink>
    </w:p>
    <w:p>
      <w:pPr>
        <w:pStyle w:val="TOC1"/>
        <w:tabs>
          <w:tab w:val="right" w:leader="dot" w:pos="8306"/>
        </w:tabs>
      </w:pPr>
      <w:hyperlink w:anchor="_Toc2207" w:history="1">
        <w:r>
          <w:rPr>
            <w:rFonts w:ascii="仿宋" w:eastAsia="仿宋" w:hAnsi="仿宋" w:cs="仿宋" w:hint="eastAsia"/>
            <w:lang w:eastAsia="zh-CN"/>
          </w:rPr>
          <w:t>七、铝镁合金项目社会影响</w:t>
        </w:r>
        <w:r>
          <w:tab/>
        </w:r>
        <w:r>
          <w:fldChar w:fldCharType="begin"/>
        </w:r>
        <w:r>
          <w:instrText xml:space="preserve"> PAGEREF _Toc2207 \h </w:instrText>
        </w:r>
        <w:r>
          <w:fldChar w:fldCharType="separate"/>
        </w:r>
        <w:r>
          <w:t>20</w:t>
        </w:r>
        <w:r>
          <w:fldChar w:fldCharType="end"/>
        </w:r>
      </w:hyperlink>
    </w:p>
    <w:p>
      <w:pPr>
        <w:pStyle w:val="TOC2"/>
        <w:tabs>
          <w:tab w:val="right" w:leader="dot" w:pos="8306"/>
        </w:tabs>
      </w:pPr>
      <w:hyperlink w:anchor="_Toc3221" w:history="1">
        <w:r>
          <w:rPr>
            <w:rFonts w:ascii="仿宋" w:eastAsia="仿宋" w:hAnsi="仿宋" w:cs="仿宋" w:hint="eastAsia"/>
            <w:lang w:eastAsia="zh-CN"/>
          </w:rPr>
          <w:t>(一)、社会责任与义务</w:t>
        </w:r>
        <w:r>
          <w:tab/>
        </w:r>
        <w:r>
          <w:fldChar w:fldCharType="begin"/>
        </w:r>
        <w:r>
          <w:instrText xml:space="preserve"> PAGEREF _Toc3221 \h </w:instrText>
        </w:r>
        <w:r>
          <w:fldChar w:fldCharType="separate"/>
        </w:r>
        <w:r>
          <w:t>20</w:t>
        </w:r>
        <w:r>
          <w:fldChar w:fldCharType="end"/>
        </w:r>
      </w:hyperlink>
    </w:p>
    <w:p>
      <w:pPr>
        <w:pStyle w:val="TOC2"/>
        <w:tabs>
          <w:tab w:val="right" w:leader="dot" w:pos="8306"/>
        </w:tabs>
      </w:pPr>
      <w:hyperlink w:anchor="_Toc12484" w:history="1">
        <w:r>
          <w:rPr>
            <w:rFonts w:ascii="仿宋" w:eastAsia="仿宋" w:hAnsi="仿宋" w:cs="仿宋" w:hint="eastAsia"/>
            <w:lang w:eastAsia="zh-CN"/>
          </w:rPr>
          <w:t>(二)、社会参与与沟通</w:t>
        </w:r>
        <w:r>
          <w:tab/>
        </w:r>
        <w:r>
          <w:fldChar w:fldCharType="begin"/>
        </w:r>
        <w:r>
          <w:instrText xml:space="preserve"> PAGEREF _Toc12484 \h </w:instrText>
        </w:r>
        <w:r>
          <w:fldChar w:fldCharType="separate"/>
        </w:r>
        <w:r>
          <w:t>21</w:t>
        </w:r>
        <w:r>
          <w:fldChar w:fldCharType="end"/>
        </w:r>
      </w:hyperlink>
    </w:p>
    <w:p>
      <w:pPr>
        <w:pStyle w:val="TOC1"/>
        <w:tabs>
          <w:tab w:val="right" w:leader="dot" w:pos="8306"/>
        </w:tabs>
      </w:pPr>
      <w:hyperlink w:anchor="_Toc13038" w:history="1">
        <w:r>
          <w:rPr>
            <w:rFonts w:ascii="仿宋" w:eastAsia="仿宋" w:hAnsi="仿宋" w:cs="仿宋" w:hint="eastAsia"/>
            <w:lang w:eastAsia="zh-CN"/>
          </w:rPr>
          <w:t>八、铝镁合金项目环境影响分析</w:t>
        </w:r>
        <w:r>
          <w:tab/>
        </w:r>
        <w:r>
          <w:fldChar w:fldCharType="begin"/>
        </w:r>
        <w:r>
          <w:instrText xml:space="preserve"> PAGEREF _Toc13038 \h </w:instrText>
        </w:r>
        <w:r>
          <w:fldChar w:fldCharType="separate"/>
        </w:r>
        <w:r>
          <w:t>22</w:t>
        </w:r>
        <w:r>
          <w:fldChar w:fldCharType="end"/>
        </w:r>
      </w:hyperlink>
    </w:p>
    <w:p>
      <w:pPr>
        <w:pStyle w:val="TOC2"/>
        <w:tabs>
          <w:tab w:val="right" w:leader="dot" w:pos="8306"/>
        </w:tabs>
      </w:pPr>
      <w:hyperlink w:anchor="_Toc9085" w:history="1">
        <w:r>
          <w:rPr>
            <w:rFonts w:ascii="仿宋" w:eastAsia="仿宋" w:hAnsi="仿宋" w:cs="仿宋" w:hint="eastAsia"/>
            <w:lang w:eastAsia="zh-CN"/>
          </w:rPr>
          <w:t>(一)、建设区域环境质量现状</w:t>
        </w:r>
        <w:r>
          <w:tab/>
        </w:r>
        <w:r>
          <w:fldChar w:fldCharType="begin"/>
        </w:r>
        <w:r>
          <w:instrText xml:space="preserve"> PAGEREF _Toc9085 \h </w:instrText>
        </w:r>
        <w:r>
          <w:fldChar w:fldCharType="separate"/>
        </w:r>
        <w:r>
          <w:t>22</w:t>
        </w:r>
        <w:r>
          <w:fldChar w:fldCharType="end"/>
        </w:r>
      </w:hyperlink>
    </w:p>
    <w:p>
      <w:pPr>
        <w:pStyle w:val="TOC2"/>
        <w:tabs>
          <w:tab w:val="right" w:leader="dot" w:pos="8306"/>
        </w:tabs>
      </w:pPr>
      <w:hyperlink w:anchor="_Toc25374" w:history="1">
        <w:r>
          <w:rPr>
            <w:rFonts w:ascii="仿宋" w:eastAsia="仿宋" w:hAnsi="仿宋" w:cs="仿宋" w:hint="eastAsia"/>
            <w:lang w:eastAsia="zh-CN"/>
          </w:rPr>
          <w:t>(二)、建设期环境保护</w:t>
        </w:r>
        <w:r>
          <w:tab/>
        </w:r>
        <w:r>
          <w:fldChar w:fldCharType="begin"/>
        </w:r>
        <w:r>
          <w:instrText xml:space="preserve"> PAGEREF _Toc25374 \h </w:instrText>
        </w:r>
        <w:r>
          <w:fldChar w:fldCharType="separate"/>
        </w:r>
        <w:r>
          <w:t>23</w:t>
        </w:r>
        <w:r>
          <w:fldChar w:fldCharType="end"/>
        </w:r>
      </w:hyperlink>
    </w:p>
    <w:p>
      <w:pPr>
        <w:pStyle w:val="TOC2"/>
        <w:tabs>
          <w:tab w:val="right" w:leader="dot" w:pos="8306"/>
        </w:tabs>
      </w:pPr>
      <w:hyperlink w:anchor="_Toc19708" w:history="1">
        <w:r>
          <w:rPr>
            <w:rFonts w:ascii="仿宋" w:eastAsia="仿宋" w:hAnsi="仿宋" w:cs="仿宋" w:hint="eastAsia"/>
            <w:lang w:eastAsia="zh-CN"/>
          </w:rPr>
          <w:t>(三)、运营期环境保护</w:t>
        </w:r>
        <w:r>
          <w:tab/>
        </w:r>
        <w:r>
          <w:fldChar w:fldCharType="begin"/>
        </w:r>
        <w:r>
          <w:instrText xml:space="preserve"> PAGEREF _Toc19708 \h </w:instrText>
        </w:r>
        <w:r>
          <w:fldChar w:fldCharType="separate"/>
        </w:r>
        <w:r>
          <w:t>24</w:t>
        </w:r>
        <w:r>
          <w:fldChar w:fldCharType="end"/>
        </w:r>
      </w:hyperlink>
    </w:p>
    <w:p>
      <w:pPr>
        <w:pStyle w:val="TOC2"/>
        <w:tabs>
          <w:tab w:val="right" w:leader="dot" w:pos="8306"/>
        </w:tabs>
      </w:pPr>
      <w:hyperlink w:anchor="_Toc16142" w:history="1">
        <w:r>
          <w:rPr>
            <w:rFonts w:ascii="仿宋" w:eastAsia="仿宋" w:hAnsi="仿宋" w:cs="仿宋" w:hint="eastAsia"/>
            <w:lang w:eastAsia="zh-CN"/>
          </w:rPr>
          <w:t>(四)、铝镁合金项目建设对区域经济的影响</w:t>
        </w:r>
        <w:r>
          <w:tab/>
        </w:r>
        <w:r>
          <w:fldChar w:fldCharType="begin"/>
        </w:r>
        <w:r>
          <w:instrText xml:space="preserve"> PAGEREF _Toc16142 \h </w:instrText>
        </w:r>
        <w:r>
          <w:fldChar w:fldCharType="separate"/>
        </w:r>
        <w:r>
          <w:t>26</w:t>
        </w:r>
        <w:r>
          <w:fldChar w:fldCharType="end"/>
        </w:r>
      </w:hyperlink>
    </w:p>
    <w:p>
      <w:pPr>
        <w:pStyle w:val="TOC2"/>
        <w:tabs>
          <w:tab w:val="right" w:leader="dot" w:pos="8306"/>
        </w:tabs>
      </w:pPr>
      <w:hyperlink w:anchor="_Toc7175" w:history="1">
        <w:r>
          <w:rPr>
            <w:rFonts w:ascii="仿宋" w:eastAsia="仿宋" w:hAnsi="仿宋" w:cs="仿宋" w:hint="eastAsia"/>
            <w:lang w:eastAsia="zh-CN"/>
          </w:rPr>
          <w:t>(五)、废弃物处理</w:t>
        </w:r>
        <w:r>
          <w:tab/>
        </w:r>
        <w:r>
          <w:fldChar w:fldCharType="begin"/>
        </w:r>
        <w:r>
          <w:instrText xml:space="preserve"> PAGEREF _Toc7175 \h </w:instrText>
        </w:r>
        <w:r>
          <w:fldChar w:fldCharType="separate"/>
        </w:r>
        <w:r>
          <w:t>27</w:t>
        </w:r>
        <w:r>
          <w:fldChar w:fldCharType="end"/>
        </w:r>
      </w:hyperlink>
    </w:p>
    <w:p>
      <w:pPr>
        <w:pStyle w:val="TOC2"/>
        <w:tabs>
          <w:tab w:val="right" w:leader="dot" w:pos="8306"/>
        </w:tabs>
      </w:pPr>
      <w:hyperlink w:anchor="_Toc25855" w:history="1">
        <w:r>
          <w:rPr>
            <w:rFonts w:ascii="仿宋" w:eastAsia="仿宋" w:hAnsi="仿宋" w:cs="仿宋" w:hint="eastAsia"/>
            <w:lang w:eastAsia="zh-CN"/>
          </w:rPr>
          <w:t>(六)、特殊环境影响分析</w:t>
        </w:r>
        <w:r>
          <w:tab/>
        </w:r>
        <w:r>
          <w:fldChar w:fldCharType="begin"/>
        </w:r>
        <w:r>
          <w:instrText xml:space="preserve"> PAGEREF _Toc25855 \h </w:instrText>
        </w:r>
        <w:r>
          <w:fldChar w:fldCharType="separate"/>
        </w:r>
        <w:r>
          <w:t>29</w:t>
        </w:r>
        <w:r>
          <w:fldChar w:fldCharType="end"/>
        </w:r>
      </w:hyperlink>
    </w:p>
    <w:p>
      <w:pPr>
        <w:pStyle w:val="TOC2"/>
        <w:tabs>
          <w:tab w:val="right" w:leader="dot" w:pos="8306"/>
        </w:tabs>
      </w:pPr>
      <w:hyperlink w:anchor="_Toc15907" w:history="1">
        <w:r>
          <w:rPr>
            <w:rFonts w:ascii="仿宋" w:eastAsia="仿宋" w:hAnsi="仿宋" w:cs="仿宋" w:hint="eastAsia"/>
            <w:lang w:eastAsia="zh-CN"/>
          </w:rPr>
          <w:t>(七)、清洁生产</w:t>
        </w:r>
        <w:r>
          <w:tab/>
        </w:r>
        <w:r>
          <w:fldChar w:fldCharType="begin"/>
        </w:r>
        <w:r>
          <w:instrText xml:space="preserve"> PAGEREF _Toc15907 \h </w:instrText>
        </w:r>
        <w:r>
          <w:fldChar w:fldCharType="separate"/>
        </w:r>
        <w:r>
          <w:t>30</w:t>
        </w:r>
        <w:r>
          <w:fldChar w:fldCharType="end"/>
        </w:r>
      </w:hyperlink>
    </w:p>
    <w:p>
      <w:pPr>
        <w:pStyle w:val="TOC2"/>
        <w:tabs>
          <w:tab w:val="right" w:leader="dot" w:pos="8306"/>
        </w:tabs>
      </w:pPr>
      <w:hyperlink w:anchor="_Toc23426" w:history="1">
        <w:r>
          <w:rPr>
            <w:rFonts w:ascii="仿宋" w:eastAsia="仿宋" w:hAnsi="仿宋" w:cs="仿宋" w:hint="eastAsia"/>
            <w:lang w:eastAsia="zh-CN"/>
          </w:rPr>
          <w:t>(八)、环境保护综合评价</w:t>
        </w:r>
        <w:r>
          <w:tab/>
        </w:r>
        <w:r>
          <w:fldChar w:fldCharType="begin"/>
        </w:r>
        <w:r>
          <w:instrText xml:space="preserve"> PAGEREF _Toc23426 \h </w:instrText>
        </w:r>
        <w:r>
          <w:fldChar w:fldCharType="separate"/>
        </w:r>
        <w:r>
          <w:t>31</w:t>
        </w:r>
        <w:r>
          <w:fldChar w:fldCharType="end"/>
        </w:r>
      </w:hyperlink>
    </w:p>
    <w:p>
      <w:pPr>
        <w:pStyle w:val="TOC1"/>
        <w:tabs>
          <w:tab w:val="right" w:leader="dot" w:pos="8306"/>
        </w:tabs>
      </w:pPr>
      <w:hyperlink w:anchor="_Toc31284" w:history="1">
        <w:r>
          <w:rPr>
            <w:rFonts w:ascii="仿宋" w:eastAsia="仿宋" w:hAnsi="仿宋" w:cs="仿宋" w:hint="eastAsia"/>
            <w:lang w:eastAsia="zh-CN"/>
          </w:rPr>
          <w:t>九、铝镁合金项目经营效益</w:t>
        </w:r>
        <w:r>
          <w:tab/>
        </w:r>
        <w:r>
          <w:fldChar w:fldCharType="begin"/>
        </w:r>
        <w:r>
          <w:instrText xml:space="preserve"> PAGEREF _Toc31284 \h </w:instrText>
        </w:r>
        <w:r>
          <w:fldChar w:fldCharType="separate"/>
        </w:r>
        <w:r>
          <w:t>32</w:t>
        </w:r>
        <w:r>
          <w:fldChar w:fldCharType="end"/>
        </w:r>
      </w:hyperlink>
    </w:p>
    <w:p>
      <w:pPr>
        <w:pStyle w:val="TOC2"/>
        <w:tabs>
          <w:tab w:val="right" w:leader="dot" w:pos="8306"/>
        </w:tabs>
      </w:pPr>
      <w:hyperlink w:anchor="_Toc9756" w:history="1">
        <w:r>
          <w:rPr>
            <w:rFonts w:ascii="仿宋" w:eastAsia="仿宋" w:hAnsi="仿宋" w:cs="仿宋" w:hint="eastAsia"/>
            <w:lang w:eastAsia="zh-CN"/>
          </w:rPr>
          <w:t>(一)、经济评价财务测算</w:t>
        </w:r>
        <w:r>
          <w:tab/>
        </w:r>
        <w:r>
          <w:fldChar w:fldCharType="begin"/>
        </w:r>
        <w:r>
          <w:instrText xml:space="preserve"> PAGEREF _Toc9756 \h </w:instrText>
        </w:r>
        <w:r>
          <w:fldChar w:fldCharType="separate"/>
        </w:r>
        <w:r>
          <w:t>32</w:t>
        </w:r>
        <w:r>
          <w:fldChar w:fldCharType="end"/>
        </w:r>
      </w:hyperlink>
    </w:p>
    <w:p>
      <w:pPr>
        <w:pStyle w:val="TOC2"/>
        <w:tabs>
          <w:tab w:val="right" w:leader="dot" w:pos="8306"/>
        </w:tabs>
      </w:pPr>
      <w:hyperlink w:anchor="_Toc1303" w:history="1">
        <w:r>
          <w:rPr>
            <w:rFonts w:ascii="仿宋" w:eastAsia="仿宋" w:hAnsi="仿宋" w:cs="仿宋" w:hint="eastAsia"/>
            <w:lang w:eastAsia="zh-CN"/>
          </w:rPr>
          <w:t>(二)、铝镁合金项目盈利能力分析</w:t>
        </w:r>
        <w:r>
          <w:tab/>
        </w:r>
        <w:r>
          <w:fldChar w:fldCharType="begin"/>
        </w:r>
        <w:r>
          <w:instrText xml:space="preserve"> PAGEREF _Toc1303 \h </w:instrText>
        </w:r>
        <w:r>
          <w:fldChar w:fldCharType="separate"/>
        </w:r>
        <w:r>
          <w:t>34</w:t>
        </w:r>
        <w:r>
          <w:fldChar w:fldCharType="end"/>
        </w:r>
      </w:hyperlink>
    </w:p>
    <w:p>
      <w:pPr>
        <w:pStyle w:val="TOC1"/>
        <w:tabs>
          <w:tab w:val="right" w:leader="dot" w:pos="8306"/>
        </w:tabs>
      </w:pPr>
      <w:hyperlink w:anchor="_Toc4094" w:history="1">
        <w:r>
          <w:rPr>
            <w:rFonts w:ascii="仿宋" w:eastAsia="仿宋" w:hAnsi="仿宋" w:cs="仿宋" w:hint="eastAsia"/>
            <w:lang w:eastAsia="zh-CN"/>
          </w:rPr>
          <w:t>十、铝镁合金项目风险管理</w:t>
        </w:r>
        <w:r>
          <w:tab/>
        </w:r>
        <w:r>
          <w:fldChar w:fldCharType="begin"/>
        </w:r>
        <w:r>
          <w:instrText xml:space="preserve"> PAGEREF _Toc4094 \h </w:instrText>
        </w:r>
        <w:r>
          <w:fldChar w:fldCharType="separate"/>
        </w:r>
        <w:r>
          <w:t>34</w:t>
        </w:r>
        <w:r>
          <w:fldChar w:fldCharType="end"/>
        </w:r>
      </w:hyperlink>
    </w:p>
    <w:p>
      <w:pPr>
        <w:pStyle w:val="TOC2"/>
        <w:tabs>
          <w:tab w:val="right" w:leader="dot" w:pos="8306"/>
        </w:tabs>
      </w:pPr>
      <w:hyperlink w:anchor="_Toc18423" w:history="1">
        <w:r>
          <w:rPr>
            <w:rFonts w:ascii="仿宋" w:eastAsia="仿宋" w:hAnsi="仿宋" w:cs="仿宋" w:hint="eastAsia"/>
            <w:lang w:eastAsia="zh-CN"/>
          </w:rPr>
          <w:t>(一)、风险识别与评估</w:t>
        </w:r>
        <w:r>
          <w:tab/>
        </w:r>
        <w:r>
          <w:fldChar w:fldCharType="begin"/>
        </w:r>
        <w:r>
          <w:instrText xml:space="preserve"> PAGEREF _Toc18423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72" w:history="1">
        <w:r>
          <w:rPr>
            <w:rFonts w:ascii="仿宋" w:eastAsia="仿宋" w:hAnsi="仿宋" w:cs="仿宋" w:hint="eastAsia"/>
            <w:lang w:eastAsia="zh-CN"/>
          </w:rPr>
          <w:t>(二)、风险应对策略</w:t>
        </w:r>
        <w:r>
          <w:tab/>
        </w:r>
        <w:r>
          <w:fldChar w:fldCharType="begin"/>
        </w:r>
        <w:r>
          <w:instrText xml:space="preserve"> PAGEREF _Toc25972 \h </w:instrText>
        </w:r>
        <w:r>
          <w:fldChar w:fldCharType="separate"/>
        </w:r>
        <w:r>
          <w:t>35</w:t>
        </w:r>
        <w:r>
          <w:fldChar w:fldCharType="end"/>
        </w:r>
      </w:hyperlink>
    </w:p>
    <w:p>
      <w:pPr>
        <w:pStyle w:val="TOC2"/>
        <w:tabs>
          <w:tab w:val="right" w:leader="dot" w:pos="8306"/>
        </w:tabs>
      </w:pPr>
      <w:hyperlink w:anchor="_Toc3698" w:history="1">
        <w:r>
          <w:rPr>
            <w:rFonts w:ascii="仿宋" w:eastAsia="仿宋" w:hAnsi="仿宋" w:cs="仿宋" w:hint="eastAsia"/>
            <w:lang w:eastAsia="zh-CN"/>
          </w:rPr>
          <w:t>(三)、风险监控与控制</w:t>
        </w:r>
        <w:r>
          <w:tab/>
        </w:r>
        <w:r>
          <w:fldChar w:fldCharType="begin"/>
        </w:r>
        <w:r>
          <w:instrText xml:space="preserve"> PAGEREF _Toc3698 \h </w:instrText>
        </w:r>
        <w:r>
          <w:fldChar w:fldCharType="separate"/>
        </w:r>
        <w:r>
          <w:t>37</w:t>
        </w:r>
        <w:r>
          <w:fldChar w:fldCharType="end"/>
        </w:r>
      </w:hyperlink>
    </w:p>
    <w:p>
      <w:pPr>
        <w:pStyle w:val="TOC1"/>
        <w:tabs>
          <w:tab w:val="right" w:leader="dot" w:pos="8306"/>
        </w:tabs>
      </w:pPr>
      <w:hyperlink w:anchor="_Toc23048" w:history="1">
        <w:r>
          <w:rPr>
            <w:rFonts w:ascii="仿宋" w:eastAsia="仿宋" w:hAnsi="仿宋" w:cs="仿宋" w:hint="eastAsia"/>
            <w:lang w:eastAsia="zh-CN"/>
          </w:rPr>
          <w:t>十一、铝镁合金项目人力资源管理</w:t>
        </w:r>
        <w:r>
          <w:tab/>
        </w:r>
        <w:r>
          <w:fldChar w:fldCharType="begin"/>
        </w:r>
        <w:r>
          <w:instrText xml:space="preserve"> PAGEREF _Toc23048 \h </w:instrText>
        </w:r>
        <w:r>
          <w:fldChar w:fldCharType="separate"/>
        </w:r>
        <w:r>
          <w:t>38</w:t>
        </w:r>
        <w:r>
          <w:fldChar w:fldCharType="end"/>
        </w:r>
      </w:hyperlink>
    </w:p>
    <w:p>
      <w:pPr>
        <w:pStyle w:val="TOC2"/>
        <w:tabs>
          <w:tab w:val="right" w:leader="dot" w:pos="8306"/>
        </w:tabs>
      </w:pPr>
      <w:hyperlink w:anchor="_Toc715" w:history="1">
        <w:r>
          <w:rPr>
            <w:rFonts w:ascii="仿宋" w:eastAsia="仿宋" w:hAnsi="仿宋" w:cs="仿宋" w:hint="eastAsia"/>
            <w:lang w:eastAsia="zh-CN"/>
          </w:rPr>
          <w:t>(一)、建立健全的预算管理制度</w:t>
        </w:r>
        <w:r>
          <w:tab/>
        </w:r>
        <w:r>
          <w:fldChar w:fldCharType="begin"/>
        </w:r>
        <w:r>
          <w:instrText xml:space="preserve"> PAGEREF _Toc715 \h </w:instrText>
        </w:r>
        <w:r>
          <w:fldChar w:fldCharType="separate"/>
        </w:r>
        <w:r>
          <w:t>38</w:t>
        </w:r>
        <w:r>
          <w:fldChar w:fldCharType="end"/>
        </w:r>
      </w:hyperlink>
    </w:p>
    <w:p>
      <w:pPr>
        <w:pStyle w:val="TOC2"/>
        <w:tabs>
          <w:tab w:val="right" w:leader="dot" w:pos="8306"/>
        </w:tabs>
      </w:pPr>
      <w:hyperlink w:anchor="_Toc2143" w:history="1">
        <w:r>
          <w:rPr>
            <w:rFonts w:ascii="仿宋" w:eastAsia="仿宋" w:hAnsi="仿宋" w:cs="仿宋" w:hint="eastAsia"/>
            <w:lang w:eastAsia="zh-CN"/>
          </w:rPr>
          <w:t>(二)、加强资金流动监控</w:t>
        </w:r>
        <w:r>
          <w:tab/>
        </w:r>
        <w:r>
          <w:fldChar w:fldCharType="begin"/>
        </w:r>
        <w:r>
          <w:instrText xml:space="preserve"> PAGEREF _Toc2143 \h </w:instrText>
        </w:r>
        <w:r>
          <w:fldChar w:fldCharType="separate"/>
        </w:r>
        <w:r>
          <w:t>40</w:t>
        </w:r>
        <w:r>
          <w:fldChar w:fldCharType="end"/>
        </w:r>
      </w:hyperlink>
    </w:p>
    <w:p>
      <w:pPr>
        <w:pStyle w:val="TOC2"/>
        <w:tabs>
          <w:tab w:val="right" w:leader="dot" w:pos="8306"/>
        </w:tabs>
      </w:pPr>
      <w:hyperlink w:anchor="_Toc20665" w:history="1">
        <w:r>
          <w:rPr>
            <w:rFonts w:ascii="仿宋" w:eastAsia="仿宋" w:hAnsi="仿宋" w:cs="仿宋" w:hint="eastAsia"/>
            <w:lang w:eastAsia="zh-CN"/>
          </w:rPr>
          <w:t>(三)、制定完善的风险控制机制</w:t>
        </w:r>
        <w:r>
          <w:tab/>
        </w:r>
        <w:r>
          <w:fldChar w:fldCharType="begin"/>
        </w:r>
        <w:r>
          <w:instrText xml:space="preserve"> PAGEREF _Toc20665 \h </w:instrText>
        </w:r>
        <w:r>
          <w:fldChar w:fldCharType="separate"/>
        </w:r>
        <w:r>
          <w:t>41</w:t>
        </w:r>
        <w:r>
          <w:fldChar w:fldCharType="end"/>
        </w:r>
      </w:hyperlink>
    </w:p>
    <w:p>
      <w:pPr>
        <w:pStyle w:val="TOC2"/>
        <w:tabs>
          <w:tab w:val="right" w:leader="dot" w:pos="8306"/>
        </w:tabs>
      </w:pPr>
      <w:hyperlink w:anchor="_Toc8795" w:history="1">
        <w:r>
          <w:rPr>
            <w:rFonts w:ascii="仿宋" w:eastAsia="仿宋" w:hAnsi="仿宋" w:cs="仿宋" w:hint="eastAsia"/>
            <w:lang w:eastAsia="zh-CN"/>
          </w:rPr>
          <w:t>(四)、优化成本管理</w:t>
        </w:r>
        <w:r>
          <w:tab/>
        </w:r>
        <w:r>
          <w:fldChar w:fldCharType="begin"/>
        </w:r>
        <w:r>
          <w:instrText xml:space="preserve"> PAGEREF _Toc8795 \h </w:instrText>
        </w:r>
        <w:r>
          <w:fldChar w:fldCharType="separate"/>
        </w:r>
        <w:r>
          <w:t>42</w:t>
        </w:r>
        <w:r>
          <w:fldChar w:fldCharType="end"/>
        </w:r>
      </w:hyperlink>
    </w:p>
    <w:p>
      <w:pPr>
        <w:pStyle w:val="TOC1"/>
        <w:tabs>
          <w:tab w:val="right" w:leader="dot" w:pos="8306"/>
        </w:tabs>
      </w:pPr>
      <w:hyperlink w:anchor="_Toc19343" w:history="1">
        <w:r>
          <w:rPr>
            <w:rFonts w:ascii="仿宋" w:eastAsia="仿宋" w:hAnsi="仿宋" w:cs="仿宋" w:hint="eastAsia"/>
            <w:lang w:eastAsia="zh-CN"/>
          </w:rPr>
          <w:t>十二、铝镁合金项目财务管理</w:t>
        </w:r>
        <w:r>
          <w:tab/>
        </w:r>
        <w:r>
          <w:fldChar w:fldCharType="begin"/>
        </w:r>
        <w:r>
          <w:instrText xml:space="preserve"> PAGEREF _Toc19343 \h </w:instrText>
        </w:r>
        <w:r>
          <w:fldChar w:fldCharType="separate"/>
        </w:r>
        <w:r>
          <w:t>44</w:t>
        </w:r>
        <w:r>
          <w:fldChar w:fldCharType="end"/>
        </w:r>
      </w:hyperlink>
    </w:p>
    <w:p>
      <w:pPr>
        <w:pStyle w:val="TOC2"/>
        <w:tabs>
          <w:tab w:val="right" w:leader="dot" w:pos="8306"/>
        </w:tabs>
      </w:pPr>
      <w:hyperlink w:anchor="_Toc23315" w:history="1">
        <w:r>
          <w:rPr>
            <w:rFonts w:ascii="仿宋" w:eastAsia="仿宋" w:hAnsi="仿宋" w:cs="仿宋" w:hint="eastAsia"/>
            <w:lang w:eastAsia="zh-CN"/>
          </w:rPr>
          <w:t>(一)、资金需求大</w:t>
        </w:r>
        <w:r>
          <w:tab/>
        </w:r>
        <w:r>
          <w:fldChar w:fldCharType="begin"/>
        </w:r>
        <w:r>
          <w:instrText xml:space="preserve"> PAGEREF _Toc23315 \h </w:instrText>
        </w:r>
        <w:r>
          <w:fldChar w:fldCharType="separate"/>
        </w:r>
        <w:r>
          <w:t>44</w:t>
        </w:r>
        <w:r>
          <w:fldChar w:fldCharType="end"/>
        </w:r>
      </w:hyperlink>
    </w:p>
    <w:p>
      <w:pPr>
        <w:pStyle w:val="TOC2"/>
        <w:tabs>
          <w:tab w:val="right" w:leader="dot" w:pos="8306"/>
        </w:tabs>
      </w:pPr>
      <w:hyperlink w:anchor="_Toc6871" w:history="1">
        <w:r>
          <w:rPr>
            <w:rFonts w:ascii="仿宋" w:eastAsia="仿宋" w:hAnsi="仿宋" w:cs="仿宋" w:hint="eastAsia"/>
            <w:lang w:eastAsia="zh-CN"/>
          </w:rPr>
          <w:t>(二)、研发周期长</w:t>
        </w:r>
        <w:r>
          <w:tab/>
        </w:r>
        <w:r>
          <w:fldChar w:fldCharType="begin"/>
        </w:r>
        <w:r>
          <w:instrText xml:space="preserve"> PAGEREF _Toc6871 \h </w:instrText>
        </w:r>
        <w:r>
          <w:fldChar w:fldCharType="separate"/>
        </w:r>
        <w:r>
          <w:t>45</w:t>
        </w:r>
        <w:r>
          <w:fldChar w:fldCharType="end"/>
        </w:r>
      </w:hyperlink>
    </w:p>
    <w:p>
      <w:pPr>
        <w:pStyle w:val="TOC2"/>
        <w:tabs>
          <w:tab w:val="right" w:leader="dot" w:pos="8306"/>
        </w:tabs>
      </w:pPr>
      <w:hyperlink w:anchor="_Toc8590" w:history="1">
        <w:r>
          <w:rPr>
            <w:rFonts w:ascii="仿宋" w:eastAsia="仿宋" w:hAnsi="仿宋" w:cs="仿宋" w:hint="eastAsia"/>
            <w:lang w:eastAsia="zh-CN"/>
          </w:rPr>
          <w:t>(三)、市场风险大</w:t>
        </w:r>
        <w:r>
          <w:tab/>
        </w:r>
        <w:r>
          <w:fldChar w:fldCharType="begin"/>
        </w:r>
        <w:r>
          <w:instrText xml:space="preserve"> PAGEREF _Toc8590 \h </w:instrText>
        </w:r>
        <w:r>
          <w:fldChar w:fldCharType="separate"/>
        </w:r>
        <w:r>
          <w:t>46</w:t>
        </w:r>
        <w:r>
          <w:fldChar w:fldCharType="end"/>
        </w:r>
      </w:hyperlink>
    </w:p>
    <w:p>
      <w:pPr>
        <w:pStyle w:val="TOC2"/>
        <w:tabs>
          <w:tab w:val="right" w:leader="dot" w:pos="8306"/>
        </w:tabs>
      </w:pPr>
      <w:hyperlink w:anchor="_Toc18581" w:history="1">
        <w:r>
          <w:rPr>
            <w:rFonts w:ascii="仿宋" w:eastAsia="仿宋" w:hAnsi="仿宋" w:cs="仿宋" w:hint="eastAsia"/>
            <w:lang w:eastAsia="zh-CN"/>
          </w:rPr>
          <w:t>(四)、利润率高</w:t>
        </w:r>
        <w:r>
          <w:tab/>
        </w:r>
        <w:r>
          <w:fldChar w:fldCharType="begin"/>
        </w:r>
        <w:r>
          <w:instrText xml:space="preserve"> PAGEREF _Toc18581 \h </w:instrText>
        </w:r>
        <w:r>
          <w:fldChar w:fldCharType="separate"/>
        </w:r>
        <w:r>
          <w:t>49</w:t>
        </w:r>
        <w:r>
          <w:fldChar w:fldCharType="end"/>
        </w:r>
      </w:hyperlink>
    </w:p>
    <w:p>
      <w:pPr>
        <w:pStyle w:val="TOC1"/>
        <w:tabs>
          <w:tab w:val="right" w:leader="dot" w:pos="8306"/>
        </w:tabs>
      </w:pPr>
      <w:hyperlink w:anchor="_Toc14957" w:history="1">
        <w:r>
          <w:rPr>
            <w:rFonts w:ascii="仿宋" w:eastAsia="仿宋" w:hAnsi="仿宋" w:cs="仿宋" w:hint="eastAsia"/>
            <w:lang w:eastAsia="zh-CN"/>
          </w:rPr>
          <w:t>十三、铝镁合金项目工程方案分析</w:t>
        </w:r>
        <w:r>
          <w:tab/>
        </w:r>
        <w:r>
          <w:fldChar w:fldCharType="begin"/>
        </w:r>
        <w:r>
          <w:instrText xml:space="preserve"> PAGEREF _Toc14957 \h </w:instrText>
        </w:r>
        <w:r>
          <w:fldChar w:fldCharType="separate"/>
        </w:r>
        <w:r>
          <w:t>51</w:t>
        </w:r>
        <w:r>
          <w:fldChar w:fldCharType="end"/>
        </w:r>
      </w:hyperlink>
    </w:p>
    <w:p>
      <w:pPr>
        <w:pStyle w:val="TOC2"/>
        <w:tabs>
          <w:tab w:val="right" w:leader="dot" w:pos="8306"/>
        </w:tabs>
      </w:pPr>
      <w:hyperlink w:anchor="_Toc9930" w:history="1">
        <w:r>
          <w:rPr>
            <w:rFonts w:ascii="仿宋" w:eastAsia="仿宋" w:hAnsi="仿宋" w:cs="仿宋" w:hint="eastAsia"/>
            <w:lang w:eastAsia="zh-CN"/>
          </w:rPr>
          <w:t>(一)、建筑工程设计原则</w:t>
        </w:r>
        <w:r>
          <w:tab/>
        </w:r>
        <w:r>
          <w:fldChar w:fldCharType="begin"/>
        </w:r>
        <w:r>
          <w:instrText xml:space="preserve"> PAGEREF _Toc9930 \h </w:instrText>
        </w:r>
        <w:r>
          <w:fldChar w:fldCharType="separate"/>
        </w:r>
        <w:r>
          <w:t>51</w:t>
        </w:r>
        <w:r>
          <w:fldChar w:fldCharType="end"/>
        </w:r>
      </w:hyperlink>
    </w:p>
    <w:p>
      <w:pPr>
        <w:pStyle w:val="TOC2"/>
        <w:tabs>
          <w:tab w:val="right" w:leader="dot" w:pos="8306"/>
        </w:tabs>
      </w:pPr>
      <w:hyperlink w:anchor="_Toc30705" w:history="1">
        <w:r>
          <w:rPr>
            <w:rFonts w:ascii="仿宋" w:eastAsia="仿宋" w:hAnsi="仿宋" w:cs="仿宋" w:hint="eastAsia"/>
            <w:lang w:eastAsia="zh-CN"/>
          </w:rPr>
          <w:t>(二)、土建工程建设指标</w:t>
        </w:r>
        <w:r>
          <w:tab/>
        </w:r>
        <w:r>
          <w:fldChar w:fldCharType="begin"/>
        </w:r>
        <w:r>
          <w:instrText xml:space="preserve"> PAGEREF _Toc30705 \h </w:instrText>
        </w:r>
        <w:r>
          <w:fldChar w:fldCharType="separate"/>
        </w:r>
        <w:r>
          <w:t>54</w:t>
        </w:r>
        <w:r>
          <w:fldChar w:fldCharType="end"/>
        </w:r>
      </w:hyperlink>
    </w:p>
    <w:p>
      <w:pPr>
        <w:pStyle w:val="TOC1"/>
        <w:tabs>
          <w:tab w:val="right" w:leader="dot" w:pos="8306"/>
        </w:tabs>
      </w:pPr>
      <w:hyperlink w:anchor="_Toc28150" w:history="1">
        <w:r>
          <w:rPr>
            <w:rFonts w:ascii="仿宋" w:eastAsia="仿宋" w:hAnsi="仿宋" w:cs="仿宋" w:hint="eastAsia"/>
            <w:lang w:eastAsia="zh-CN"/>
          </w:rPr>
          <w:t>十四、铝镁合金项目变更管理</w:t>
        </w:r>
        <w:r>
          <w:tab/>
        </w:r>
        <w:r>
          <w:fldChar w:fldCharType="begin"/>
        </w:r>
        <w:r>
          <w:instrText xml:space="preserve"> PAGEREF _Toc28150 \h </w:instrText>
        </w:r>
        <w:r>
          <w:fldChar w:fldCharType="separate"/>
        </w:r>
        <w:r>
          <w:t>56</w:t>
        </w:r>
        <w:r>
          <w:fldChar w:fldCharType="end"/>
        </w:r>
      </w:hyperlink>
    </w:p>
    <w:p>
      <w:pPr>
        <w:pStyle w:val="TOC2"/>
        <w:tabs>
          <w:tab w:val="right" w:leader="dot" w:pos="8306"/>
        </w:tabs>
      </w:pPr>
      <w:hyperlink w:anchor="_Toc2799" w:history="1">
        <w:r>
          <w:rPr>
            <w:rFonts w:ascii="仿宋" w:eastAsia="仿宋" w:hAnsi="仿宋" w:cs="仿宋" w:hint="eastAsia"/>
            <w:lang w:eastAsia="zh-CN"/>
          </w:rPr>
          <w:t>(一)、变更申请与评估</w:t>
        </w:r>
        <w:r>
          <w:tab/>
        </w:r>
        <w:r>
          <w:fldChar w:fldCharType="begin"/>
        </w:r>
        <w:r>
          <w:instrText xml:space="preserve"> PAGEREF _Toc2799 \h </w:instrText>
        </w:r>
        <w:r>
          <w:fldChar w:fldCharType="separate"/>
        </w:r>
        <w:r>
          <w:t>56</w:t>
        </w:r>
        <w:r>
          <w:fldChar w:fldCharType="end"/>
        </w:r>
      </w:hyperlink>
    </w:p>
    <w:p>
      <w:pPr>
        <w:pStyle w:val="TOC2"/>
        <w:tabs>
          <w:tab w:val="right" w:leader="dot" w:pos="8306"/>
        </w:tabs>
      </w:pPr>
      <w:hyperlink w:anchor="_Toc17565" w:history="1">
        <w:r>
          <w:rPr>
            <w:rFonts w:ascii="仿宋" w:eastAsia="仿宋" w:hAnsi="仿宋" w:cs="仿宋" w:hint="eastAsia"/>
            <w:lang w:eastAsia="zh-CN"/>
          </w:rPr>
          <w:t>(二)、变更实施与控制</w:t>
        </w:r>
        <w:r>
          <w:tab/>
        </w:r>
        <w:r>
          <w:fldChar w:fldCharType="begin"/>
        </w:r>
        <w:r>
          <w:instrText xml:space="preserve"> PAGEREF _Toc17565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89"/>
      <w:r>
        <w:rPr>
          <w:rFonts w:ascii="仿宋" w:eastAsia="仿宋" w:hAnsi="仿宋" w:cs="仿宋" w:hint="eastAsia"/>
          <w:sz w:val="28"/>
          <w:lang w:eastAsia="zh-CN"/>
        </w:rPr>
        <w:t>一、铝镁合金项目绩效评估</w:t>
      </w:r>
      <w:bookmarkEnd w:id="2"/>
    </w:p>
    <w:p>
      <w:pPr>
        <w:pStyle w:val="Heading2"/>
        <w:rPr>
          <w:rFonts w:ascii="仿宋" w:eastAsia="仿宋" w:hAnsi="仿宋" w:cs="仿宋" w:hint="eastAsia"/>
          <w:lang w:eastAsia="zh-CN"/>
        </w:rPr>
      </w:pPr>
      <w:bookmarkStart w:id="3" w:name="_Toc318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铝镁合金项目中，我们设计了一套全面的绩效评估指标，以确保铝镁合金项目的可控和成功交付。这些指标跨足铝镁合金项目目标、成本、进度和质量等多个维度，为我们提供了全面洞察铝镁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目标达成率是我们关注的首要指标。我们设定了明确的目标，并通过定期监测和评估，迅速发现并应对潜在的目标偏差。这为铝镁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成本绩效是另一个核心关注点。通过实际成本与预算成本的对比分析，我们深入了解成本差异的原因，及时调整资源分配，保持铝镁合金项目在经济效益方面的合理水平。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进度作为关键的绩效指标之一，得到了精心的关注。我们制定了详细的铝镁合金项目进度计划，并设立了进度符合度指标，确保实际进度与计划进度保持一致。这使我们能够快速发现和解决潜在的进度问题，保持铝镁合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铝镁合金项目绩效的不可或缺的一环。我们引入了一系列的质量标准和客户满意度指标，以确保铝镁合金项目交付的成果在质量上达到或超越预期水平。通过持续监测这些指标，我们努力提升铝镁合金项目整体质量水平，为铝镁合金项目的成功交付提供有力保障。通过这些科学且全面的绩效评估，我们能够更好地引导铝镁合金项目的持续改进，确保铝镁合金项目目标的顺利达成。</w:t>
      </w:r>
    </w:p>
    <w:p>
      <w:pPr>
        <w:pStyle w:val="Heading2"/>
        <w:ind w:firstLine="560" w:firstLineChars="200"/>
        <w:rPr>
          <w:rFonts w:ascii="仿宋" w:eastAsia="仿宋" w:hAnsi="仿宋" w:cs="仿宋" w:hint="eastAsia"/>
          <w:sz w:val="28"/>
          <w:lang w:eastAsia="zh-CN"/>
        </w:rPr>
      </w:pPr>
      <w:bookmarkStart w:id="4" w:name="_Toc95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绩效评估是铝镁合金项目中的关键环节，为确保铝镁合金项目达到预期目标，我们采用了多层次、多维度的绩效评估方法。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铝镁合金项目的战略目标对齐，确保每个决策和行动都与铝镁合金项目整体目标保持一致。团队会定期召开战略对齐会议，审视当前工作与铝镁合金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铝镁合金项目进度、质量、成本和风险等方面。这些指标通过数据收集和分析，为铝镁合金项目管理团队提供了客观的评估依据。例如，我们通过铝镁合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绩效评估不仅仅停留在铝镁合金项目内部，还考虑了铝镁合金项目对外部环境的影响。我们定期进行干系人满意度调查，以了解各利益相关方对铝镁合金项目的期望和满意度，并及时做出调整。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这种多层次、多角度的绩效评估方法，使得我们能够全面了解铝镁合金项目的运行状态，及时做出调整，确保铝镁合金项目在不断变化的环境中保持稳健前行。</w:t>
      </w:r>
    </w:p>
    <w:p>
      <w:pPr>
        <w:pStyle w:val="Heading2"/>
        <w:ind w:firstLine="560" w:firstLineChars="200"/>
        <w:rPr>
          <w:rFonts w:ascii="仿宋" w:eastAsia="仿宋" w:hAnsi="仿宋" w:cs="仿宋" w:hint="eastAsia"/>
          <w:sz w:val="28"/>
          <w:lang w:eastAsia="zh-CN"/>
        </w:rPr>
      </w:pPr>
      <w:bookmarkStart w:id="5" w:name="_Toc214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为了确保铝镁合金项目的有效管理和不断优化，我们采用了精心设计的绩效评估周期。这个周期旨在实现灵活、实时和全面的评估，以适应铝镁合金项目执行中的各种挑战。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铝镁合金项目的不同需求，分为短期、中期和长期。短期评估关注每个迭代或工作周期，以及时发现和解决当前任务中的问题。中期评估涵盖几个迭代，深入了解整体铝镁合金项目的趋势和性能。长期评估则着眼于整个铝镁合金项目阶段，确保铝镁合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铝镁合金项目管理工具和协作平台，团队成员能够随时更新和分享铝镁合金项目数据。这种实时性的反馈机制使我们能够及时察觉潜在问题，快速调整，保持铝镁合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铝镁合金项目的决策制定密不可分。每个周期的铝镁合金项目回顾会议成为集体总结经验、识别问题深层次原因并找到创新解决方案的平台。这种定期的反思与调整机制使铝镁合金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92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99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铝镁合金项目的主要产品是XXXX，预计年产值为XXX万元。这一产品在市场中占据着重要的地位，其广泛的应用范围使得该铝镁合金项目的市场前景非常广阔。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铝镁合金项目的xxx产品作为重要的原材料之一，将在多个领域发挥关键作用。其在建筑、交通、能源等方面的广泛应用将为整个产业链提供强大的支持，形成产业协同效应。铝镁合金项目的年产值XXX万XXX万XXX万万元不仅反映了其在市场上的巨大潜力，更预示着它对国民经济的积极贡献。这种关联度高、涉及面广的产业关系，使得该铝镁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21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总征地面积为XXXX平方米，相当于约XX.XX亩，其中净用地面积为XXXX平方米，红线范围内相当于约XX.XX亩。这一用地规模充分考虑了铝镁合金项目的建设需求，保障了铝镁合金项目在合适的空间内得以充分发展。铝镁合金项目规划的总建筑面积为XXXX平方米，其中主体工程建设占XXXX平方米，计容建筑面积达XXXX平方米。预计建筑工程的投资将达到XXXX万元，为铝镁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计划购置的设备共计XXXX台（套），设备购置费用为XXXX万元。这一设备购置计划充分考虑到铝镁合金项目的生产需求和技术要求，确保了铝镁合金项目在生产运营中具备先进的技术装备和高效的生产能力。设备的合理配置将为铝镁合金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计划总投资为XXXX万元，预计年实现营业收入为XXXX万元。这一产能规模的设定旨在确保铝镁合金项目能够在投资与回报之间取得平衡，实现长期可持续的发展。铝镁合金项目的总投资充分考虑到各个方面的需求，包括用地建设、设备购置等多个环节，以确保铝镁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4568"/>
      <w:r>
        <w:rPr>
          <w:rFonts w:ascii="仿宋" w:eastAsia="仿宋" w:hAnsi="仿宋" w:cs="仿宋" w:hint="eastAsia"/>
          <w:sz w:val="28"/>
          <w:lang w:eastAsia="zh-CN"/>
        </w:rPr>
        <w:t>三、铝镁合金项目土建工程</w:t>
      </w:r>
      <w:bookmarkEnd w:id="9"/>
    </w:p>
    <w:p>
      <w:pPr>
        <w:pStyle w:val="Heading2"/>
        <w:rPr>
          <w:rFonts w:ascii="仿宋" w:eastAsia="仿宋" w:hAnsi="仿宋" w:cs="仿宋" w:hint="eastAsia"/>
          <w:lang w:eastAsia="zh-CN"/>
        </w:rPr>
      </w:pPr>
      <w:bookmarkStart w:id="10" w:name="_Toc2360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在铝镁合金项目的建筑工程设计中，我们将秉承一系列重要的设计原则，以确保铝镁合金项目建筑在功能、美观、可持续性等方面达到最佳效果。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首要原则是确保建筑的功能性得到最大化的发挥。我们将充分理解铝镁合金项目的实际需求，合理布局各个功能区域，保证建筑在满足业务需求的同时，提供高效的工作环境。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在建筑设计中，我们将综合考虑建设和运营成本。通过精细的经济效益分析，确保设计方案在高效利用资源的同时，对铝镁合金项目的长期盈利能力有积极的贡献。</w:t>
      </w:r>
    </w:p>
    <w:p>
      <w:pPr>
        <w:pStyle w:val="Heading2"/>
        <w:ind w:firstLine="560" w:firstLineChars="200"/>
        <w:rPr>
          <w:rFonts w:ascii="仿宋" w:eastAsia="仿宋" w:hAnsi="仿宋" w:cs="仿宋" w:hint="eastAsia"/>
          <w:sz w:val="28"/>
          <w:lang w:eastAsia="zh-CN"/>
        </w:rPr>
      </w:pPr>
      <w:bookmarkStart w:id="11" w:name="_Toc2149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镁合金项目的土建工程设计中，我们将精准设定设计年限，结合铝镁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镁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10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铝镁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镁合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镁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965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本期工程铝镁合金项目预计总建筑面积XXX平方米，其中：计容建筑面积XXX平方米，计划建筑工程投资XX万元，占铝镁合金项目总投资的XX%。</w:t>
      </w:r>
    </w:p>
    <w:p>
      <w:pPr>
        <w:pStyle w:val="Heading1"/>
        <w:ind w:firstLine="560" w:firstLineChars="200"/>
        <w:rPr>
          <w:rFonts w:ascii="仿宋" w:eastAsia="仿宋" w:hAnsi="仿宋" w:cs="仿宋" w:hint="eastAsia"/>
          <w:sz w:val="28"/>
          <w:lang w:eastAsia="zh-CN"/>
        </w:rPr>
      </w:pPr>
      <w:bookmarkStart w:id="14" w:name="_Toc29395"/>
      <w:r>
        <w:rPr>
          <w:rFonts w:ascii="仿宋" w:eastAsia="仿宋" w:hAnsi="仿宋" w:cs="仿宋" w:hint="eastAsia"/>
          <w:sz w:val="28"/>
          <w:lang w:eastAsia="zh-CN"/>
        </w:rPr>
        <w:t>四、铝镁合金项目可持续发展</w:t>
      </w:r>
      <w:bookmarkEnd w:id="14"/>
    </w:p>
    <w:p>
      <w:pPr>
        <w:pStyle w:val="Heading2"/>
        <w:rPr>
          <w:rFonts w:ascii="仿宋" w:eastAsia="仿宋" w:hAnsi="仿宋" w:cs="仿宋" w:hint="eastAsia"/>
          <w:lang w:eastAsia="zh-CN"/>
        </w:rPr>
      </w:pPr>
      <w:bookmarkStart w:id="15" w:name="_Toc2398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铝镁合金项目中，铝镁合金项目团队着眼于未来，明确了可持续发展的战略方向。制定的具体可持续发展目标包括降低资源使用、采用环保技术、最大化社会效益等。这一步骤不仅有助于铝镁合金项目在环保和社会责任方面达到最高标准，也为未来提供了明确的指引，确保铝镁合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可持续实践的融入铝镁合金项目管理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铝镁合金项目管理周期。从铝镁合金项目规划开始，铝镁合金项目团队就考虑了环境和社会的因素。在执行阶段，铝镁合金项目团队积极推动绿色技术的应用，优化资源利用。此外，关注员工的社会责任，通过培训和沟通活动提高员工对可持续发展的认知，使他们能够在日常工作中践行可持续实践。这些举措不仅为铝镁合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753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扎根于铝镁合金项目的可持续发展理念，我们深信环保与社会责任是铝镁合金项目成功的关键支柱。在铝镁合金项目的每一步，我们都致力于通过创新和实践，履行对环境和社会的坚定责任。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团队通过引入先进的环保技术、建立高效的废物处理系统以及推动能源节约措施，积极履行环保责任。定期的环保监测和评估确保铝镁合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不仅致力于自身可持续发展，还注重对社会的回馈。通过支持社区铝镁合金项目、参与慈善事业、提供培训机会等方式，铝镁合金项目积极履行社会责任。与当地社区建立积极互动，关注员工的工作与生活平衡，以及员工的身心健康，是铝镁合金项目在社会责任层面的关键举措。这样的实践不仅增强了铝镁合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4"/>
      <w:r>
        <w:rPr>
          <w:rFonts w:ascii="仿宋" w:eastAsia="仿宋" w:hAnsi="仿宋" w:cs="仿宋" w:hint="eastAsia"/>
          <w:sz w:val="28"/>
          <w:lang w:eastAsia="zh-CN"/>
        </w:rPr>
        <w:t>五、铝镁合金项目文档管理</w:t>
      </w:r>
      <w:bookmarkEnd w:id="17"/>
    </w:p>
    <w:p>
      <w:pPr>
        <w:pStyle w:val="Heading2"/>
        <w:rPr>
          <w:rFonts w:ascii="仿宋" w:eastAsia="仿宋" w:hAnsi="仿宋" w:cs="仿宋" w:hint="eastAsia"/>
          <w:lang w:eastAsia="zh-CN"/>
        </w:rPr>
      </w:pPr>
      <w:bookmarkStart w:id="18" w:name="_Toc270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铝镁合金项目高度重视文档的质量和准确性，以支持铝镁合金项目的各项活动和决策。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文档的编制始于铝镁合金项目计划的初期，我们制定了详细的文档编制计划，明确了每个文档的内容、格式和编写责任人。在铝镁合金项目启动阶段，我们首先编制了铝镁合金项目章程，明确定义了铝镁合金项目的目标、范围、风险等关键要素。随后，铝镁合金项目团队根据计划陆续编制了需求文档、设计文档、测试文档等各类文档，确保铝镁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铝镁合金项目管理中的重要环节，旨在确保铝镁合金项目文档符合质量标准和铝镁合金项目需求。在铝镁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除了内部审查，我们还进行了外部审查，邀请铝镁合金项目相关利益方和专业领域的专家对文档进行独立审查。这有助于获取更全面、客观的反馈，确保铝镁合金项目文档不仅符合内部标准，也满足外部需求。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铝镁合金项目在文档编制与审查方面建立了严格的管理机制，通过规范的流程和多维度的审查，确保铝镁合金项目文档的质量、准确性和可靠性，为铝镁合金项目的顺利推进提供了有力支持。</w:t>
      </w:r>
    </w:p>
    <w:p>
      <w:pPr>
        <w:pStyle w:val="Heading2"/>
        <w:ind w:firstLine="560" w:firstLineChars="200"/>
        <w:rPr>
          <w:rFonts w:ascii="仿宋" w:eastAsia="仿宋" w:hAnsi="仿宋" w:cs="仿宋" w:hint="eastAsia"/>
          <w:sz w:val="28"/>
          <w:lang w:eastAsia="zh-CN"/>
        </w:rPr>
      </w:pPr>
      <w:bookmarkStart w:id="19" w:name="_Toc1915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在铝镁合金项目中，我们致力于优化文档发布与分发过程，以确保信息的高效传递和团队间协作的顺畅进行。以下是我们采取的关键优化策略：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我们通过多渠道发布文档，包括电子邮件、铝镁合金项目管理平台、内部网站等，以满足不同团队成员的偏好和需求。多渠道发布确保了信息的全面覆盖。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我们采用了精细的权限控制，确保只有授权人员可以访问敏感信息。这种安全措施保护了铝镁合金项目文档的机密性，防止了未经授权的信息泄露。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568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文档存档与归档是铝镁合金项目生命周期中一个至关重要的环节，直接关系到铝镁合金项目信息的长期保存和历史记录的完整性。在铝镁合金项目中，我们实施了一系列有效的文档存档与归档管理策略：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4087"/>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24209"/>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的技术管理特点体现在其创新导向。通过引入最先进的技术趋势和解决方案，铝镁合金项目致力于提升科技含量、提高质量和效率水平。这意味着我们将采用最新的工具和方法，确保铝镁合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https://d.book118.com/708111107046006047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357976"/>
    <w:rsid w:val="043579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11107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2024-03-05T14:28:00Z</dcterms:created>
  <dcterms:modified xsi:type="dcterms:W3CDTF">2024-03-05T14:28:23Z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234881B36BF546A78CEB7B0AA3E3F690_11</vt:lpwstr>
  </property>
  <property fmtid="{D5CDD505-2E9C-101B-9397-08002B2CF9AE}" pid="3" name="KSOProductBuildVer">
    <vt:lpwstr>2052-12.1.0.16388</vt:lpwstr>
  </property>
</Properties>
</file>