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64" w:rsidRPr="002E5E64" w:rsidP="002E5E64">
      <w:pPr>
        <w:jc w:val="center"/>
        <w:rPr>
          <w:rFonts w:ascii="微软雅黑" w:eastAsia="微软雅黑" w:hAnsi="微软雅黑"/>
          <w:b/>
          <w:bCs/>
          <w:sz w:val="28"/>
        </w:rPr>
      </w:pPr>
      <w:r w:rsidRPr="002E5E64">
        <w:rPr>
          <w:rFonts w:ascii="微软雅黑" w:eastAsia="微软雅黑" w:hAnsi="微软雅黑"/>
          <w:b/>
          <w:bCs/>
          <w:sz w:val="28"/>
        </w:rPr>
        <w:t>2024学年藏拉萨那曲第二高级中学语文高三上期末质量检测试题</w:t>
      </w:r>
    </w:p>
    <w:p w:rsidR="0010507C" w:rsidRPr="0010507C" w:rsidP="008666B3">
      <w:pPr>
        <w:jc w:val="left"/>
        <w:rPr>
          <w:rFonts w:ascii="宋体" w:hAnsi="宋体"/>
          <w:b/>
          <w:bCs/>
        </w:rPr>
      </w:pPr>
      <w:r w:rsidRPr="0010507C">
        <w:rPr>
          <w:rFonts w:ascii="宋体" w:hAnsi="宋体" w:hint="eastAsia"/>
          <w:b/>
          <w:bCs/>
        </w:rPr>
        <w:t>注意事项</w:t>
      </w:r>
    </w:p>
    <w:p w:rsidR="0010507C" w:rsidRPr="0010507C" w:rsidP="008666B3">
      <w:pPr>
        <w:jc w:val="left"/>
        <w:rPr>
          <w:rFonts w:ascii="宋体" w:hAnsi="宋体" w:hint="eastAsia"/>
          <w:b/>
          <w:bCs/>
        </w:rPr>
      </w:pPr>
      <w:r w:rsidRPr="0010507C">
        <w:rPr>
          <w:rFonts w:ascii="宋体" w:hAnsi="宋体" w:hint="eastAsia"/>
          <w:b/>
          <w:bCs/>
        </w:rPr>
        <w:t>1．考生要认真填写考场号和座位序号。</w:t>
      </w:r>
    </w:p>
    <w:p w:rsidR="0010507C" w:rsidRPr="0010507C" w:rsidP="008666B3">
      <w:pPr>
        <w:jc w:val="left"/>
        <w:rPr>
          <w:rFonts w:ascii="宋体" w:hAnsi="宋体" w:hint="eastAsia"/>
          <w:b/>
          <w:bCs/>
        </w:rPr>
      </w:pPr>
      <w:r w:rsidRPr="0010507C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10507C" w:rsidRPr="0010507C" w:rsidP="008666B3">
      <w:pPr>
        <w:rPr>
          <w:b/>
        </w:rPr>
      </w:pPr>
      <w:r w:rsidRPr="0010507C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10507C" w:rsidRPr="0010507C" w:rsidP="0010507C">
      <w:pPr>
        <w:jc w:val="center"/>
        <w:rPr>
          <w:rFonts w:ascii="宋体" w:hAnsi="宋体"/>
          <w:b/>
        </w:rPr>
      </w:pPr>
    </w:p>
    <w:p w:rsidR="0010507C" w:rsidRPr="0010507C" w:rsidP="0010507C">
      <w:pPr>
        <w:jc w:val="left"/>
        <w:rPr>
          <w:rFonts w:ascii="宋体" w:hAnsi="宋体"/>
          <w:b/>
        </w:rPr>
      </w:pP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rFonts w:ascii="宋体" w:hAnsi="宋体"/>
          <w:b/>
        </w:rPr>
        <w:t>1．</w:t>
      </w:r>
      <w:r w:rsidRPr="0010507C">
        <w:rPr>
          <w:rFonts w:ascii="宋体" w:hAnsi="宋体" w:cs="宋体"/>
          <w:b/>
        </w:rPr>
        <w:t>阅读下面的文字，完成各题。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自媒体让每个人都可以成为信息的传播者，但一些传播者却</w:t>
      </w:r>
      <w:r w:rsidRPr="0010507C">
        <w:rPr>
          <w:rFonts w:ascii="楷体" w:eastAsia="楷体" w:hAnsi="楷体" w:cs="楷体"/>
          <w:b/>
          <w:u w:val="single"/>
        </w:rPr>
        <w:t xml:space="preserve">          </w:t>
      </w:r>
      <w:r w:rsidRPr="0010507C">
        <w:rPr>
          <w:rFonts w:ascii="楷体" w:eastAsia="楷体" w:hAnsi="楷体" w:cs="楷体"/>
          <w:b/>
        </w:rPr>
        <w:t>，在灾难现场拍照并上传网络，甚至断章取义以</w:t>
      </w:r>
      <w:r w:rsidRPr="0010507C">
        <w:rPr>
          <w:rFonts w:ascii="楷体" w:eastAsia="楷体" w:hAnsi="楷体" w:cs="楷体"/>
          <w:b/>
          <w:u w:val="single"/>
        </w:rPr>
        <w:t xml:space="preserve">          </w:t>
      </w:r>
      <w:r w:rsidRPr="0010507C">
        <w:rPr>
          <w:rFonts w:ascii="楷体" w:eastAsia="楷体" w:hAnsi="楷体" w:cs="楷体"/>
          <w:b/>
        </w:rPr>
        <w:t>，盲目追求所谓的“眼球效应”。</w:t>
      </w:r>
      <w:r w:rsidRPr="0010507C">
        <w:rPr>
          <w:rFonts w:ascii="楷体" w:eastAsia="楷体" w:hAnsi="楷体" w:cs="楷体"/>
          <w:b/>
          <w:u w:val="single"/>
        </w:rPr>
        <w:t>传统意义上的媒体具有社会协调和价值引导，灾难发生后，除了传播信息，还需要通过信息对灾后的社会进行“缝合”</w:t>
      </w:r>
      <w:r w:rsidRPr="0010507C">
        <w:rPr>
          <w:rFonts w:ascii="楷体" w:eastAsia="楷体" w:hAnsi="楷体" w:cs="楷体"/>
          <w:b/>
        </w:rPr>
        <w:t>。完成拍照分享的过程，一定意义上就具有了媒体的功能，就需要考虑社会效果。(      )；忽略传播内容的社会价值，就可能导致价值观扭曲。如果不加以引导，自拍和分享可能沦为低俗的炫耀、无所顾忌的</w:t>
      </w:r>
      <w:r w:rsidRPr="0010507C">
        <w:rPr>
          <w:rFonts w:ascii="楷体" w:eastAsia="楷体" w:hAnsi="楷体" w:cs="楷体"/>
          <w:b/>
          <w:u w:val="single"/>
        </w:rPr>
        <w:t xml:space="preserve">          </w:t>
      </w:r>
      <w:r w:rsidRPr="0010507C">
        <w:rPr>
          <w:rFonts w:ascii="楷体" w:eastAsia="楷体" w:hAnsi="楷体" w:cs="楷体"/>
          <w:b/>
        </w:rPr>
        <w:t>，甚至借助他人痛苦积攒自我虚荣的表演，更有甚者会演化为生命消逝的导火索。自拍要尊重自己的生命，也要尊重他人和整个社会。社交媒体在为每一个普通人提供传播平台的同时，营造具有同理心和道德责任感的传播氛围也应该</w:t>
      </w:r>
      <w:r w:rsidRPr="0010507C">
        <w:rPr>
          <w:rFonts w:ascii="楷体" w:eastAsia="楷体" w:hAnsi="楷体" w:cs="楷体"/>
          <w:b/>
          <w:u w:val="single"/>
        </w:rPr>
        <w:t xml:space="preserve">          </w:t>
      </w:r>
      <w:r w:rsidRPr="0010507C">
        <w:rPr>
          <w:rFonts w:ascii="楷体" w:eastAsia="楷体" w:hAnsi="楷体" w:cs="楷体"/>
          <w:b/>
        </w:rPr>
        <w:t>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1．</w:t>
      </w:r>
      <w:r w:rsidRPr="0010507C">
        <w:rPr>
          <w:rFonts w:ascii="宋体" w:hAnsi="宋体" w:cs="宋体"/>
          <w:b/>
        </w:rPr>
        <w:t>依次填入文中横线上的词语，全都恰当的一项是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A．</w:t>
      </w:r>
      <w:r w:rsidRPr="0010507C">
        <w:rPr>
          <w:rFonts w:ascii="宋体" w:hAnsi="宋体" w:cs="宋体"/>
          <w:b/>
        </w:rPr>
        <w:t>枉墨矫绳  骇人听闻  夸夸其谈  义无反顾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B．</w:t>
      </w:r>
      <w:r w:rsidRPr="0010507C">
        <w:rPr>
          <w:rFonts w:ascii="宋体" w:hAnsi="宋体" w:cs="宋体"/>
          <w:b/>
        </w:rPr>
        <w:t>遁天妄行  骇人听闻  夸夸其谈  义无反顾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C．</w:t>
      </w:r>
      <w:r w:rsidRPr="0010507C">
        <w:rPr>
          <w:rFonts w:ascii="宋体" w:hAnsi="宋体" w:cs="宋体"/>
          <w:b/>
        </w:rPr>
        <w:t>遁天妄行  耸人听闻  哗众取宠  责无旁贷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D．</w:t>
      </w:r>
      <w:r w:rsidRPr="0010507C">
        <w:rPr>
          <w:rFonts w:ascii="宋体" w:hAnsi="宋体" w:cs="宋体"/>
          <w:b/>
        </w:rPr>
        <w:t>枉墨矫绳  耸人听闻  哗众取宠  责无旁贷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2．</w:t>
      </w:r>
      <w:r w:rsidRPr="0010507C">
        <w:rPr>
          <w:rFonts w:ascii="宋体" w:hAnsi="宋体" w:cs="宋体"/>
          <w:b/>
        </w:rPr>
        <w:t>文中划横线的部分有语病，下列修改最恰当的一项是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A．</w:t>
      </w:r>
      <w:r w:rsidRPr="0010507C">
        <w:rPr>
          <w:rFonts w:ascii="宋体" w:hAnsi="宋体" w:cs="宋体"/>
          <w:b/>
        </w:rPr>
        <w:t>传统意义上的媒体具有社会协调和价值引导，灾难发生后，媒体除了传播信息，还需要通过信息对灾后的社会进行“缝合”。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B．</w:t>
      </w:r>
      <w:r w:rsidRPr="0010507C">
        <w:rPr>
          <w:rFonts w:ascii="宋体" w:hAnsi="宋体" w:cs="宋体"/>
          <w:b/>
        </w:rPr>
        <w:t>传统意义上的媒体具有社会协调和价值引导功能，灾难发生后，媒体除了传播信息，还需要.通过信息对灾后的社会进行“缝合”。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C．</w:t>
      </w:r>
      <w:r w:rsidRPr="0010507C">
        <w:rPr>
          <w:rFonts w:ascii="宋体" w:hAnsi="宋体" w:cs="宋体"/>
          <w:b/>
        </w:rPr>
        <w:t>传统意义上的媒体具有社会协调和价值引导功能，灾难发生后，除了传播信息，还需要通过信息对灾后的社会进行“缝合”。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D．</w:t>
      </w:r>
      <w:r w:rsidRPr="0010507C">
        <w:rPr>
          <w:rFonts w:ascii="宋体" w:hAnsi="宋体" w:cs="宋体"/>
          <w:b/>
        </w:rPr>
        <w:t>传统意义上的媒体具有社会协调和价值引导，灾难发生后，除了传播信息，还需要通过信息对灾后的社会进行“缝合”。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10507C">
        <w:rPr>
          <w:b/>
        </w:rPr>
        <w:t>3．</w:t>
      </w:r>
      <w:r w:rsidRPr="0010507C">
        <w:rPr>
          <w:rFonts w:ascii="宋体" w:hAnsi="宋体" w:cs="宋体"/>
          <w:b/>
        </w:rPr>
        <w:t>下列在文中括号内补写的语句，最恰当的一项是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A．</w:t>
      </w:r>
      <w:r w:rsidRPr="0010507C">
        <w:rPr>
          <w:rFonts w:ascii="宋体" w:hAnsi="宋体" w:cs="宋体"/>
          <w:b/>
        </w:rPr>
        <w:t>一个钟爱自拍且分享者，一定不能不考虑把握分寸的问题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B．</w:t>
      </w:r>
      <w:r w:rsidRPr="0010507C">
        <w:rPr>
          <w:rFonts w:ascii="宋体" w:hAnsi="宋体" w:cs="宋体"/>
          <w:b/>
        </w:rPr>
        <w:t>只有将分寸把握好了，才是一个合格的钟爱自拍且分享者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C．</w:t>
      </w:r>
      <w:r w:rsidRPr="0010507C">
        <w:rPr>
          <w:rFonts w:ascii="宋体" w:hAnsi="宋体" w:cs="宋体"/>
          <w:b/>
        </w:rPr>
        <w:t>一个钟爱自拍且分享者，一定能够处理好把握分寸的问题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D．</w:t>
      </w:r>
      <w:r w:rsidRPr="0010507C">
        <w:rPr>
          <w:rFonts w:ascii="宋体" w:hAnsi="宋体" w:cs="宋体"/>
          <w:b/>
        </w:rPr>
        <w:t>把握分寸的问题，是一个钟爱自拍且分享者不得不考虑的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rFonts w:ascii="宋体" w:hAnsi="宋体"/>
          <w:b/>
        </w:rPr>
        <w:t>2．</w:t>
      </w:r>
      <w:r w:rsidRPr="0010507C">
        <w:rPr>
          <w:rFonts w:ascii="宋体" w:hAnsi="宋体" w:cs="宋体"/>
          <w:b/>
        </w:rPr>
        <w:t>下列对相关词语的相关内容的解说，不正确的一项是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A．</w:t>
      </w:r>
      <w:r w:rsidRPr="0010507C">
        <w:rPr>
          <w:rFonts w:ascii="宋体" w:hAnsi="宋体" w:cs="宋体"/>
          <w:b/>
        </w:rPr>
        <w:t>季父，指最小的叔叔。古代以伯、仲、叔、季来表示兄弟间的排行顺序，伯为老大，仲为老二，叔为老三，季排行最小。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B．</w:t>
      </w:r>
      <w:r w:rsidRPr="0010507C">
        <w:rPr>
          <w:rFonts w:ascii="宋体" w:hAnsi="宋体" w:cs="宋体"/>
          <w:b/>
        </w:rPr>
        <w:t>百贾，指各种行业的商人。在古代，“商”就是开店铺有固定地址卖东西的人，“贾”就是流动着贩卖商品的人，所以称“行贾坐商”。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C．</w:t>
      </w:r>
      <w:r w:rsidRPr="0010507C">
        <w:rPr>
          <w:rFonts w:ascii="宋体" w:hAnsi="宋体" w:cs="宋体"/>
          <w:b/>
        </w:rPr>
        <w:t>督邮，官名，始置于西汉中期，郡守属吏，汉时拥有重权。«三国演义»中，曾经有位督邮向刘备索贿不成，想要陷害刘备，被张飞痛打。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D．</w:t>
      </w:r>
      <w:r w:rsidRPr="0010507C">
        <w:rPr>
          <w:rFonts w:ascii="宋体" w:hAnsi="宋体" w:cs="宋体"/>
          <w:b/>
        </w:rPr>
        <w:t>论弃仲孙市，意思是将许仲孙在街市上处决。古代在闹市执行死刑，并将尸体暴露在街头示众，称“弃市”，后以“弃市”专指死刑。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rFonts w:ascii="宋体" w:hAnsi="宋体"/>
          <w:b/>
        </w:rPr>
        <w:t>3．</w:t>
      </w:r>
      <w:r w:rsidRPr="0010507C">
        <w:rPr>
          <w:rFonts w:ascii="宋体" w:hAnsi="宋体" w:cs="宋体"/>
          <w:b/>
        </w:rPr>
        <w:t>阅读下面的文章，完成小题。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牛铃叮当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李清明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⑴水乡多水牛。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⑵从我记事开始，一直到成年走出水乡，多以水牛为伴。不但假期要整天放牧水牛， 即使上学了每天也带上镰刀和竹筐，放学的路上割上满满一筐青草，回去喂养水牛。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⑶俗话说，一方水土养一方人。在我们水乡，可谓是一方水土养一方牛。洞庭湖多年淤积的湖洲上围垦成水乡一个个垸落。湖汊内港、沟渠水塘星罗棋布，到处长满茂盛的芦苇、青草和野蒿，这些都是水牛们上好的饲料。水牛生命力强，容易饲养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⑷春、夏、秋三季均以自然生长的草蒿为食；到了万物枯萎的冬日，每天也只需一捆干草便能果腹。漫长的农耕时代，水牛一直被视为农家的命根子。从牛犊学会走路的那天起，它的脖子上便被精心挂上一串铜制的铃铛。农忙季节，水牛可用于犁田、耕田；农闲时分，水牛能帮助拉磨，碾压菜籽、稻谷，以便得到食油、大米。记得上世纪七十年代初， 村里就购买了东方红牌拖拉机，还配备了犁、耙等成套的耕田机械。没承想几吨重的“铁牛”开进农田却经常陷进淤泥中，有时淹得只看见顶部的烟囱，最后还得用十头八头水牛合力，才能“拖拉”出来。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10507C">
        <w:rPr>
          <w:rFonts w:ascii="楷体" w:eastAsia="楷体" w:hAnsi="楷体" w:cs="楷体"/>
          <w:b/>
        </w:rPr>
        <w:t>⑸水牛天生就能游泳，还是长距离泅渡的高手。</w:t>
      </w:r>
      <w:r w:rsidRPr="0010507C">
        <w:rPr>
          <w:rFonts w:ascii="楷体" w:eastAsia="楷体" w:hAnsi="楷体" w:cs="楷体"/>
          <w:b/>
          <w:u w:val="single"/>
        </w:rPr>
        <w:t>水浅处水牛游得很慢，一边游还一边不忘啃食水中的荷叶、蒿草和野生水稻；一旦游到水深处，它便变得特别快捷，一边用力划动四肢，一边高高抬起头角，“嗯呀——嗯呀”十分得意地叫唤不停。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夏天，水牛成了我和一班好伙伴的“游泳老师”。跟着水牛学游泳，我们先是用柳条鞭子将水牛赶至河里，双手死死地拽住牛尾巴，待水牛飞速抢渡时，再使劲用双脚拍击水面。不消两日，我们便掌握了“牛刨”“蛙泳”等全套的游泳本领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⑹与水牛朝夕相处，我们也摸透了它温和、驯良的习性。只要你往牛头前一站，哪怕它正在吞食草料，也会赶紧把头一低，让你攀住牛角，爬到它背上。待你坐好，水牛还不忘摆动头角，“嗯呀——嗯呀”撒娇般地叫唤几声，牛铃也会“叮当——叮当”地响个不停。骑在牛背上的我们，头上扎着柳条帽，腰间别着把弹弓，右手高高扬起柳条鞭子，活像一个个舞剑骑马、披挂出征的大将军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⑺别看水牛平日温驯，一旦打起架来却异常勇猛，尤以处于发情期的公牛为甚。当攻击开始时，公牛们双眼通红，抵足弓背，头缩至前腿中间，亮出尖尖的双角，冲撞挑击。一时间，牛铃骤响，沙飞石跳，响声震天。这时，只有将干草燃成的火把投掷到牛头角力处，方能将它们分开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⑻终于，水牛老了。连田也耕不动的水牛，静静蹲在牛栏中，等待自己大限的到来。因为害怕掉膘，乡亲们往往会提前宰杀水牛。被牛绳绑囚在树下的水牛，看到屠夫磨刀霍霍，都会掉下一颗颗好大好大的眼泪，似有深深的不舍和无限的悲戚。想起水牛这一辈子所求最少，干的却是最苦最脏最累的活，站在一旁的我们不禁泪眼模糊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⑼现今的水乡，早已不用水牛精耕细作，而是直接向稻田抛撒谷种，等天收粮，靠天吃饭。放眼望去，湖洲上唯有水草疯长，久而久之便成了放养水牛的天然牧场。春天里， 不再耕田的水牛被赶至牧场，脖子上换上了刻有记号的新铃铛，直到冬天才各自牵回。一起牵回的还有傍着公牛母牛的新生牛犊。牛犊的认领沿用的是乡里的老规矩：将各家的大牛小牛赶至一处，看哪头牛犊跟谁家的大牛走，哪头牛犊就是谁家的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⑽如今，利益的驱动让这样的老规矩开始面临挑战。由牛犊引发的纠纷，每有耳闻。曾有相邻的两家因争六条小牛而互不相让，直至对簿公堂，一家甚至提出要用船装着大牛小牛去省城做“亲子鉴定”。自然，鉴定最后平息了纠纷，但花去的鉴定费、差旅费和诉讼费加起来远远超过几头小牛的价值，这一时成了人们茶余饭后谈论最多的黑色幽默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⑾打那以后，水乡的水牛们大都由放养改成了圈养。岁月流逝，牧童牛笛仿佛一夜之间成了绝响。没了广阔湖洲茵茵绿草的映衬，少了骀荡和风的吹拂……牛铃依旧叮当，但总觉得少了往昔的悦耳与悠扬。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1．</w:t>
      </w:r>
      <w:r w:rsidRPr="0010507C">
        <w:rPr>
          <w:rFonts w:ascii="宋体" w:hAnsi="宋体" w:cs="宋体"/>
          <w:b/>
        </w:rPr>
        <w:t>作者为什么把牛犊引发的纠纷称作“黑色幽默”？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2．</w:t>
      </w:r>
      <w:r w:rsidRPr="0010507C">
        <w:rPr>
          <w:rFonts w:ascii="宋体" w:hAnsi="宋体" w:cs="宋体"/>
          <w:b/>
        </w:rPr>
        <w:t>赏析第五段中画线句。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10507C">
        <w:rPr>
          <w:b/>
        </w:rPr>
        <w:t>3．</w:t>
      </w:r>
      <w:r w:rsidRPr="0010507C">
        <w:rPr>
          <w:rFonts w:ascii="宋体" w:hAnsi="宋体" w:cs="宋体"/>
          <w:b/>
        </w:rPr>
        <w:t>文中多次写到“牛铃”，有什么艺术效果？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4．</w:t>
      </w:r>
      <w:r w:rsidRPr="0010507C">
        <w:rPr>
          <w:rFonts w:ascii="宋体" w:hAnsi="宋体" w:cs="宋体"/>
          <w:b/>
        </w:rPr>
        <w:t>简要概括本文主旨，并谈谈你的感悟。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5．</w:t>
      </w:r>
      <w:r w:rsidRPr="0010507C">
        <w:rPr>
          <w:rFonts w:ascii="宋体" w:hAnsi="宋体" w:cs="宋体"/>
          <w:b/>
        </w:rPr>
        <w:t>下列对文章内容的分析和概括，不恰当的两项是（   ）（   ）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A．</w:t>
      </w:r>
      <w:r w:rsidRPr="0010507C">
        <w:rPr>
          <w:rFonts w:ascii="宋体" w:hAnsi="宋体" w:cs="宋体"/>
          <w:b/>
        </w:rPr>
        <w:t>第四段中，“铁牛”“拖拉”加引号的目的除了起到强调作用之外，还将“铁牛”与“水牛”形成对照，突出拖拉机被“拖拉”的尴尬，有幽默的效果。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B．</w:t>
      </w:r>
      <w:r w:rsidRPr="0010507C">
        <w:rPr>
          <w:rFonts w:ascii="宋体" w:hAnsi="宋体" w:cs="宋体"/>
          <w:b/>
        </w:rPr>
        <w:t>这篇文章语言平实，富有生活气息，生动形象地描绘出水乡生活的情趣，以及孩子们与水牛的深厚情感。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C．</w:t>
      </w:r>
      <w:r w:rsidRPr="0010507C">
        <w:rPr>
          <w:rFonts w:ascii="宋体" w:hAnsi="宋体" w:cs="宋体"/>
          <w:b/>
        </w:rPr>
        <w:t>这篇文章在讲述各种与“水牛”有关的事情时，特别提到“杀牛”的事情，意在批判人们对水牛的无情伤害，抒发作者压抑、悲愤的心情。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D．</w:t>
      </w:r>
      <w:r w:rsidRPr="0010507C">
        <w:rPr>
          <w:rFonts w:ascii="宋体" w:hAnsi="宋体" w:cs="宋体"/>
          <w:b/>
        </w:rPr>
        <w:t>文章虽然叙述的是一件件日常生活的小事，但是不乏哲理意味，能够折射出时代的变迁，以小见大地揭示出深刻的主题。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b/>
        </w:rPr>
        <w:t>E.</w:t>
      </w:r>
      <w:r w:rsidRPr="0010507C">
        <w:rPr>
          <w:rFonts w:ascii="宋体" w:hAnsi="宋体" w:cs="宋体"/>
          <w:b/>
        </w:rPr>
        <w:t>文章第七段对水牛打架情景的描写，与前文水牛温顺的形象形成对比，意在说明水牛也具有攻击性、危险性，警告人们不要被表面现象迷惑。</w:t>
      </w:r>
    </w:p>
    <w:p w:rsidR="0010507C" w:rsidRPr="0010507C" w:rsidP="008666B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0507C">
        <w:rPr>
          <w:rFonts w:ascii="宋体" w:hAnsi="宋体"/>
          <w:b/>
        </w:rPr>
        <w:t>4．</w:t>
      </w:r>
      <w:r w:rsidRPr="0010507C">
        <w:rPr>
          <w:rFonts w:ascii="宋体" w:hAnsi="宋体" w:cs="宋体"/>
          <w:b/>
        </w:rPr>
        <w:t>阅读下面的文字，完成下列小题。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材料一: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所谓人脸识别，关系到“生物识别信息”的安全问题。传统意义上的个人信息，更多指电话号码、身份证号码、个人住址等物理信息，但未来意义上的个人信息，有可能是指人脸、角膜、指纹等这些生物信息。生物信息的最大特点在于，它能远距离发生作用，而无需直接接触。这意味着，政府、公司等机构和个人可能未经当事人同意甚至完全不知情的情况下，读取并搜集其数据。在许多欧美国家，目前对人脸识别技术的担忧，远远压倒了对技术收益的乐观预期。而在我们这里。似乎许多公司陷入了技术狂欢中，只想要收益，看不见责任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技术是一柄双刃剑。今天我们并不拒绝人脸识别带来的便捷实用，但也不得不追问的是，这些生物信息会不会被过度地收集保存？一些企业有没有合理使用信息的自律性、自觉性？就笔者个人观察来看，情势似乎并不乐观。人脸识别在各行各业已经出现了规模效应，除了支付行业外，人脸识别进校园等都被“发明”出来了，甚至看个新闻APP也索要人脸权限。仔细想想，我们的人脸信息或许是交出去了，但它们会得到用心保护吗？经验告诉我们，有相当数量的互联网公司只顾及流量，却不顾用户安全，只顾及体验，却不顾隐私保护。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(摘编自扶青《对刷脸支付保持审慎态度》，有删改)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t>材料二:</w:t>
      </w:r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0507C">
        <w:rPr>
          <w:rFonts w:ascii="楷体" w:eastAsia="楷体" w:hAnsi="楷体" w:cs="楷体"/>
          <w:b/>
        </w:rPr>
        <w:br/>
      </w:r>
      <w:r w:rsidRPr="0010507C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https://d.book118.com/708114065100006027</w:t>
        </w:r>
      </w:hyperlink>
    </w:p>
    <w:p w:rsidR="0010507C" w:rsidRPr="0010507C" w:rsidP="008666B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0507C"/>
    <w:rsid w:val="00117654"/>
    <w:rsid w:val="0016710A"/>
    <w:rsid w:val="00187194"/>
    <w:rsid w:val="00193019"/>
    <w:rsid w:val="002B7D81"/>
    <w:rsid w:val="002E5E64"/>
    <w:rsid w:val="003D3C46"/>
    <w:rsid w:val="00464523"/>
    <w:rsid w:val="00622F25"/>
    <w:rsid w:val="006B2EBA"/>
    <w:rsid w:val="00850032"/>
    <w:rsid w:val="008666B3"/>
    <w:rsid w:val="008D2EAE"/>
    <w:rsid w:val="008F1F6E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08114065100006027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4726</Words>
  <Characters>26939</Characters>
  <Application>Microsoft Office Word</Application>
  <DocSecurity>0</DocSecurity>
  <Lines>224</Lines>
  <Paragraphs>63</Paragraphs>
  <ScaleCrop>false</ScaleCrop>
  <Company>zxxk.com</Company>
  <LinksUpToDate>false</LinksUpToDate>
  <CharactersWithSpaces>31602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2022-07-09T06:21:00Z</dcterms:created>
  <dcterms:modified xsi:type="dcterms:W3CDTF">2023-05-16T22:21:00Z</dcterms:modified>
</cp:coreProperties>
</file>