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w:t>
      </w:r>
      <w:r>
        <w:rPr>
          <w:rFonts w:hint="eastAsia"/>
          <w:b/>
          <w:color w:val="000000"/>
          <w:kern w:val="0"/>
          <w:sz w:val="36"/>
          <w:szCs w:val="36"/>
          <w:lang w:eastAsia="zh-CN"/>
        </w:rPr>
        <w:t>XX有限公司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航空复材及机械加工</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5152"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_Toc25152 \h </w:instrText>
        </w:r>
        <w:r>
          <w:fldChar w:fldCharType="separate"/>
        </w:r>
        <w:r>
          <w:t>1</w:t>
        </w:r>
        <w:r>
          <w:fldChar w:fldCharType="end"/>
        </w:r>
      </w:hyperlink>
    </w:p>
    <w:p>
      <w:pPr>
        <w:pStyle w:val="TOC2"/>
        <w:tabs>
          <w:tab w:val="clear" w:pos="8302"/>
          <w:tab w:val="right" w:leader="dot" w:pos="8312"/>
        </w:tabs>
      </w:pPr>
      <w:hyperlink w:anchor="_Toc30997" w:history="1">
        <w:r>
          <w:rPr>
            <w:rFonts w:ascii="Times New Roman" w:eastAsia="宋体" w:hAnsi="Times New Roman"/>
            <w:szCs w:val="28"/>
          </w:rPr>
          <w:t>1.1项目概要</w:t>
        </w:r>
        <w:r>
          <w:tab/>
        </w:r>
        <w:r>
          <w:fldChar w:fldCharType="begin"/>
        </w:r>
        <w:r>
          <w:instrText xml:space="preserve"> PAGEREF _Toc30997 \h </w:instrText>
        </w:r>
        <w:r>
          <w:fldChar w:fldCharType="separate"/>
        </w:r>
        <w:r>
          <w:t>1</w:t>
        </w:r>
        <w:r>
          <w:fldChar w:fldCharType="end"/>
        </w:r>
      </w:hyperlink>
    </w:p>
    <w:p>
      <w:pPr>
        <w:pStyle w:val="TOC3"/>
        <w:tabs>
          <w:tab w:val="right" w:leader="dot" w:pos="8312"/>
        </w:tabs>
      </w:pPr>
      <w:hyperlink w:anchor="_Toc13923" w:history="1">
        <w:r>
          <w:rPr>
            <w:szCs w:val="24"/>
          </w:rPr>
          <w:t>1.1.1项目名称</w:t>
        </w:r>
        <w:r>
          <w:tab/>
        </w:r>
        <w:r>
          <w:fldChar w:fldCharType="begin"/>
        </w:r>
        <w:r>
          <w:instrText xml:space="preserve"> PAGEREF _Toc13923 \h </w:instrText>
        </w:r>
        <w:r>
          <w:fldChar w:fldCharType="separate"/>
        </w:r>
        <w:r>
          <w:t>1</w:t>
        </w:r>
        <w:r>
          <w:fldChar w:fldCharType="end"/>
        </w:r>
      </w:hyperlink>
    </w:p>
    <w:p>
      <w:pPr>
        <w:pStyle w:val="TOC3"/>
        <w:tabs>
          <w:tab w:val="right" w:leader="dot" w:pos="8312"/>
        </w:tabs>
      </w:pPr>
      <w:hyperlink w:anchor="_Toc23235"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_Toc23235 \h </w:instrText>
        </w:r>
        <w:r>
          <w:fldChar w:fldCharType="separate"/>
        </w:r>
        <w:r>
          <w:t>1</w:t>
        </w:r>
        <w:r>
          <w:fldChar w:fldCharType="end"/>
        </w:r>
      </w:hyperlink>
    </w:p>
    <w:p>
      <w:pPr>
        <w:pStyle w:val="TOC3"/>
        <w:tabs>
          <w:tab w:val="right" w:leader="dot" w:pos="8312"/>
        </w:tabs>
      </w:pPr>
      <w:hyperlink w:anchor="_Toc29623" w:history="1">
        <w:r>
          <w:rPr>
            <w:szCs w:val="24"/>
          </w:rPr>
          <w:t>1.1.3项目建设性质</w:t>
        </w:r>
        <w:r>
          <w:tab/>
        </w:r>
        <w:r>
          <w:fldChar w:fldCharType="begin"/>
        </w:r>
        <w:r>
          <w:instrText xml:space="preserve"> PAGEREF _Toc29623 \h </w:instrText>
        </w:r>
        <w:r>
          <w:fldChar w:fldCharType="separate"/>
        </w:r>
        <w:r>
          <w:t>1</w:t>
        </w:r>
        <w:r>
          <w:fldChar w:fldCharType="end"/>
        </w:r>
      </w:hyperlink>
    </w:p>
    <w:p>
      <w:pPr>
        <w:pStyle w:val="TOC3"/>
        <w:tabs>
          <w:tab w:val="right" w:leader="dot" w:pos="8312"/>
        </w:tabs>
      </w:pPr>
      <w:hyperlink w:anchor="_Toc1493"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_Toc1493 \h </w:instrText>
        </w:r>
        <w:r>
          <w:fldChar w:fldCharType="separate"/>
        </w:r>
        <w:r>
          <w:t>1</w:t>
        </w:r>
        <w:r>
          <w:fldChar w:fldCharType="end"/>
        </w:r>
      </w:hyperlink>
    </w:p>
    <w:p>
      <w:pPr>
        <w:pStyle w:val="TOC3"/>
        <w:tabs>
          <w:tab w:val="right" w:leader="dot" w:pos="8312"/>
        </w:tabs>
      </w:pPr>
      <w:hyperlink w:anchor="_Toc11005"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_Toc11005 \h </w:instrText>
        </w:r>
        <w:r>
          <w:fldChar w:fldCharType="separate"/>
        </w:r>
        <w:r>
          <w:t>1</w:t>
        </w:r>
        <w:r>
          <w:fldChar w:fldCharType="end"/>
        </w:r>
      </w:hyperlink>
    </w:p>
    <w:p>
      <w:pPr>
        <w:pStyle w:val="TOC3"/>
        <w:tabs>
          <w:tab w:val="right" w:leader="dot" w:pos="8312"/>
        </w:tabs>
      </w:pPr>
      <w:hyperlink w:anchor="_Toc4527"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_Toc4527 \h </w:instrText>
        </w:r>
        <w:r>
          <w:fldChar w:fldCharType="separate"/>
        </w:r>
        <w:r>
          <w:t>1</w:t>
        </w:r>
        <w:r>
          <w:fldChar w:fldCharType="end"/>
        </w:r>
      </w:hyperlink>
    </w:p>
    <w:p>
      <w:pPr>
        <w:pStyle w:val="TOC3"/>
        <w:tabs>
          <w:tab w:val="right" w:leader="dot" w:pos="8312"/>
        </w:tabs>
      </w:pPr>
      <w:hyperlink w:anchor="_Toc24847"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_Toc24847 \h </w:instrText>
        </w:r>
        <w:r>
          <w:fldChar w:fldCharType="separate"/>
        </w:r>
        <w:r>
          <w:t>2</w:t>
        </w:r>
        <w:r>
          <w:fldChar w:fldCharType="end"/>
        </w:r>
      </w:hyperlink>
    </w:p>
    <w:p>
      <w:pPr>
        <w:pStyle w:val="TOC3"/>
        <w:tabs>
          <w:tab w:val="right" w:leader="dot" w:pos="8312"/>
        </w:tabs>
      </w:pPr>
      <w:hyperlink w:anchor="_Toc5821"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_Toc5821 \h </w:instrText>
        </w:r>
        <w:r>
          <w:fldChar w:fldCharType="separate"/>
        </w:r>
        <w:r>
          <w:t>2</w:t>
        </w:r>
        <w:r>
          <w:fldChar w:fldCharType="end"/>
        </w:r>
      </w:hyperlink>
    </w:p>
    <w:p>
      <w:pPr>
        <w:pStyle w:val="TOC3"/>
        <w:tabs>
          <w:tab w:val="right" w:leader="dot" w:pos="8312"/>
        </w:tabs>
      </w:pPr>
      <w:hyperlink w:anchor="_Toc16310"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_Toc16310 \h </w:instrText>
        </w:r>
        <w:r>
          <w:fldChar w:fldCharType="separate"/>
        </w:r>
        <w:r>
          <w:t>2</w:t>
        </w:r>
        <w:r>
          <w:fldChar w:fldCharType="end"/>
        </w:r>
      </w:hyperlink>
    </w:p>
    <w:p>
      <w:pPr>
        <w:pStyle w:val="TOC2"/>
        <w:tabs>
          <w:tab w:val="clear" w:pos="8302"/>
          <w:tab w:val="right" w:leader="dot" w:pos="8312"/>
        </w:tabs>
      </w:pPr>
      <w:hyperlink w:anchor="_Toc1647"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_Toc1647 \h </w:instrText>
        </w:r>
        <w:r>
          <w:fldChar w:fldCharType="separate"/>
        </w:r>
        <w:r>
          <w:t>2</w:t>
        </w:r>
        <w:r>
          <w:fldChar w:fldCharType="end"/>
        </w:r>
      </w:hyperlink>
    </w:p>
    <w:p>
      <w:pPr>
        <w:pStyle w:val="TOC2"/>
        <w:tabs>
          <w:tab w:val="clear" w:pos="8302"/>
          <w:tab w:val="right" w:leader="dot" w:pos="8312"/>
        </w:tabs>
      </w:pPr>
      <w:hyperlink w:anchor="_Toc20041"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_Toc20041 \h </w:instrText>
        </w:r>
        <w:r>
          <w:fldChar w:fldCharType="separate"/>
        </w:r>
        <w:r>
          <w:t>3</w:t>
        </w:r>
        <w:r>
          <w:fldChar w:fldCharType="end"/>
        </w:r>
      </w:hyperlink>
    </w:p>
    <w:p>
      <w:pPr>
        <w:pStyle w:val="TOC2"/>
        <w:tabs>
          <w:tab w:val="clear" w:pos="8302"/>
          <w:tab w:val="right" w:leader="dot" w:pos="8312"/>
        </w:tabs>
      </w:pPr>
      <w:hyperlink w:anchor="_Toc16347"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_Toc16347 \h </w:instrText>
        </w:r>
        <w:r>
          <w:fldChar w:fldCharType="separate"/>
        </w:r>
        <w:r>
          <w:t>4</w:t>
        </w:r>
        <w:r>
          <w:fldChar w:fldCharType="end"/>
        </w:r>
      </w:hyperlink>
    </w:p>
    <w:p>
      <w:pPr>
        <w:pStyle w:val="TOC2"/>
        <w:tabs>
          <w:tab w:val="clear" w:pos="8302"/>
          <w:tab w:val="right" w:leader="dot" w:pos="8312"/>
        </w:tabs>
      </w:pPr>
      <w:hyperlink w:anchor="_Toc30774" w:history="1">
        <w:r>
          <w:rPr>
            <w:rFonts w:ascii="Times New Roman" w:eastAsia="宋体" w:hAnsi="Times New Roman" w:hint="eastAsia"/>
            <w:szCs w:val="28"/>
          </w:rPr>
          <w:t>1.5研究范围</w:t>
        </w:r>
        <w:r>
          <w:tab/>
        </w:r>
        <w:r>
          <w:fldChar w:fldCharType="begin"/>
        </w:r>
        <w:r>
          <w:instrText xml:space="preserve"> PAGEREF _Toc30774 \h </w:instrText>
        </w:r>
        <w:r>
          <w:fldChar w:fldCharType="separate"/>
        </w:r>
        <w:r>
          <w:t>4</w:t>
        </w:r>
        <w:r>
          <w:fldChar w:fldCharType="end"/>
        </w:r>
      </w:hyperlink>
    </w:p>
    <w:p>
      <w:pPr>
        <w:pStyle w:val="TOC2"/>
        <w:tabs>
          <w:tab w:val="clear" w:pos="8302"/>
          <w:tab w:val="right" w:leader="dot" w:pos="8312"/>
        </w:tabs>
      </w:pPr>
      <w:hyperlink w:anchor="_Toc11936"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_Toc11936 \h </w:instrText>
        </w:r>
        <w:r>
          <w:fldChar w:fldCharType="separate"/>
        </w:r>
        <w:r>
          <w:t>4</w:t>
        </w:r>
        <w:r>
          <w:fldChar w:fldCharType="end"/>
        </w:r>
      </w:hyperlink>
    </w:p>
    <w:p>
      <w:pPr>
        <w:pStyle w:val="TOC2"/>
        <w:tabs>
          <w:tab w:val="clear" w:pos="8302"/>
          <w:tab w:val="right" w:leader="dot" w:pos="8312"/>
        </w:tabs>
      </w:pPr>
      <w:hyperlink w:anchor="_Toc6371"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_Toc6371 \h </w:instrText>
        </w:r>
        <w:r>
          <w:fldChar w:fldCharType="separate"/>
        </w:r>
        <w:r>
          <w:t>5</w:t>
        </w:r>
        <w:r>
          <w:fldChar w:fldCharType="end"/>
        </w:r>
      </w:hyperlink>
    </w:p>
    <w:p>
      <w:pPr>
        <w:pStyle w:val="TOC1"/>
        <w:tabs>
          <w:tab w:val="clear" w:pos="8296"/>
          <w:tab w:val="right" w:leader="dot" w:pos="8312"/>
        </w:tabs>
      </w:pPr>
      <w:hyperlink w:anchor="_Toc28101"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_Toc28101 \h </w:instrText>
        </w:r>
        <w:r>
          <w:fldChar w:fldCharType="separate"/>
        </w:r>
        <w:r>
          <w:t>7</w:t>
        </w:r>
        <w:r>
          <w:fldChar w:fldCharType="end"/>
        </w:r>
      </w:hyperlink>
    </w:p>
    <w:p>
      <w:pPr>
        <w:pStyle w:val="TOC2"/>
        <w:tabs>
          <w:tab w:val="clear" w:pos="8302"/>
          <w:tab w:val="right" w:leader="dot" w:pos="8312"/>
        </w:tabs>
      </w:pPr>
      <w:hyperlink w:anchor="_Toc16267"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_Toc16267 \h </w:instrText>
        </w:r>
        <w:r>
          <w:fldChar w:fldCharType="separate"/>
        </w:r>
        <w:r>
          <w:t>7</w:t>
        </w:r>
        <w:r>
          <w:fldChar w:fldCharType="end"/>
        </w:r>
      </w:hyperlink>
    </w:p>
    <w:p>
      <w:pPr>
        <w:pStyle w:val="TOC2"/>
        <w:tabs>
          <w:tab w:val="clear" w:pos="8302"/>
          <w:tab w:val="right" w:leader="dot" w:pos="8312"/>
        </w:tabs>
      </w:pPr>
      <w:hyperlink w:anchor="_Toc30374"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航空复材及机械加工</w:t>
        </w:r>
        <w:r>
          <w:rPr>
            <w:rFonts w:ascii="Times New Roman" w:eastAsia="宋体" w:hAnsi="Times New Roman" w:hint="eastAsia"/>
          </w:rPr>
          <w:t>行业发展状况分析</w:t>
        </w:r>
        <w:r>
          <w:tab/>
        </w:r>
        <w:r>
          <w:fldChar w:fldCharType="begin"/>
        </w:r>
        <w:r>
          <w:instrText xml:space="preserve"> PAGEREF _Toc30374 \h </w:instrText>
        </w:r>
        <w:r>
          <w:fldChar w:fldCharType="separate"/>
        </w:r>
        <w:r>
          <w:t>7</w:t>
        </w:r>
        <w:r>
          <w:fldChar w:fldCharType="end"/>
        </w:r>
      </w:hyperlink>
    </w:p>
    <w:p>
      <w:pPr>
        <w:pStyle w:val="TOC2"/>
        <w:tabs>
          <w:tab w:val="clear" w:pos="8302"/>
          <w:tab w:val="right" w:leader="dot" w:pos="8312"/>
        </w:tabs>
      </w:pPr>
      <w:hyperlink w:anchor="_Toc13053"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航空复材及机械加工</w:t>
        </w:r>
        <w:r>
          <w:rPr>
            <w:rFonts w:ascii="Times New Roman" w:eastAsia="宋体" w:hAnsi="Times New Roman" w:hint="eastAsia"/>
          </w:rPr>
          <w:t>行业发展趋势分析</w:t>
        </w:r>
        <w:r>
          <w:tab/>
        </w:r>
        <w:r>
          <w:fldChar w:fldCharType="begin"/>
        </w:r>
        <w:r>
          <w:instrText xml:space="preserve"> PAGEREF _Toc13053 \h </w:instrText>
        </w:r>
        <w:r>
          <w:fldChar w:fldCharType="separate"/>
        </w:r>
        <w:r>
          <w:t>8</w:t>
        </w:r>
        <w:r>
          <w:fldChar w:fldCharType="end"/>
        </w:r>
      </w:hyperlink>
    </w:p>
    <w:p>
      <w:pPr>
        <w:pStyle w:val="TOC2"/>
        <w:tabs>
          <w:tab w:val="clear" w:pos="8302"/>
          <w:tab w:val="right" w:leader="dot" w:pos="8312"/>
        </w:tabs>
      </w:pPr>
      <w:hyperlink w:anchor="_Toc2564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_Toc25645 \h </w:instrText>
        </w:r>
        <w:r>
          <w:fldChar w:fldCharType="separate"/>
        </w:r>
        <w:r>
          <w:t>9</w:t>
        </w:r>
        <w:r>
          <w:fldChar w:fldCharType="end"/>
        </w:r>
      </w:hyperlink>
    </w:p>
    <w:p>
      <w:pPr>
        <w:pStyle w:val="TOC1"/>
        <w:tabs>
          <w:tab w:val="clear" w:pos="8296"/>
          <w:tab w:val="right" w:leader="dot" w:pos="8312"/>
        </w:tabs>
      </w:pPr>
      <w:hyperlink w:anchor="_Toc15471"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_Toc15471 \h </w:instrText>
        </w:r>
        <w:r>
          <w:fldChar w:fldCharType="separate"/>
        </w:r>
        <w:r>
          <w:t>10</w:t>
        </w:r>
        <w:r>
          <w:fldChar w:fldCharType="end"/>
        </w:r>
      </w:hyperlink>
    </w:p>
    <w:p>
      <w:pPr>
        <w:pStyle w:val="TOC2"/>
        <w:tabs>
          <w:tab w:val="clear" w:pos="8302"/>
          <w:tab w:val="right" w:leader="dot" w:pos="8312"/>
        </w:tabs>
      </w:pPr>
      <w:hyperlink w:anchor="_Toc21735"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_Toc21735 \h </w:instrText>
        </w:r>
        <w:r>
          <w:fldChar w:fldCharType="separate"/>
        </w:r>
        <w:r>
          <w:t>10</w:t>
        </w:r>
        <w:r>
          <w:fldChar w:fldCharType="end"/>
        </w:r>
      </w:hyperlink>
    </w:p>
    <w:p>
      <w:pPr>
        <w:pStyle w:val="TOC2"/>
        <w:tabs>
          <w:tab w:val="clear" w:pos="8302"/>
          <w:tab w:val="right" w:leader="dot" w:pos="8312"/>
        </w:tabs>
      </w:pPr>
      <w:hyperlink w:anchor="_Toc14780"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_Toc14780 \h </w:instrText>
        </w:r>
        <w:r>
          <w:fldChar w:fldCharType="separate"/>
        </w:r>
        <w:r>
          <w:t>11</w:t>
        </w:r>
        <w:r>
          <w:fldChar w:fldCharType="end"/>
        </w:r>
      </w:hyperlink>
    </w:p>
    <w:p>
      <w:pPr>
        <w:pStyle w:val="TOC3"/>
        <w:tabs>
          <w:tab w:val="right" w:leader="dot" w:pos="8312"/>
        </w:tabs>
      </w:pPr>
      <w:hyperlink w:anchor="_Toc2742" w:history="1">
        <w:r>
          <w:rPr>
            <w:rFonts w:hint="eastAsia"/>
            <w:szCs w:val="24"/>
            <w:lang w:val="en-US" w:eastAsia="zh-CN"/>
          </w:rPr>
          <w:t>3</w:t>
        </w:r>
        <w:r>
          <w:rPr>
            <w:rFonts w:hint="eastAsia"/>
            <w:szCs w:val="24"/>
          </w:rPr>
          <w:t>.2.1有利于促进我国</w:t>
        </w:r>
        <w:r>
          <w:rPr>
            <w:rFonts w:hint="eastAsia"/>
            <w:szCs w:val="24"/>
            <w:lang w:eastAsia="zh-CN"/>
          </w:rPr>
          <w:t>航空复材及机械加工</w:t>
        </w:r>
        <w:r>
          <w:rPr>
            <w:rFonts w:hint="eastAsia"/>
            <w:szCs w:val="24"/>
          </w:rPr>
          <w:t>工业快速发展</w:t>
        </w:r>
        <w:r>
          <w:rPr>
            <w:szCs w:val="24"/>
          </w:rPr>
          <w:t>的需要</w:t>
        </w:r>
        <w:r>
          <w:tab/>
        </w:r>
        <w:r>
          <w:fldChar w:fldCharType="begin"/>
        </w:r>
        <w:r>
          <w:instrText xml:space="preserve"> PAGEREF _Toc2742 \h </w:instrText>
        </w:r>
        <w:r>
          <w:fldChar w:fldCharType="separate"/>
        </w:r>
        <w:r>
          <w:t>11</w:t>
        </w:r>
        <w:r>
          <w:fldChar w:fldCharType="end"/>
        </w:r>
      </w:hyperlink>
    </w:p>
    <w:p>
      <w:pPr>
        <w:pStyle w:val="TOC3"/>
        <w:tabs>
          <w:tab w:val="right" w:leader="dot" w:pos="8312"/>
        </w:tabs>
      </w:pPr>
      <w:hyperlink w:anchor="_Toc15049" w:history="1">
        <w:r>
          <w:rPr>
            <w:rFonts w:hint="eastAsia"/>
            <w:szCs w:val="24"/>
            <w:lang w:val="en-US" w:eastAsia="zh-CN"/>
          </w:rPr>
          <w:t>3</w:t>
        </w:r>
        <w:r>
          <w:rPr>
            <w:rFonts w:hint="eastAsia"/>
            <w:szCs w:val="24"/>
          </w:rPr>
          <w:t>.2.2提升技术进步，满足</w:t>
        </w:r>
        <w:r>
          <w:rPr>
            <w:rFonts w:hint="eastAsia"/>
            <w:szCs w:val="24"/>
            <w:lang w:eastAsia="zh-CN"/>
          </w:rPr>
          <w:t>航空复材及机械加工</w:t>
        </w:r>
        <w:r>
          <w:rPr>
            <w:rFonts w:hint="eastAsia"/>
            <w:szCs w:val="24"/>
          </w:rPr>
          <w:t>行业生产高品质产品的需要</w:t>
        </w:r>
        <w:r>
          <w:tab/>
        </w:r>
        <w:r>
          <w:fldChar w:fldCharType="begin"/>
        </w:r>
        <w:r>
          <w:instrText xml:space="preserve"> PAGEREF _Toc15049 \h </w:instrText>
        </w:r>
        <w:r>
          <w:fldChar w:fldCharType="separate"/>
        </w:r>
        <w:r>
          <w:t>12</w:t>
        </w:r>
        <w:r>
          <w:fldChar w:fldCharType="end"/>
        </w:r>
      </w:hyperlink>
    </w:p>
    <w:p>
      <w:pPr>
        <w:pStyle w:val="TOC3"/>
        <w:tabs>
          <w:tab w:val="right" w:leader="dot" w:pos="8312"/>
        </w:tabs>
      </w:pPr>
      <w:hyperlink w:anchor="_Toc747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_Toc7479 \h </w:instrText>
        </w:r>
        <w:r>
          <w:fldChar w:fldCharType="separate"/>
        </w:r>
        <w:r>
          <w:t>13</w:t>
        </w:r>
        <w:r>
          <w:fldChar w:fldCharType="end"/>
        </w:r>
      </w:hyperlink>
    </w:p>
    <w:p>
      <w:pPr>
        <w:pStyle w:val="TOC3"/>
        <w:tabs>
          <w:tab w:val="right" w:leader="dot" w:pos="8312"/>
        </w:tabs>
      </w:pPr>
      <w:hyperlink w:anchor="_Toc1918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航空复材及机械加工</w:t>
        </w:r>
        <w:r>
          <w:rPr>
            <w:szCs w:val="24"/>
          </w:rPr>
          <w:t>产品研发和技术创新</w:t>
        </w:r>
        <w:r>
          <w:rPr>
            <w:rFonts w:hint="eastAsia"/>
            <w:szCs w:val="24"/>
          </w:rPr>
          <w:t>水平的需要</w:t>
        </w:r>
        <w:r>
          <w:tab/>
        </w:r>
        <w:r>
          <w:fldChar w:fldCharType="begin"/>
        </w:r>
        <w:r>
          <w:instrText xml:space="preserve"> PAGEREF _Toc19180 \h </w:instrText>
        </w:r>
        <w:r>
          <w:fldChar w:fldCharType="separate"/>
        </w:r>
        <w:r>
          <w:t>13</w:t>
        </w:r>
        <w:r>
          <w:fldChar w:fldCharType="end"/>
        </w:r>
      </w:hyperlink>
    </w:p>
    <w:p>
      <w:pPr>
        <w:pStyle w:val="TOC3"/>
        <w:tabs>
          <w:tab w:val="right" w:leader="dot" w:pos="8312"/>
        </w:tabs>
      </w:pPr>
      <w:hyperlink w:anchor="_Toc3175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_Toc31750 \h </w:instrText>
        </w:r>
        <w:r>
          <w:fldChar w:fldCharType="separate"/>
        </w:r>
        <w:r>
          <w:t>14</w:t>
        </w:r>
        <w:r>
          <w:fldChar w:fldCharType="end"/>
        </w:r>
      </w:hyperlink>
    </w:p>
    <w:p>
      <w:pPr>
        <w:pStyle w:val="TOC3"/>
        <w:tabs>
          <w:tab w:val="right" w:leader="dot" w:pos="8312"/>
        </w:tabs>
      </w:pPr>
      <w:hyperlink w:anchor="_Toc20087"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_Toc20087 \h </w:instrText>
        </w:r>
        <w:r>
          <w:fldChar w:fldCharType="separate"/>
        </w:r>
        <w:r>
          <w:t>14</w:t>
        </w:r>
        <w:r>
          <w:fldChar w:fldCharType="end"/>
        </w:r>
      </w:hyperlink>
    </w:p>
    <w:p>
      <w:pPr>
        <w:pStyle w:val="TOC2"/>
        <w:tabs>
          <w:tab w:val="clear" w:pos="8302"/>
          <w:tab w:val="right" w:leader="dot" w:pos="8312"/>
        </w:tabs>
      </w:pPr>
      <w:hyperlink w:anchor="_Toc1038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_Toc10386 \h </w:instrText>
        </w:r>
        <w:r>
          <w:fldChar w:fldCharType="separate"/>
        </w:r>
        <w:r>
          <w:t>15</w:t>
        </w:r>
        <w:r>
          <w:fldChar w:fldCharType="end"/>
        </w:r>
      </w:hyperlink>
    </w:p>
    <w:p>
      <w:pPr>
        <w:pStyle w:val="TOC3"/>
        <w:tabs>
          <w:tab w:val="right" w:leader="dot" w:pos="8312"/>
        </w:tabs>
      </w:pPr>
      <w:hyperlink w:anchor="_Toc24041" w:history="1">
        <w:r>
          <w:rPr>
            <w:rFonts w:hint="eastAsia"/>
            <w:szCs w:val="24"/>
            <w:lang w:val="en-US" w:eastAsia="zh-CN"/>
          </w:rPr>
          <w:t>3</w:t>
        </w:r>
        <w:r>
          <w:rPr>
            <w:rFonts w:hint="eastAsia"/>
            <w:szCs w:val="24"/>
          </w:rPr>
          <w:t>.3.1政策可行性</w:t>
        </w:r>
        <w:r>
          <w:tab/>
        </w:r>
        <w:r>
          <w:fldChar w:fldCharType="begin"/>
        </w:r>
        <w:r>
          <w:instrText xml:space="preserve"> PAGEREF _Toc24041 \h </w:instrText>
        </w:r>
        <w:r>
          <w:fldChar w:fldCharType="separate"/>
        </w:r>
        <w:r>
          <w:t>15</w:t>
        </w:r>
        <w:r>
          <w:fldChar w:fldCharType="end"/>
        </w:r>
      </w:hyperlink>
    </w:p>
    <w:p>
      <w:pPr>
        <w:pStyle w:val="TOC3"/>
        <w:tabs>
          <w:tab w:val="right" w:leader="dot" w:pos="8312"/>
        </w:tabs>
      </w:pPr>
      <w:hyperlink w:anchor="_Toc2845" w:history="1">
        <w:r>
          <w:rPr>
            <w:rFonts w:hint="eastAsia"/>
            <w:szCs w:val="24"/>
            <w:lang w:val="en-US" w:eastAsia="zh-CN"/>
          </w:rPr>
          <w:t>3</w:t>
        </w:r>
        <w:r>
          <w:rPr>
            <w:rFonts w:hint="eastAsia"/>
            <w:szCs w:val="24"/>
          </w:rPr>
          <w:t>.3.2技术可行性</w:t>
        </w:r>
        <w:r>
          <w:tab/>
        </w:r>
        <w:r>
          <w:fldChar w:fldCharType="begin"/>
        </w:r>
        <w:r>
          <w:instrText xml:space="preserve"> PAGEREF _Toc2845 \h </w:instrText>
        </w:r>
        <w:r>
          <w:fldChar w:fldCharType="separate"/>
        </w:r>
        <w:r>
          <w:t>16</w:t>
        </w:r>
        <w:r>
          <w:fldChar w:fldCharType="end"/>
        </w:r>
      </w:hyperlink>
    </w:p>
    <w:p>
      <w:pPr>
        <w:pStyle w:val="TOC3"/>
        <w:tabs>
          <w:tab w:val="right" w:leader="dot" w:pos="8312"/>
        </w:tabs>
      </w:pPr>
      <w:hyperlink w:anchor="_Toc4939" w:history="1">
        <w:r>
          <w:rPr>
            <w:rFonts w:hint="eastAsia"/>
            <w:szCs w:val="24"/>
            <w:lang w:val="en-US" w:eastAsia="zh-CN"/>
          </w:rPr>
          <w:t>3</w:t>
        </w:r>
        <w:r>
          <w:rPr>
            <w:rFonts w:hint="eastAsia"/>
            <w:szCs w:val="24"/>
          </w:rPr>
          <w:t>.3.3管理可行性</w:t>
        </w:r>
        <w:r>
          <w:tab/>
        </w:r>
        <w:r>
          <w:fldChar w:fldCharType="begin"/>
        </w:r>
        <w:r>
          <w:instrText xml:space="preserve"> PAGEREF _Toc4939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948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_Toc9489 \h </w:instrText>
        </w:r>
        <w:r>
          <w:fldChar w:fldCharType="separate"/>
        </w:r>
        <w:r>
          <w:t>16</w:t>
        </w:r>
        <w:r>
          <w:fldChar w:fldCharType="end"/>
        </w:r>
      </w:hyperlink>
    </w:p>
    <w:p>
      <w:pPr>
        <w:pStyle w:val="TOC1"/>
        <w:tabs>
          <w:tab w:val="clear" w:pos="8296"/>
          <w:tab w:val="right" w:leader="dot" w:pos="8312"/>
        </w:tabs>
      </w:pPr>
      <w:hyperlink w:anchor="_Toc9151"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_Toc9151 \h </w:instrText>
        </w:r>
        <w:r>
          <w:fldChar w:fldCharType="separate"/>
        </w:r>
        <w:r>
          <w:t>17</w:t>
        </w:r>
        <w:r>
          <w:fldChar w:fldCharType="end"/>
        </w:r>
      </w:hyperlink>
    </w:p>
    <w:p>
      <w:pPr>
        <w:pStyle w:val="TOC2"/>
        <w:tabs>
          <w:tab w:val="clear" w:pos="8302"/>
          <w:tab w:val="right" w:leader="dot" w:pos="8312"/>
        </w:tabs>
      </w:pPr>
      <w:hyperlink w:anchor="_Toc13029" w:history="1">
        <w:r>
          <w:rPr>
            <w:rFonts w:ascii="Times New Roman" w:eastAsia="宋体" w:hAnsi="Times New Roman" w:hint="eastAsia"/>
            <w:szCs w:val="28"/>
          </w:rPr>
          <w:t>4.1项目厂区选址</w:t>
        </w:r>
        <w:r>
          <w:tab/>
        </w:r>
        <w:r>
          <w:fldChar w:fldCharType="begin"/>
        </w:r>
        <w:r>
          <w:instrText xml:space="preserve"> PAGEREF _Toc13029 \h </w:instrText>
        </w:r>
        <w:r>
          <w:fldChar w:fldCharType="separate"/>
        </w:r>
        <w:r>
          <w:t>17</w:t>
        </w:r>
        <w:r>
          <w:fldChar w:fldCharType="end"/>
        </w:r>
      </w:hyperlink>
    </w:p>
    <w:p>
      <w:pPr>
        <w:pStyle w:val="TOC2"/>
        <w:tabs>
          <w:tab w:val="clear" w:pos="8302"/>
          <w:tab w:val="right" w:leader="dot" w:pos="8312"/>
        </w:tabs>
      </w:pPr>
      <w:hyperlink w:anchor="_Toc11859" w:history="1">
        <w:r>
          <w:rPr>
            <w:rFonts w:ascii="Times New Roman" w:eastAsia="宋体" w:hAnsi="Times New Roman"/>
          </w:rPr>
          <w:t>4.2区域投资环境</w:t>
        </w:r>
        <w:r>
          <w:tab/>
        </w:r>
        <w:r>
          <w:fldChar w:fldCharType="begin"/>
        </w:r>
        <w:r>
          <w:instrText xml:space="preserve"> PAGEREF _Toc11859 \h </w:instrText>
        </w:r>
        <w:r>
          <w:fldChar w:fldCharType="separate"/>
        </w:r>
        <w:r>
          <w:t>17</w:t>
        </w:r>
        <w:r>
          <w:fldChar w:fldCharType="end"/>
        </w:r>
      </w:hyperlink>
    </w:p>
    <w:p>
      <w:pPr>
        <w:pStyle w:val="TOC3"/>
        <w:tabs>
          <w:tab w:val="right" w:leader="dot" w:pos="8312"/>
        </w:tabs>
      </w:pPr>
      <w:hyperlink w:anchor="_Toc8727" w:history="1">
        <w:r>
          <w:rPr>
            <w:szCs w:val="24"/>
          </w:rPr>
          <w:t>4.2.1</w:t>
        </w:r>
        <w:r>
          <w:rPr>
            <w:rFonts w:hint="eastAsia"/>
            <w:szCs w:val="24"/>
          </w:rPr>
          <w:t>区域地理位置</w:t>
        </w:r>
        <w:r>
          <w:tab/>
        </w:r>
        <w:r>
          <w:fldChar w:fldCharType="begin"/>
        </w:r>
        <w:r>
          <w:instrText xml:space="preserve"> PAGEREF _Toc8727 \h </w:instrText>
        </w:r>
        <w:r>
          <w:fldChar w:fldCharType="separate"/>
        </w:r>
        <w:r>
          <w:t>17</w:t>
        </w:r>
        <w:r>
          <w:fldChar w:fldCharType="end"/>
        </w:r>
      </w:hyperlink>
    </w:p>
    <w:p>
      <w:pPr>
        <w:pStyle w:val="TOC3"/>
        <w:tabs>
          <w:tab w:val="right" w:leader="dot" w:pos="8312"/>
        </w:tabs>
      </w:pPr>
      <w:hyperlink w:anchor="_Toc12944" w:history="1">
        <w:r>
          <w:t>4.2.</w:t>
        </w:r>
        <w:r>
          <w:rPr>
            <w:rFonts w:hint="eastAsia"/>
          </w:rPr>
          <w:t>2区域气候条件</w:t>
        </w:r>
        <w:r>
          <w:tab/>
        </w:r>
        <w:r>
          <w:fldChar w:fldCharType="begin"/>
        </w:r>
        <w:r>
          <w:instrText xml:space="preserve"> PAGEREF _Toc12944 \h </w:instrText>
        </w:r>
        <w:r>
          <w:fldChar w:fldCharType="separate"/>
        </w:r>
        <w:r>
          <w:t>18</w:t>
        </w:r>
        <w:r>
          <w:fldChar w:fldCharType="end"/>
        </w:r>
      </w:hyperlink>
    </w:p>
    <w:p>
      <w:pPr>
        <w:pStyle w:val="TOC3"/>
        <w:tabs>
          <w:tab w:val="right" w:leader="dot" w:pos="8312"/>
        </w:tabs>
      </w:pPr>
      <w:hyperlink w:anchor="_Toc9226" w:history="1">
        <w:r>
          <w:t>4.2.</w:t>
        </w:r>
        <w:r>
          <w:rPr>
            <w:rFonts w:hint="eastAsia"/>
          </w:rPr>
          <w:t>3区域地形地貌</w:t>
        </w:r>
        <w:r>
          <w:tab/>
        </w:r>
        <w:r>
          <w:fldChar w:fldCharType="begin"/>
        </w:r>
        <w:r>
          <w:instrText xml:space="preserve"> PAGEREF _Toc9226 \h </w:instrText>
        </w:r>
        <w:r>
          <w:fldChar w:fldCharType="separate"/>
        </w:r>
        <w:r>
          <w:t>18</w:t>
        </w:r>
        <w:r>
          <w:fldChar w:fldCharType="end"/>
        </w:r>
      </w:hyperlink>
    </w:p>
    <w:p>
      <w:pPr>
        <w:pStyle w:val="TOC3"/>
        <w:tabs>
          <w:tab w:val="right" w:leader="dot" w:pos="8312"/>
        </w:tabs>
      </w:pPr>
      <w:hyperlink w:anchor="_Toc29790" w:history="1">
        <w:r>
          <w:t>4.2.</w:t>
        </w:r>
        <w:r>
          <w:rPr>
            <w:rFonts w:hint="eastAsia"/>
          </w:rPr>
          <w:t>4区域交通区位条件</w:t>
        </w:r>
        <w:r>
          <w:tab/>
        </w:r>
        <w:r>
          <w:fldChar w:fldCharType="begin"/>
        </w:r>
        <w:r>
          <w:instrText xml:space="preserve"> PAGEREF _Toc29790 \h </w:instrText>
        </w:r>
        <w:r>
          <w:fldChar w:fldCharType="separate"/>
        </w:r>
        <w:r>
          <w:t>18</w:t>
        </w:r>
        <w:r>
          <w:fldChar w:fldCharType="end"/>
        </w:r>
      </w:hyperlink>
    </w:p>
    <w:p>
      <w:pPr>
        <w:pStyle w:val="TOC3"/>
        <w:tabs>
          <w:tab w:val="right" w:leader="dot" w:pos="8312"/>
        </w:tabs>
      </w:pPr>
      <w:hyperlink w:anchor="_Toc11467" w:history="1">
        <w:r>
          <w:rPr>
            <w:szCs w:val="24"/>
          </w:rPr>
          <w:t>4.2.</w:t>
        </w:r>
        <w:r>
          <w:rPr>
            <w:rFonts w:hint="eastAsia"/>
            <w:szCs w:val="24"/>
          </w:rPr>
          <w:t>5区域经济发展</w:t>
        </w:r>
        <w:r>
          <w:tab/>
        </w:r>
        <w:r>
          <w:fldChar w:fldCharType="begin"/>
        </w:r>
        <w:r>
          <w:instrText xml:space="preserve"> PAGEREF _Toc11467 \h </w:instrText>
        </w:r>
        <w:r>
          <w:fldChar w:fldCharType="separate"/>
        </w:r>
        <w:r>
          <w:t>19</w:t>
        </w:r>
        <w:r>
          <w:fldChar w:fldCharType="end"/>
        </w:r>
      </w:hyperlink>
    </w:p>
    <w:p>
      <w:pPr>
        <w:pStyle w:val="TOC1"/>
        <w:tabs>
          <w:tab w:val="clear" w:pos="8296"/>
          <w:tab w:val="right" w:leader="dot" w:pos="8312"/>
        </w:tabs>
      </w:pPr>
      <w:hyperlink w:anchor="_Toc54"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_Toc54 \h </w:instrText>
        </w:r>
        <w:r>
          <w:fldChar w:fldCharType="separate"/>
        </w:r>
        <w:r>
          <w:t>20</w:t>
        </w:r>
        <w:r>
          <w:fldChar w:fldCharType="end"/>
        </w:r>
      </w:hyperlink>
    </w:p>
    <w:p>
      <w:pPr>
        <w:pStyle w:val="TOC2"/>
        <w:tabs>
          <w:tab w:val="clear" w:pos="8302"/>
          <w:tab w:val="right" w:leader="dot" w:pos="8312"/>
        </w:tabs>
      </w:pPr>
      <w:hyperlink w:anchor="_Toc25867"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_Toc25867 \h </w:instrText>
        </w:r>
        <w:r>
          <w:fldChar w:fldCharType="separate"/>
        </w:r>
        <w:r>
          <w:t>20</w:t>
        </w:r>
        <w:r>
          <w:fldChar w:fldCharType="end"/>
        </w:r>
      </w:hyperlink>
    </w:p>
    <w:p>
      <w:pPr>
        <w:pStyle w:val="TOC2"/>
        <w:tabs>
          <w:tab w:val="clear" w:pos="8302"/>
          <w:tab w:val="right" w:leader="dot" w:pos="8312"/>
        </w:tabs>
      </w:pPr>
      <w:hyperlink w:anchor="_Toc22971"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_Toc22971 \h </w:instrText>
        </w:r>
        <w:r>
          <w:fldChar w:fldCharType="separate"/>
        </w:r>
        <w:r>
          <w:t>20</w:t>
        </w:r>
        <w:r>
          <w:fldChar w:fldCharType="end"/>
        </w:r>
      </w:hyperlink>
    </w:p>
    <w:p>
      <w:pPr>
        <w:pStyle w:val="TOC3"/>
        <w:tabs>
          <w:tab w:val="right" w:leader="dot" w:pos="8312"/>
        </w:tabs>
      </w:pPr>
      <w:hyperlink w:anchor="_Toc4300" w:history="1">
        <w:r>
          <w:t>5.</w:t>
        </w:r>
        <w:r>
          <w:rPr>
            <w:rFonts w:hint="eastAsia"/>
          </w:rPr>
          <w:t>2</w:t>
        </w:r>
        <w:r>
          <w:t>.1</w:t>
        </w:r>
        <w:r>
          <w:rPr>
            <w:rFonts w:hint="eastAsia"/>
          </w:rPr>
          <w:t>总体规划方案</w:t>
        </w:r>
        <w:r>
          <w:tab/>
        </w:r>
        <w:r>
          <w:fldChar w:fldCharType="begin"/>
        </w:r>
        <w:r>
          <w:instrText xml:space="preserve"> PAGEREF _Toc4300 \h </w:instrText>
        </w:r>
        <w:r>
          <w:fldChar w:fldCharType="separate"/>
        </w:r>
        <w:r>
          <w:t>20</w:t>
        </w:r>
        <w:r>
          <w:fldChar w:fldCharType="end"/>
        </w:r>
      </w:hyperlink>
    </w:p>
    <w:p>
      <w:pPr>
        <w:pStyle w:val="TOC3"/>
        <w:tabs>
          <w:tab w:val="right" w:leader="dot" w:pos="8312"/>
        </w:tabs>
      </w:pPr>
      <w:hyperlink w:anchor="_Toc28714" w:history="1">
        <w:r>
          <w:t>5.</w:t>
        </w:r>
        <w:r>
          <w:rPr>
            <w:rFonts w:hint="eastAsia"/>
          </w:rPr>
          <w:t>2</w:t>
        </w:r>
        <w:r>
          <w:t>.2</w:t>
        </w:r>
        <w:r>
          <w:rPr>
            <w:rFonts w:hint="eastAsia"/>
          </w:rPr>
          <w:t>土建工程方案</w:t>
        </w:r>
        <w:r>
          <w:tab/>
        </w:r>
        <w:r>
          <w:fldChar w:fldCharType="begin"/>
        </w:r>
        <w:r>
          <w:instrText xml:space="preserve"> PAGEREF _Toc28714 \h </w:instrText>
        </w:r>
        <w:r>
          <w:fldChar w:fldCharType="separate"/>
        </w:r>
        <w:r>
          <w:t>21</w:t>
        </w:r>
        <w:r>
          <w:fldChar w:fldCharType="end"/>
        </w:r>
      </w:hyperlink>
    </w:p>
    <w:p>
      <w:pPr>
        <w:pStyle w:val="TOC2"/>
        <w:tabs>
          <w:tab w:val="clear" w:pos="8302"/>
          <w:tab w:val="right" w:leader="dot" w:pos="8312"/>
        </w:tabs>
      </w:pPr>
      <w:hyperlink w:anchor="_Toc14482"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_Toc14482 \h </w:instrText>
        </w:r>
        <w:r>
          <w:fldChar w:fldCharType="separate"/>
        </w:r>
        <w:r>
          <w:t>22</w:t>
        </w:r>
        <w:r>
          <w:fldChar w:fldCharType="end"/>
        </w:r>
      </w:hyperlink>
    </w:p>
    <w:p>
      <w:pPr>
        <w:pStyle w:val="TOC2"/>
        <w:tabs>
          <w:tab w:val="clear" w:pos="8302"/>
          <w:tab w:val="right" w:leader="dot" w:pos="8312"/>
        </w:tabs>
      </w:pPr>
      <w:hyperlink w:anchor="_Toc3908"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_Toc3908 \h </w:instrText>
        </w:r>
        <w:r>
          <w:fldChar w:fldCharType="separate"/>
        </w:r>
        <w:r>
          <w:t>22</w:t>
        </w:r>
        <w:r>
          <w:fldChar w:fldCharType="end"/>
        </w:r>
      </w:hyperlink>
    </w:p>
    <w:p>
      <w:pPr>
        <w:pStyle w:val="TOC3"/>
        <w:tabs>
          <w:tab w:val="right" w:leader="dot" w:pos="8312"/>
        </w:tabs>
      </w:pPr>
      <w:hyperlink w:anchor="_Toc4384" w:history="1">
        <w:r>
          <w:rPr>
            <w:rFonts w:hint="eastAsia"/>
          </w:rPr>
          <w:t>5.4.1给排水</w:t>
        </w:r>
        <w:r>
          <w:tab/>
        </w:r>
        <w:r>
          <w:fldChar w:fldCharType="begin"/>
        </w:r>
        <w:r>
          <w:instrText xml:space="preserve"> PAGEREF _Toc4384 \h </w:instrText>
        </w:r>
        <w:r>
          <w:fldChar w:fldCharType="separate"/>
        </w:r>
        <w:r>
          <w:t>22</w:t>
        </w:r>
        <w:r>
          <w:fldChar w:fldCharType="end"/>
        </w:r>
      </w:hyperlink>
    </w:p>
    <w:p>
      <w:pPr>
        <w:pStyle w:val="TOC3"/>
        <w:tabs>
          <w:tab w:val="right" w:leader="dot" w:pos="8312"/>
        </w:tabs>
      </w:pPr>
      <w:hyperlink w:anchor="_Toc30884" w:history="1">
        <w:r>
          <w:rPr>
            <w:rFonts w:hint="eastAsia"/>
          </w:rPr>
          <w:t>5.4.2供电</w:t>
        </w:r>
        <w:r>
          <w:tab/>
        </w:r>
        <w:r>
          <w:fldChar w:fldCharType="begin"/>
        </w:r>
        <w:r>
          <w:instrText xml:space="preserve"> PAGEREF _Toc30884 \h </w:instrText>
        </w:r>
        <w:r>
          <w:fldChar w:fldCharType="separate"/>
        </w:r>
        <w:r>
          <w:t>24</w:t>
        </w:r>
        <w:r>
          <w:fldChar w:fldCharType="end"/>
        </w:r>
      </w:hyperlink>
    </w:p>
    <w:p>
      <w:pPr>
        <w:pStyle w:val="TOC2"/>
        <w:tabs>
          <w:tab w:val="clear" w:pos="8302"/>
          <w:tab w:val="right" w:leader="dot" w:pos="8312"/>
        </w:tabs>
      </w:pPr>
      <w:hyperlink w:anchor="_Toc15873" w:history="1">
        <w:r>
          <w:rPr>
            <w:rFonts w:ascii="Times New Roman" w:eastAsia="宋体" w:hAnsi="Times New Roman" w:hint="eastAsia"/>
          </w:rPr>
          <w:t>5.5道路设计</w:t>
        </w:r>
        <w:r>
          <w:tab/>
        </w:r>
        <w:r>
          <w:fldChar w:fldCharType="begin"/>
        </w:r>
        <w:r>
          <w:instrText xml:space="preserve"> PAGEREF _Toc15873 \h </w:instrText>
        </w:r>
        <w:r>
          <w:fldChar w:fldCharType="separate"/>
        </w:r>
        <w:r>
          <w:t>26</w:t>
        </w:r>
        <w:r>
          <w:fldChar w:fldCharType="end"/>
        </w:r>
      </w:hyperlink>
    </w:p>
    <w:p>
      <w:pPr>
        <w:pStyle w:val="TOC2"/>
        <w:tabs>
          <w:tab w:val="clear" w:pos="8302"/>
          <w:tab w:val="right" w:leader="dot" w:pos="8312"/>
        </w:tabs>
      </w:pPr>
      <w:hyperlink w:anchor="_Toc28828"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_Toc28828 \h </w:instrText>
        </w:r>
        <w:r>
          <w:fldChar w:fldCharType="separate"/>
        </w:r>
        <w:r>
          <w:t>27</w:t>
        </w:r>
        <w:r>
          <w:fldChar w:fldCharType="end"/>
        </w:r>
      </w:hyperlink>
    </w:p>
    <w:p>
      <w:pPr>
        <w:pStyle w:val="TOC2"/>
        <w:tabs>
          <w:tab w:val="clear" w:pos="8302"/>
          <w:tab w:val="right" w:leader="dot" w:pos="8312"/>
        </w:tabs>
      </w:pPr>
      <w:hyperlink w:anchor="_Toc11629"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_Toc11629 \h </w:instrText>
        </w:r>
        <w:r>
          <w:fldChar w:fldCharType="separate"/>
        </w:r>
        <w:r>
          <w:t>27</w:t>
        </w:r>
        <w:r>
          <w:fldChar w:fldCharType="end"/>
        </w:r>
      </w:hyperlink>
    </w:p>
    <w:p>
      <w:pPr>
        <w:pStyle w:val="TOC3"/>
        <w:tabs>
          <w:tab w:val="right" w:leader="dot" w:pos="8312"/>
        </w:tabs>
      </w:pPr>
      <w:hyperlink w:anchor="_Toc8964" w:history="1">
        <w:r>
          <w:rPr>
            <w:rFonts w:hint="eastAsia"/>
          </w:rPr>
          <w:t>5.7.1项目用地规划选址</w:t>
        </w:r>
        <w:r>
          <w:tab/>
        </w:r>
        <w:r>
          <w:fldChar w:fldCharType="begin"/>
        </w:r>
        <w:r>
          <w:instrText xml:space="preserve"> PAGEREF _Toc8964 \h </w:instrText>
        </w:r>
        <w:r>
          <w:fldChar w:fldCharType="separate"/>
        </w:r>
        <w:r>
          <w:t>27</w:t>
        </w:r>
        <w:r>
          <w:fldChar w:fldCharType="end"/>
        </w:r>
      </w:hyperlink>
    </w:p>
    <w:p>
      <w:pPr>
        <w:pStyle w:val="TOC3"/>
        <w:tabs>
          <w:tab w:val="right" w:leader="dot" w:pos="8312"/>
        </w:tabs>
      </w:pPr>
      <w:hyperlink w:anchor="_Toc77" w:history="1">
        <w:r>
          <w:rPr>
            <w:rFonts w:hint="eastAsia"/>
          </w:rPr>
          <w:t>5.7.2用地规模及用地类型</w:t>
        </w:r>
        <w:r>
          <w:tab/>
        </w:r>
        <w:r>
          <w:fldChar w:fldCharType="begin"/>
        </w:r>
        <w:r>
          <w:instrText xml:space="preserve"> PAGEREF _Toc77 \h </w:instrText>
        </w:r>
        <w:r>
          <w:fldChar w:fldCharType="separate"/>
        </w:r>
        <w:r>
          <w:t>27</w:t>
        </w:r>
        <w:r>
          <w:fldChar w:fldCharType="end"/>
        </w:r>
      </w:hyperlink>
    </w:p>
    <w:p>
      <w:pPr>
        <w:pStyle w:val="TOC1"/>
        <w:tabs>
          <w:tab w:val="clear" w:pos="8296"/>
          <w:tab w:val="right" w:leader="dot" w:pos="8312"/>
        </w:tabs>
      </w:pPr>
      <w:hyperlink w:anchor="_Toc10164"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_Toc10164 \h </w:instrText>
        </w:r>
        <w:r>
          <w:fldChar w:fldCharType="separate"/>
        </w:r>
        <w:r>
          <w:t>29</w:t>
        </w:r>
        <w:r>
          <w:fldChar w:fldCharType="end"/>
        </w:r>
      </w:hyperlink>
    </w:p>
    <w:p>
      <w:pPr>
        <w:pStyle w:val="TOC2"/>
        <w:tabs>
          <w:tab w:val="clear" w:pos="8302"/>
          <w:tab w:val="right" w:leader="dot" w:pos="8312"/>
        </w:tabs>
      </w:pPr>
      <w:hyperlink w:anchor="_Toc18283"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_Toc18283 \h </w:instrText>
        </w:r>
        <w:r>
          <w:fldChar w:fldCharType="separate"/>
        </w:r>
        <w:r>
          <w:t>29</w:t>
        </w:r>
        <w:r>
          <w:fldChar w:fldCharType="end"/>
        </w:r>
      </w:hyperlink>
    </w:p>
    <w:p>
      <w:pPr>
        <w:pStyle w:val="TOC2"/>
        <w:tabs>
          <w:tab w:val="clear" w:pos="8302"/>
          <w:tab w:val="right" w:leader="dot" w:pos="8312"/>
        </w:tabs>
      </w:pPr>
      <w:hyperlink w:anchor="_Toc27505"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_Toc27505 \h </w:instrText>
        </w:r>
        <w:r>
          <w:fldChar w:fldCharType="separate"/>
        </w:r>
        <w:r>
          <w:t>29</w:t>
        </w:r>
        <w:r>
          <w:fldChar w:fldCharType="end"/>
        </w:r>
      </w:hyperlink>
    </w:p>
    <w:p>
      <w:pPr>
        <w:pStyle w:val="TOC2"/>
        <w:tabs>
          <w:tab w:val="clear" w:pos="8302"/>
          <w:tab w:val="right" w:leader="dot" w:pos="8312"/>
        </w:tabs>
      </w:pPr>
      <w:hyperlink w:anchor="_Toc26383"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_Toc26383 \h </w:instrText>
        </w:r>
        <w:r>
          <w:fldChar w:fldCharType="separate"/>
        </w:r>
        <w:r>
          <w:t>29</w:t>
        </w:r>
        <w:r>
          <w:fldChar w:fldCharType="end"/>
        </w:r>
      </w:hyperlink>
    </w:p>
    <w:p>
      <w:pPr>
        <w:pStyle w:val="TOC2"/>
        <w:tabs>
          <w:tab w:val="clear" w:pos="8302"/>
          <w:tab w:val="right" w:leader="dot" w:pos="8312"/>
        </w:tabs>
      </w:pPr>
      <w:hyperlink w:anchor="_Toc10644" w:history="1">
        <w:r>
          <w:rPr>
            <w:rFonts w:ascii="Times New Roman" w:eastAsia="宋体" w:hAnsi="Times New Roman" w:hint="eastAsia"/>
            <w:szCs w:val="28"/>
          </w:rPr>
          <w:t>6.4产品生产规模确定</w:t>
        </w:r>
        <w:r>
          <w:tab/>
        </w:r>
        <w:r>
          <w:fldChar w:fldCharType="begin"/>
        </w:r>
        <w:r>
          <w:instrText xml:space="preserve"> PAGEREF _Toc10644 \h </w:instrText>
        </w:r>
        <w:r>
          <w:fldChar w:fldCharType="separate"/>
        </w:r>
        <w:r>
          <w:t>29</w:t>
        </w:r>
        <w:r>
          <w:fldChar w:fldCharType="end"/>
        </w:r>
      </w:hyperlink>
    </w:p>
    <w:p>
      <w:pPr>
        <w:pStyle w:val="TOC2"/>
        <w:tabs>
          <w:tab w:val="clear" w:pos="8302"/>
          <w:tab w:val="right" w:leader="dot" w:pos="8312"/>
        </w:tabs>
      </w:pPr>
      <w:hyperlink w:anchor="_Toc15513" w:history="1">
        <w:r>
          <w:rPr>
            <w:rFonts w:ascii="Times New Roman" w:eastAsia="宋体" w:hAnsi="Times New Roman" w:hint="eastAsia"/>
            <w:szCs w:val="28"/>
          </w:rPr>
          <w:t>6.5项目生产工艺简述</w:t>
        </w:r>
        <w:r>
          <w:tab/>
        </w:r>
        <w:r>
          <w:fldChar w:fldCharType="begin"/>
        </w:r>
        <w:r>
          <w:instrText xml:space="preserve"> PAGEREF _Toc15513 \h </w:instrText>
        </w:r>
        <w:r>
          <w:fldChar w:fldCharType="separate"/>
        </w:r>
        <w:r>
          <w:t>30</w:t>
        </w:r>
        <w:r>
          <w:fldChar w:fldCharType="end"/>
        </w:r>
      </w:hyperlink>
    </w:p>
    <w:p>
      <w:pPr>
        <w:pStyle w:val="TOC3"/>
        <w:tabs>
          <w:tab w:val="right" w:leader="dot" w:pos="8312"/>
        </w:tabs>
      </w:pPr>
      <w:hyperlink w:anchor="_Toc17344" w:history="1">
        <w:r>
          <w:rPr>
            <w:rFonts w:hint="eastAsia"/>
          </w:rPr>
          <w:t>6</w:t>
        </w:r>
        <w:r>
          <w:t>.</w:t>
        </w:r>
        <w:r>
          <w:rPr>
            <w:rFonts w:hint="eastAsia"/>
          </w:rPr>
          <w:t>5</w:t>
        </w:r>
        <w:r>
          <w:t>.</w:t>
        </w:r>
        <w:r>
          <w:rPr>
            <w:rFonts w:hint="eastAsia"/>
          </w:rPr>
          <w:t>1产品工艺方案选择</w:t>
        </w:r>
        <w:r>
          <w:tab/>
        </w:r>
        <w:r>
          <w:fldChar w:fldCharType="begin"/>
        </w:r>
        <w:r>
          <w:instrText xml:space="preserve"> PAGEREF _Toc17344 \h </w:instrText>
        </w:r>
        <w:r>
          <w:fldChar w:fldCharType="separate"/>
        </w:r>
        <w:r>
          <w:t>30</w:t>
        </w:r>
        <w:r>
          <w:fldChar w:fldCharType="end"/>
        </w:r>
      </w:hyperlink>
    </w:p>
    <w:p>
      <w:pPr>
        <w:pStyle w:val="TOC3"/>
        <w:tabs>
          <w:tab w:val="right" w:leader="dot" w:pos="8312"/>
        </w:tabs>
      </w:pPr>
      <w:hyperlink w:anchor="_Toc15832" w:history="1">
        <w:r>
          <w:rPr>
            <w:rFonts w:hint="eastAsia"/>
          </w:rPr>
          <w:t>6.5.2工艺技术流程及简述</w:t>
        </w:r>
        <w:r>
          <w:tab/>
        </w:r>
        <w:r>
          <w:fldChar w:fldCharType="begin"/>
        </w:r>
        <w:r>
          <w:instrText xml:space="preserve"> PAGEREF _Toc15832 \h </w:instrText>
        </w:r>
        <w:r>
          <w:fldChar w:fldCharType="separate"/>
        </w:r>
        <w:r>
          <w:t>30</w:t>
        </w:r>
        <w:r>
          <w:fldChar w:fldCharType="end"/>
        </w:r>
      </w:hyperlink>
    </w:p>
    <w:p>
      <w:pPr>
        <w:pStyle w:val="TOC1"/>
        <w:tabs>
          <w:tab w:val="clear" w:pos="8296"/>
          <w:tab w:val="right" w:leader="dot" w:pos="8312"/>
        </w:tabs>
      </w:pPr>
      <w:hyperlink w:anchor="_Toc28760"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_Toc28760 \h </w:instrText>
        </w:r>
        <w:r>
          <w:fldChar w:fldCharType="separate"/>
        </w:r>
        <w:r>
          <w:t>31</w:t>
        </w:r>
        <w:r>
          <w:fldChar w:fldCharType="end"/>
        </w:r>
      </w:hyperlink>
    </w:p>
    <w:p>
      <w:pPr>
        <w:pStyle w:val="TOC2"/>
        <w:tabs>
          <w:tab w:val="clear" w:pos="8302"/>
          <w:tab w:val="right" w:leader="dot" w:pos="8312"/>
        </w:tabs>
      </w:pPr>
      <w:hyperlink w:anchor="_Toc18479" w:history="1">
        <w:r>
          <w:rPr>
            <w:rFonts w:ascii="Times New Roman" w:eastAsia="宋体" w:hAnsi="Times New Roman" w:hint="eastAsia"/>
          </w:rPr>
          <w:t>7.1主要原材料供应</w:t>
        </w:r>
        <w:r>
          <w:tab/>
        </w:r>
        <w:r>
          <w:fldChar w:fldCharType="begin"/>
        </w:r>
        <w:r>
          <w:instrText xml:space="preserve"> PAGEREF _Toc18479 \h </w:instrText>
        </w:r>
        <w:r>
          <w:fldChar w:fldCharType="separate"/>
        </w:r>
        <w:r>
          <w:t>31</w:t>
        </w:r>
        <w:r>
          <w:fldChar w:fldCharType="end"/>
        </w:r>
      </w:hyperlink>
    </w:p>
    <w:p>
      <w:pPr>
        <w:pStyle w:val="TOC2"/>
        <w:tabs>
          <w:tab w:val="clear" w:pos="8302"/>
          <w:tab w:val="right" w:leader="dot" w:pos="8312"/>
        </w:tabs>
      </w:pPr>
      <w:hyperlink w:anchor="_Toc15767" w:history="1">
        <w:r>
          <w:rPr>
            <w:rFonts w:ascii="Times New Roman" w:eastAsia="宋体" w:hAnsi="Times New Roman" w:hint="eastAsia"/>
          </w:rPr>
          <w:t>7.2主要设备选型</w:t>
        </w:r>
        <w:r>
          <w:tab/>
        </w:r>
        <w:r>
          <w:fldChar w:fldCharType="begin"/>
        </w:r>
        <w:r>
          <w:instrText xml:space="preserve"> PAGEREF _Toc15767 \h </w:instrText>
        </w:r>
        <w:r>
          <w:fldChar w:fldCharType="separate"/>
        </w:r>
        <w:r>
          <w:t>31</w:t>
        </w:r>
        <w:r>
          <w:fldChar w:fldCharType="end"/>
        </w:r>
      </w:hyperlink>
    </w:p>
    <w:p>
      <w:pPr>
        <w:pStyle w:val="TOC3"/>
        <w:tabs>
          <w:tab w:val="right" w:leader="dot" w:pos="8312"/>
        </w:tabs>
      </w:pPr>
      <w:hyperlink w:anchor="_Toc17861" w:history="1">
        <w:r>
          <w:rPr>
            <w:rFonts w:hint="eastAsia"/>
          </w:rPr>
          <w:t>7</w:t>
        </w:r>
        <w:r>
          <w:t>.</w:t>
        </w:r>
        <w:r>
          <w:rPr>
            <w:rFonts w:hint="eastAsia"/>
          </w:rPr>
          <w:t>2</w:t>
        </w:r>
        <w:r>
          <w:t>.</w:t>
        </w:r>
        <w:r>
          <w:rPr>
            <w:rFonts w:hint="eastAsia"/>
          </w:rPr>
          <w:t>1设备选型原则</w:t>
        </w:r>
        <w:r>
          <w:tab/>
        </w:r>
        <w:r>
          <w:fldChar w:fldCharType="begin"/>
        </w:r>
        <w:r>
          <w:instrText xml:space="preserve"> PAGEREF _Toc17861 \h </w:instrText>
        </w:r>
        <w:r>
          <w:fldChar w:fldCharType="separate"/>
        </w:r>
        <w:r>
          <w:t>31</w:t>
        </w:r>
        <w:r>
          <w:fldChar w:fldCharType="end"/>
        </w:r>
      </w:hyperlink>
    </w:p>
    <w:p>
      <w:pPr>
        <w:pStyle w:val="TOC3"/>
        <w:tabs>
          <w:tab w:val="right" w:leader="dot" w:pos="8312"/>
        </w:tabs>
      </w:pPr>
      <w:hyperlink w:anchor="_Toc5752" w:history="1">
        <w:r>
          <w:rPr>
            <w:rFonts w:hint="eastAsia"/>
          </w:rPr>
          <w:t>7</w:t>
        </w:r>
        <w:r>
          <w:t>.</w:t>
        </w:r>
        <w:r>
          <w:rPr>
            <w:rFonts w:hint="eastAsia"/>
          </w:rPr>
          <w:t>2</w:t>
        </w:r>
        <w:r>
          <w:t>.</w:t>
        </w:r>
        <w:r>
          <w:rPr>
            <w:rFonts w:hint="eastAsia"/>
          </w:rPr>
          <w:t>2主要设备明细</w:t>
        </w:r>
        <w:r>
          <w:tab/>
        </w:r>
        <w:r>
          <w:fldChar w:fldCharType="begin"/>
        </w:r>
        <w:r>
          <w:instrText xml:space="preserve"> PAGEREF _Toc5752 \h </w:instrText>
        </w:r>
        <w:r>
          <w:fldChar w:fldCharType="separate"/>
        </w:r>
        <w:r>
          <w:t>32</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6724"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_Toc16724 \h </w:instrText>
        </w:r>
        <w:r>
          <w:fldChar w:fldCharType="separate"/>
        </w:r>
        <w:r>
          <w:t>33</w:t>
        </w:r>
        <w:r>
          <w:fldChar w:fldCharType="end"/>
        </w:r>
      </w:hyperlink>
    </w:p>
    <w:p>
      <w:pPr>
        <w:pStyle w:val="TOC2"/>
        <w:tabs>
          <w:tab w:val="clear" w:pos="8302"/>
          <w:tab w:val="right" w:leader="dot" w:pos="8312"/>
        </w:tabs>
      </w:pPr>
      <w:hyperlink w:anchor="_Toc8146" w:history="1">
        <w:r>
          <w:rPr>
            <w:rFonts w:ascii="Times New Roman" w:eastAsia="宋体" w:hAnsi="Times New Roman" w:hint="eastAsia"/>
          </w:rPr>
          <w:t>8.1本项目遵循的合理用能标准及节能设计规范</w:t>
        </w:r>
        <w:r>
          <w:tab/>
        </w:r>
        <w:r>
          <w:fldChar w:fldCharType="begin"/>
        </w:r>
        <w:r>
          <w:instrText xml:space="preserve"> PAGEREF _Toc8146 \h </w:instrText>
        </w:r>
        <w:r>
          <w:fldChar w:fldCharType="separate"/>
        </w:r>
        <w:r>
          <w:t>33</w:t>
        </w:r>
        <w:r>
          <w:fldChar w:fldCharType="end"/>
        </w:r>
      </w:hyperlink>
    </w:p>
    <w:p>
      <w:pPr>
        <w:pStyle w:val="TOC2"/>
        <w:tabs>
          <w:tab w:val="clear" w:pos="8302"/>
          <w:tab w:val="right" w:leader="dot" w:pos="8312"/>
        </w:tabs>
      </w:pPr>
      <w:hyperlink w:anchor="_Toc1364" w:history="1">
        <w:r>
          <w:rPr>
            <w:rFonts w:ascii="Times New Roman" w:eastAsia="宋体" w:hAnsi="Times New Roman" w:hint="eastAsia"/>
          </w:rPr>
          <w:t>8.2建设项目能源消耗种类和数量分析</w:t>
        </w:r>
        <w:r>
          <w:tab/>
        </w:r>
        <w:r>
          <w:fldChar w:fldCharType="begin"/>
        </w:r>
        <w:r>
          <w:instrText xml:space="preserve"> PAGEREF _Toc1364 \h </w:instrText>
        </w:r>
        <w:r>
          <w:fldChar w:fldCharType="separate"/>
        </w:r>
        <w:r>
          <w:t>33</w:t>
        </w:r>
        <w:r>
          <w:fldChar w:fldCharType="end"/>
        </w:r>
      </w:hyperlink>
    </w:p>
    <w:p>
      <w:pPr>
        <w:pStyle w:val="TOC3"/>
        <w:tabs>
          <w:tab w:val="right" w:leader="dot" w:pos="8312"/>
        </w:tabs>
      </w:pPr>
      <w:hyperlink w:anchor="_Toc14157" w:history="1">
        <w:r>
          <w:rPr>
            <w:rFonts w:hint="eastAsia"/>
          </w:rPr>
          <w:t>8.2.1能源消耗种类</w:t>
        </w:r>
        <w:r>
          <w:tab/>
        </w:r>
        <w:r>
          <w:fldChar w:fldCharType="begin"/>
        </w:r>
        <w:r>
          <w:instrText xml:space="preserve"> PAGEREF _Toc14157 \h </w:instrText>
        </w:r>
        <w:r>
          <w:fldChar w:fldCharType="separate"/>
        </w:r>
        <w:r>
          <w:t>33</w:t>
        </w:r>
        <w:r>
          <w:fldChar w:fldCharType="end"/>
        </w:r>
      </w:hyperlink>
    </w:p>
    <w:p>
      <w:pPr>
        <w:pStyle w:val="TOC3"/>
        <w:tabs>
          <w:tab w:val="right" w:leader="dot" w:pos="8312"/>
        </w:tabs>
      </w:pPr>
      <w:hyperlink w:anchor="_Toc2450" w:history="1">
        <w:r>
          <w:rPr>
            <w:rFonts w:hint="eastAsia"/>
          </w:rPr>
          <w:t>8.2.2能源消耗数量分析</w:t>
        </w:r>
        <w:r>
          <w:tab/>
        </w:r>
        <w:r>
          <w:fldChar w:fldCharType="begin"/>
        </w:r>
        <w:r>
          <w:instrText xml:space="preserve"> PAGEREF _Toc2450 \h </w:instrText>
        </w:r>
        <w:r>
          <w:fldChar w:fldCharType="separate"/>
        </w:r>
        <w:r>
          <w:t>33</w:t>
        </w:r>
        <w:r>
          <w:fldChar w:fldCharType="end"/>
        </w:r>
      </w:hyperlink>
    </w:p>
    <w:p>
      <w:pPr>
        <w:pStyle w:val="TOC2"/>
        <w:tabs>
          <w:tab w:val="clear" w:pos="8302"/>
          <w:tab w:val="right" w:leader="dot" w:pos="8312"/>
        </w:tabs>
      </w:pPr>
      <w:hyperlink w:anchor="_Toc27429" w:history="1">
        <w:r>
          <w:rPr>
            <w:rFonts w:ascii="Times New Roman" w:eastAsia="宋体" w:hAnsi="Times New Roman" w:hint="eastAsia"/>
          </w:rPr>
          <w:t>8.3项目所在地能源供应状况分析</w:t>
        </w:r>
        <w:r>
          <w:tab/>
        </w:r>
        <w:r>
          <w:fldChar w:fldCharType="begin"/>
        </w:r>
        <w:r>
          <w:instrText xml:space="preserve"> PAGEREF _Toc27429 \h </w:instrText>
        </w:r>
        <w:r>
          <w:fldChar w:fldCharType="separate"/>
        </w:r>
        <w:r>
          <w:t>34</w:t>
        </w:r>
        <w:r>
          <w:fldChar w:fldCharType="end"/>
        </w:r>
      </w:hyperlink>
    </w:p>
    <w:p>
      <w:pPr>
        <w:pStyle w:val="TOC2"/>
        <w:tabs>
          <w:tab w:val="clear" w:pos="8302"/>
          <w:tab w:val="right" w:leader="dot" w:pos="8312"/>
        </w:tabs>
      </w:pPr>
      <w:hyperlink w:anchor="_Toc19062" w:history="1">
        <w:r>
          <w:rPr>
            <w:rFonts w:ascii="Times New Roman" w:eastAsia="宋体" w:hAnsi="Times New Roman" w:hint="eastAsia"/>
          </w:rPr>
          <w:t>8.4主要能耗指标及分析</w:t>
        </w:r>
        <w:r>
          <w:tab/>
        </w:r>
        <w:r>
          <w:fldChar w:fldCharType="begin"/>
        </w:r>
        <w:r>
          <w:instrText xml:space="preserve"> PAGEREF _Toc19062 \h </w:instrText>
        </w:r>
        <w:r>
          <w:fldChar w:fldCharType="separate"/>
        </w:r>
        <w:r>
          <w:t>34</w:t>
        </w:r>
        <w:r>
          <w:fldChar w:fldCharType="end"/>
        </w:r>
      </w:hyperlink>
    </w:p>
    <w:p>
      <w:pPr>
        <w:pStyle w:val="TOC2"/>
        <w:tabs>
          <w:tab w:val="clear" w:pos="8302"/>
          <w:tab w:val="right" w:leader="dot" w:pos="8312"/>
        </w:tabs>
      </w:pPr>
      <w:hyperlink w:anchor="_Toc14545" w:history="1">
        <w:r>
          <w:rPr>
            <w:rFonts w:ascii="Times New Roman" w:eastAsia="宋体" w:hAnsi="Times New Roman" w:hint="eastAsia"/>
          </w:rPr>
          <w:t>8.5节能措施和节能效果分析</w:t>
        </w:r>
        <w:r>
          <w:tab/>
        </w:r>
        <w:r>
          <w:fldChar w:fldCharType="begin"/>
        </w:r>
        <w:r>
          <w:instrText xml:space="preserve"> PAGEREF _Toc14545 \h </w:instrText>
        </w:r>
        <w:r>
          <w:fldChar w:fldCharType="separate"/>
        </w:r>
        <w:r>
          <w:t>35</w:t>
        </w:r>
        <w:r>
          <w:fldChar w:fldCharType="end"/>
        </w:r>
      </w:hyperlink>
    </w:p>
    <w:p>
      <w:pPr>
        <w:pStyle w:val="TOC3"/>
        <w:tabs>
          <w:tab w:val="right" w:leader="dot" w:pos="8312"/>
        </w:tabs>
      </w:pPr>
      <w:hyperlink w:anchor="_Toc16263" w:history="1">
        <w:r>
          <w:rPr>
            <w:rFonts w:hint="eastAsia"/>
          </w:rPr>
          <w:t>8.5.1工业节能</w:t>
        </w:r>
        <w:r>
          <w:tab/>
        </w:r>
        <w:r>
          <w:fldChar w:fldCharType="begin"/>
        </w:r>
        <w:r>
          <w:instrText xml:space="preserve"> PAGEREF _Toc16263 \h </w:instrText>
        </w:r>
        <w:r>
          <w:fldChar w:fldCharType="separate"/>
        </w:r>
        <w:r>
          <w:t>35</w:t>
        </w:r>
        <w:r>
          <w:fldChar w:fldCharType="end"/>
        </w:r>
      </w:hyperlink>
    </w:p>
    <w:p>
      <w:pPr>
        <w:pStyle w:val="TOC3"/>
        <w:tabs>
          <w:tab w:val="right" w:leader="dot" w:pos="8312"/>
        </w:tabs>
      </w:pPr>
      <w:hyperlink w:anchor="_Toc4611" w:history="1">
        <w:r>
          <w:rPr>
            <w:rFonts w:hint="eastAsia"/>
          </w:rPr>
          <w:t>8.5.2节水措施</w:t>
        </w:r>
        <w:r>
          <w:tab/>
        </w:r>
        <w:r>
          <w:fldChar w:fldCharType="begin"/>
        </w:r>
        <w:r>
          <w:instrText xml:space="preserve"> PAGEREF _Toc4611 \h </w:instrText>
        </w:r>
        <w:r>
          <w:fldChar w:fldCharType="separate"/>
        </w:r>
        <w:r>
          <w:t>35</w:t>
        </w:r>
        <w:r>
          <w:fldChar w:fldCharType="end"/>
        </w:r>
      </w:hyperlink>
    </w:p>
    <w:p>
      <w:pPr>
        <w:pStyle w:val="TOC3"/>
        <w:tabs>
          <w:tab w:val="right" w:leader="dot" w:pos="8312"/>
        </w:tabs>
      </w:pPr>
      <w:hyperlink w:anchor="_Toc4838" w:history="1">
        <w:r>
          <w:rPr>
            <w:rFonts w:hint="eastAsia"/>
          </w:rPr>
          <w:t>8.5.3建筑节能</w:t>
        </w:r>
        <w:r>
          <w:tab/>
        </w:r>
        <w:r>
          <w:fldChar w:fldCharType="begin"/>
        </w:r>
        <w:r>
          <w:instrText xml:space="preserve"> PAGEREF _Toc4838 \h </w:instrText>
        </w:r>
        <w:r>
          <w:fldChar w:fldCharType="separate"/>
        </w:r>
        <w:r>
          <w:t>36</w:t>
        </w:r>
        <w:r>
          <w:fldChar w:fldCharType="end"/>
        </w:r>
      </w:hyperlink>
    </w:p>
    <w:p>
      <w:pPr>
        <w:pStyle w:val="TOC3"/>
        <w:tabs>
          <w:tab w:val="right" w:leader="dot" w:pos="8312"/>
        </w:tabs>
      </w:pPr>
      <w:hyperlink w:anchor="_Toc25255" w:history="1">
        <w:r>
          <w:rPr>
            <w:rFonts w:hint="eastAsia"/>
          </w:rPr>
          <w:t>8.5.4企业节能管理</w:t>
        </w:r>
        <w:r>
          <w:tab/>
        </w:r>
        <w:r>
          <w:fldChar w:fldCharType="begin"/>
        </w:r>
        <w:r>
          <w:instrText xml:space="preserve"> PAGEREF _Toc25255 \h </w:instrText>
        </w:r>
        <w:r>
          <w:fldChar w:fldCharType="separate"/>
        </w:r>
        <w:r>
          <w:t>37</w:t>
        </w:r>
        <w:r>
          <w:fldChar w:fldCharType="end"/>
        </w:r>
      </w:hyperlink>
    </w:p>
    <w:p>
      <w:pPr>
        <w:pStyle w:val="TOC2"/>
        <w:tabs>
          <w:tab w:val="clear" w:pos="8302"/>
          <w:tab w:val="right" w:leader="dot" w:pos="8312"/>
        </w:tabs>
      </w:pPr>
      <w:hyperlink w:anchor="_Toc2525" w:history="1">
        <w:r>
          <w:rPr>
            <w:rFonts w:ascii="Times New Roman" w:eastAsia="宋体" w:hAnsi="Times New Roman" w:hint="eastAsia"/>
          </w:rPr>
          <w:t>8.6结论</w:t>
        </w:r>
        <w:r>
          <w:tab/>
        </w:r>
        <w:r>
          <w:fldChar w:fldCharType="begin"/>
        </w:r>
        <w:r>
          <w:instrText xml:space="preserve"> PAGEREF _Toc2525 \h </w:instrText>
        </w:r>
        <w:r>
          <w:fldChar w:fldCharType="separate"/>
        </w:r>
        <w:r>
          <w:t>37</w:t>
        </w:r>
        <w:r>
          <w:fldChar w:fldCharType="end"/>
        </w:r>
      </w:hyperlink>
    </w:p>
    <w:p>
      <w:pPr>
        <w:pStyle w:val="TOC1"/>
        <w:tabs>
          <w:tab w:val="clear" w:pos="8296"/>
          <w:tab w:val="right" w:leader="dot" w:pos="8312"/>
        </w:tabs>
      </w:pPr>
      <w:hyperlink w:anchor="_Toc26559"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_Toc26559 \h </w:instrText>
        </w:r>
        <w:r>
          <w:fldChar w:fldCharType="separate"/>
        </w:r>
        <w:r>
          <w:t>39</w:t>
        </w:r>
        <w:r>
          <w:fldChar w:fldCharType="end"/>
        </w:r>
      </w:hyperlink>
    </w:p>
    <w:p>
      <w:pPr>
        <w:pStyle w:val="TOC2"/>
        <w:tabs>
          <w:tab w:val="clear" w:pos="8302"/>
          <w:tab w:val="right" w:leader="dot" w:pos="8312"/>
        </w:tabs>
      </w:pPr>
      <w:hyperlink w:anchor="_Toc20152"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_Toc20152 \h </w:instrText>
        </w:r>
        <w:r>
          <w:fldChar w:fldCharType="separate"/>
        </w:r>
        <w:r>
          <w:t>39</w:t>
        </w:r>
        <w:r>
          <w:fldChar w:fldCharType="end"/>
        </w:r>
      </w:hyperlink>
    </w:p>
    <w:p>
      <w:pPr>
        <w:pStyle w:val="TOC3"/>
        <w:tabs>
          <w:tab w:val="right" w:leader="dot" w:pos="8312"/>
        </w:tabs>
      </w:pPr>
      <w:hyperlink w:anchor="_Toc26203" w:history="1">
        <w:r>
          <w:rPr>
            <w:rFonts w:hint="eastAsia"/>
          </w:rPr>
          <w:t>9</w:t>
        </w:r>
        <w:r>
          <w:t>.1.1</w:t>
        </w:r>
        <w:r>
          <w:rPr>
            <w:rFonts w:ascii="宋体" w:hAnsi="宋体" w:hint="eastAsia"/>
          </w:rPr>
          <w:t>环境保护设计依据</w:t>
        </w:r>
        <w:r>
          <w:tab/>
        </w:r>
        <w:r>
          <w:fldChar w:fldCharType="begin"/>
        </w:r>
        <w:r>
          <w:instrText xml:space="preserve"> PAGEREF _Toc26203 \h </w:instrText>
        </w:r>
        <w:r>
          <w:fldChar w:fldCharType="separate"/>
        </w:r>
        <w:r>
          <w:t>39</w:t>
        </w:r>
        <w:r>
          <w:fldChar w:fldCharType="end"/>
        </w:r>
      </w:hyperlink>
    </w:p>
    <w:p>
      <w:pPr>
        <w:pStyle w:val="TOC3"/>
        <w:tabs>
          <w:tab w:val="right" w:leader="dot" w:pos="8312"/>
        </w:tabs>
      </w:pPr>
      <w:hyperlink w:anchor="_Toc3708" w:history="1">
        <w:r>
          <w:rPr>
            <w:rFonts w:hint="eastAsia"/>
          </w:rPr>
          <w:t>9</w:t>
        </w:r>
        <w:r>
          <w:t>.1.2</w:t>
        </w:r>
        <w:r>
          <w:rPr>
            <w:rFonts w:ascii="宋体" w:hAnsi="宋体" w:hint="eastAsia"/>
          </w:rPr>
          <w:t>设计原则</w:t>
        </w:r>
        <w:r>
          <w:tab/>
        </w:r>
        <w:r>
          <w:fldChar w:fldCharType="begin"/>
        </w:r>
        <w:r>
          <w:instrText xml:space="preserve"> PAGEREF _Toc3708 \h </w:instrText>
        </w:r>
        <w:r>
          <w:fldChar w:fldCharType="separate"/>
        </w:r>
        <w:r>
          <w:t>39</w:t>
        </w:r>
        <w:r>
          <w:fldChar w:fldCharType="end"/>
        </w:r>
      </w:hyperlink>
    </w:p>
    <w:p>
      <w:pPr>
        <w:pStyle w:val="TOC2"/>
        <w:tabs>
          <w:tab w:val="clear" w:pos="8302"/>
          <w:tab w:val="right" w:leader="dot" w:pos="8312"/>
        </w:tabs>
      </w:pPr>
      <w:hyperlink w:anchor="_Toc2802"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_Toc2802 \h </w:instrText>
        </w:r>
        <w:r>
          <w:fldChar w:fldCharType="separate"/>
        </w:r>
        <w:r>
          <w:t>39</w:t>
        </w:r>
        <w:r>
          <w:fldChar w:fldCharType="end"/>
        </w:r>
      </w:hyperlink>
    </w:p>
    <w:p>
      <w:pPr>
        <w:pStyle w:val="TOC2"/>
        <w:tabs>
          <w:tab w:val="clear" w:pos="8302"/>
          <w:tab w:val="right" w:leader="dot" w:pos="8312"/>
        </w:tabs>
      </w:pPr>
      <w:hyperlink w:anchor="_Toc12597" w:history="1">
        <w:r>
          <w:rPr>
            <w:rFonts w:ascii="Times New Roman" w:eastAsia="宋体" w:hAnsi="Times New Roman" w:hint="eastAsia"/>
          </w:rPr>
          <w:t>9.3 项目建设和生产对环境的影响</w:t>
        </w:r>
        <w:r>
          <w:tab/>
        </w:r>
        <w:r>
          <w:fldChar w:fldCharType="begin"/>
        </w:r>
        <w:r>
          <w:instrText xml:space="preserve"> PAGEREF _Toc12597 \h </w:instrText>
        </w:r>
        <w:r>
          <w:fldChar w:fldCharType="separate"/>
        </w:r>
        <w:r>
          <w:t>40</w:t>
        </w:r>
        <w:r>
          <w:fldChar w:fldCharType="end"/>
        </w:r>
      </w:hyperlink>
    </w:p>
    <w:p>
      <w:pPr>
        <w:pStyle w:val="TOC3"/>
        <w:tabs>
          <w:tab w:val="right" w:leader="dot" w:pos="8312"/>
        </w:tabs>
      </w:pPr>
      <w:hyperlink w:anchor="_Toc15594" w:history="1">
        <w:r>
          <w:rPr>
            <w:rFonts w:hint="eastAsia"/>
          </w:rPr>
          <w:t>9.3.1 项目建设对环境的影响</w:t>
        </w:r>
        <w:r>
          <w:tab/>
        </w:r>
        <w:r>
          <w:fldChar w:fldCharType="begin"/>
        </w:r>
        <w:r>
          <w:instrText xml:space="preserve"> PAGEREF _Toc15594 \h </w:instrText>
        </w:r>
        <w:r>
          <w:fldChar w:fldCharType="separate"/>
        </w:r>
        <w:r>
          <w:t>40</w:t>
        </w:r>
        <w:r>
          <w:fldChar w:fldCharType="end"/>
        </w:r>
      </w:hyperlink>
    </w:p>
    <w:p>
      <w:pPr>
        <w:pStyle w:val="TOC3"/>
        <w:tabs>
          <w:tab w:val="right" w:leader="dot" w:pos="8312"/>
        </w:tabs>
      </w:pPr>
      <w:hyperlink w:anchor="_Toc27133" w:history="1">
        <w:r>
          <w:rPr>
            <w:rFonts w:hint="eastAsia"/>
          </w:rPr>
          <w:t>9.3.2 项目生产过程产生的污染物</w:t>
        </w:r>
        <w:r>
          <w:tab/>
        </w:r>
        <w:r>
          <w:fldChar w:fldCharType="begin"/>
        </w:r>
        <w:r>
          <w:instrText xml:space="preserve"> PAGEREF _Toc27133 \h </w:instrText>
        </w:r>
        <w:r>
          <w:fldChar w:fldCharType="separate"/>
        </w:r>
        <w:r>
          <w:t>41</w:t>
        </w:r>
        <w:r>
          <w:fldChar w:fldCharType="end"/>
        </w:r>
      </w:hyperlink>
    </w:p>
    <w:p>
      <w:pPr>
        <w:pStyle w:val="TOC2"/>
        <w:tabs>
          <w:tab w:val="clear" w:pos="8302"/>
          <w:tab w:val="right" w:leader="dot" w:pos="8312"/>
        </w:tabs>
      </w:pPr>
      <w:hyperlink w:anchor="_Toc20252" w:history="1">
        <w:r>
          <w:rPr>
            <w:rFonts w:ascii="Times New Roman" w:eastAsia="宋体" w:hAnsi="Times New Roman"/>
          </w:rPr>
          <w:t>9.4 环境保护措施方案</w:t>
        </w:r>
        <w:r>
          <w:tab/>
        </w:r>
        <w:r>
          <w:fldChar w:fldCharType="begin"/>
        </w:r>
        <w:r>
          <w:instrText xml:space="preserve"> PAGEREF _Toc20252 \h </w:instrText>
        </w:r>
        <w:r>
          <w:fldChar w:fldCharType="separate"/>
        </w:r>
        <w:r>
          <w:t>41</w:t>
        </w:r>
        <w:r>
          <w:fldChar w:fldCharType="end"/>
        </w:r>
      </w:hyperlink>
    </w:p>
    <w:p>
      <w:pPr>
        <w:pStyle w:val="TOC3"/>
        <w:tabs>
          <w:tab w:val="right" w:leader="dot" w:pos="8312"/>
        </w:tabs>
      </w:pPr>
      <w:hyperlink w:anchor="_Toc998" w:history="1">
        <w:r>
          <w:t>9.4.1 项目建设期环保措施</w:t>
        </w:r>
        <w:r>
          <w:tab/>
        </w:r>
        <w:r>
          <w:fldChar w:fldCharType="begin"/>
        </w:r>
        <w:r>
          <w:instrText xml:space="preserve"> PAGEREF _Toc998 \h </w:instrText>
        </w:r>
        <w:r>
          <w:fldChar w:fldCharType="separate"/>
        </w:r>
        <w:r>
          <w:t>41</w:t>
        </w:r>
        <w:r>
          <w:fldChar w:fldCharType="end"/>
        </w:r>
      </w:hyperlink>
    </w:p>
    <w:p>
      <w:pPr>
        <w:pStyle w:val="TOC3"/>
        <w:tabs>
          <w:tab w:val="right" w:leader="dot" w:pos="8312"/>
        </w:tabs>
      </w:pPr>
      <w:hyperlink w:anchor="_Toc32133" w:history="1">
        <w:r>
          <w:t>9.4.2 项目运营期环保措施</w:t>
        </w:r>
        <w:r>
          <w:tab/>
        </w:r>
        <w:r>
          <w:fldChar w:fldCharType="begin"/>
        </w:r>
        <w:r>
          <w:instrText xml:space="preserve"> PAGEREF _Toc32133 \h </w:instrText>
        </w:r>
        <w:r>
          <w:fldChar w:fldCharType="separate"/>
        </w:r>
        <w:r>
          <w:t>42</w:t>
        </w:r>
        <w:r>
          <w:fldChar w:fldCharType="end"/>
        </w:r>
      </w:hyperlink>
    </w:p>
    <w:p>
      <w:pPr>
        <w:pStyle w:val="TOC2"/>
        <w:tabs>
          <w:tab w:val="clear" w:pos="8302"/>
          <w:tab w:val="right" w:leader="dot" w:pos="8312"/>
        </w:tabs>
      </w:pPr>
      <w:hyperlink w:anchor="_Toc15202" w:history="1">
        <w:r>
          <w:rPr>
            <w:rFonts w:ascii="Times New Roman" w:eastAsia="宋体" w:hAnsi="Times New Roman" w:hint="eastAsia"/>
          </w:rPr>
          <w:t>9.5绿化方案</w:t>
        </w:r>
        <w:r>
          <w:tab/>
        </w:r>
        <w:r>
          <w:fldChar w:fldCharType="begin"/>
        </w:r>
        <w:r>
          <w:instrText xml:space="preserve"> PAGEREF _Toc15202 \h </w:instrText>
        </w:r>
        <w:r>
          <w:fldChar w:fldCharType="separate"/>
        </w:r>
        <w:r>
          <w:t>43</w:t>
        </w:r>
        <w:r>
          <w:fldChar w:fldCharType="end"/>
        </w:r>
      </w:hyperlink>
    </w:p>
    <w:p>
      <w:pPr>
        <w:pStyle w:val="TOC2"/>
        <w:tabs>
          <w:tab w:val="clear" w:pos="8302"/>
          <w:tab w:val="right" w:leader="dot" w:pos="8312"/>
        </w:tabs>
      </w:pPr>
      <w:hyperlink w:anchor="_Toc27022" w:history="1">
        <w:r>
          <w:rPr>
            <w:rFonts w:ascii="Times New Roman" w:eastAsia="宋体" w:hAnsi="Times New Roman" w:hint="eastAsia"/>
            <w:szCs w:val="28"/>
          </w:rPr>
          <w:t>9.6消防措施</w:t>
        </w:r>
        <w:r>
          <w:tab/>
        </w:r>
        <w:r>
          <w:fldChar w:fldCharType="begin"/>
        </w:r>
        <w:r>
          <w:instrText xml:space="preserve"> PAGEREF _Toc27022 \h </w:instrText>
        </w:r>
        <w:r>
          <w:fldChar w:fldCharType="separate"/>
        </w:r>
        <w:r>
          <w:t>43</w:t>
        </w:r>
        <w:r>
          <w:fldChar w:fldCharType="end"/>
        </w:r>
      </w:hyperlink>
    </w:p>
    <w:p>
      <w:pPr>
        <w:pStyle w:val="TOC3"/>
        <w:tabs>
          <w:tab w:val="right" w:leader="dot" w:pos="8312"/>
        </w:tabs>
      </w:pPr>
      <w:hyperlink w:anchor="_Toc12271" w:history="1">
        <w:r>
          <w:rPr>
            <w:rFonts w:hint="eastAsia"/>
          </w:rPr>
          <w:t>9.6.1设计依据</w:t>
        </w:r>
        <w:r>
          <w:tab/>
        </w:r>
        <w:r>
          <w:fldChar w:fldCharType="begin"/>
        </w:r>
        <w:r>
          <w:instrText xml:space="preserve"> PAGEREF _Toc12271 \h </w:instrText>
        </w:r>
        <w:r>
          <w:fldChar w:fldCharType="separate"/>
        </w:r>
        <w:r>
          <w:t>43</w:t>
        </w:r>
        <w:r>
          <w:fldChar w:fldCharType="end"/>
        </w:r>
      </w:hyperlink>
    </w:p>
    <w:p>
      <w:pPr>
        <w:pStyle w:val="TOC3"/>
        <w:tabs>
          <w:tab w:val="right" w:leader="dot" w:pos="8312"/>
        </w:tabs>
      </w:pPr>
      <w:hyperlink w:anchor="_Toc4498" w:history="1">
        <w:r>
          <w:rPr>
            <w:rFonts w:hint="eastAsia"/>
          </w:rPr>
          <w:t>9.6.2防范措施</w:t>
        </w:r>
        <w:r>
          <w:tab/>
        </w:r>
        <w:r>
          <w:fldChar w:fldCharType="begin"/>
        </w:r>
        <w:r>
          <w:instrText xml:space="preserve"> PAGEREF _Toc4498 \h </w:instrText>
        </w:r>
        <w:r>
          <w:fldChar w:fldCharType="separate"/>
        </w:r>
        <w:r>
          <w:t>44</w:t>
        </w:r>
        <w:r>
          <w:fldChar w:fldCharType="end"/>
        </w:r>
      </w:hyperlink>
    </w:p>
    <w:p>
      <w:pPr>
        <w:pStyle w:val="TOC3"/>
        <w:tabs>
          <w:tab w:val="right" w:leader="dot" w:pos="8312"/>
        </w:tabs>
      </w:pPr>
      <w:hyperlink w:anchor="_Toc6149" w:history="1">
        <w:r>
          <w:rPr>
            <w:rFonts w:hint="eastAsia"/>
          </w:rPr>
          <w:t>9.6.3消防管理</w:t>
        </w:r>
        <w:r>
          <w:tab/>
        </w:r>
        <w:r>
          <w:fldChar w:fldCharType="begin"/>
        </w:r>
        <w:r>
          <w:instrText xml:space="preserve"> PAGEREF _Toc6149 \h </w:instrText>
        </w:r>
        <w:r>
          <w:fldChar w:fldCharType="separate"/>
        </w:r>
        <w:r>
          <w:t>45</w:t>
        </w:r>
        <w:r>
          <w:fldChar w:fldCharType="end"/>
        </w:r>
      </w:hyperlink>
    </w:p>
    <w:p>
      <w:pPr>
        <w:pStyle w:val="TOC3"/>
        <w:tabs>
          <w:tab w:val="right" w:leader="dot" w:pos="8312"/>
        </w:tabs>
      </w:pPr>
      <w:hyperlink w:anchor="_Toc25991" w:history="1">
        <w:r>
          <w:rPr>
            <w:rFonts w:hint="eastAsia"/>
          </w:rPr>
          <w:t>9.6.4消防措施的预期效果</w:t>
        </w:r>
        <w:r>
          <w:tab/>
        </w:r>
        <w:r>
          <w:fldChar w:fldCharType="begin"/>
        </w:r>
        <w:r>
          <w:instrText xml:space="preserve"> PAGEREF _Toc25991 \h </w:instrText>
        </w:r>
        <w:r>
          <w:fldChar w:fldCharType="separate"/>
        </w:r>
        <w:r>
          <w:t>45</w:t>
        </w:r>
        <w:r>
          <w:fldChar w:fldCharType="end"/>
        </w:r>
      </w:hyperlink>
    </w:p>
    <w:p>
      <w:pPr>
        <w:pStyle w:val="TOC1"/>
        <w:tabs>
          <w:tab w:val="clear" w:pos="8296"/>
          <w:tab w:val="right" w:leader="dot" w:pos="8312"/>
        </w:tabs>
      </w:pPr>
      <w:hyperlink w:anchor="_Toc29087"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_Toc29087 \h </w:instrText>
        </w:r>
        <w:r>
          <w:fldChar w:fldCharType="separate"/>
        </w:r>
        <w:r>
          <w:t>47</w:t>
        </w:r>
        <w:r>
          <w:fldChar w:fldCharType="end"/>
        </w:r>
      </w:hyperlink>
    </w:p>
    <w:p>
      <w:pPr>
        <w:pStyle w:val="TOC2"/>
        <w:tabs>
          <w:tab w:val="clear" w:pos="8302"/>
          <w:tab w:val="right" w:leader="dot" w:pos="8312"/>
        </w:tabs>
      </w:pPr>
      <w:hyperlink w:anchor="_Toc27124" w:history="1">
        <w:r>
          <w:rPr>
            <w:rFonts w:ascii="Times New Roman" w:eastAsia="宋体" w:hAnsi="Times New Roman" w:hint="eastAsia"/>
            <w:szCs w:val="28"/>
          </w:rPr>
          <w:t>10.1 编制依据</w:t>
        </w:r>
        <w:r>
          <w:tab/>
        </w:r>
        <w:r>
          <w:fldChar w:fldCharType="begin"/>
        </w:r>
        <w:r>
          <w:instrText xml:space="preserve"> PAGEREF _Toc27124 \h </w:instrText>
        </w:r>
        <w:r>
          <w:fldChar w:fldCharType="separate"/>
        </w:r>
        <w:r>
          <w:t>47</w:t>
        </w:r>
        <w:r>
          <w:fldChar w:fldCharType="end"/>
        </w:r>
      </w:hyperlink>
    </w:p>
    <w:p>
      <w:pPr>
        <w:pStyle w:val="TOC2"/>
        <w:tabs>
          <w:tab w:val="clear" w:pos="8302"/>
          <w:tab w:val="right" w:leader="dot" w:pos="8312"/>
        </w:tabs>
      </w:pPr>
      <w:hyperlink w:anchor="_Toc31695" w:history="1">
        <w:r>
          <w:rPr>
            <w:rFonts w:ascii="Times New Roman" w:eastAsia="宋体" w:hAnsi="Times New Roman" w:hint="eastAsia"/>
            <w:szCs w:val="28"/>
          </w:rPr>
          <w:t>10.2概况</w:t>
        </w:r>
        <w:r>
          <w:tab/>
        </w:r>
        <w:r>
          <w:fldChar w:fldCharType="begin"/>
        </w:r>
        <w:r>
          <w:instrText xml:space="preserve"> PAGEREF _Toc31695 \h </w:instrText>
        </w:r>
        <w:r>
          <w:fldChar w:fldCharType="separate"/>
        </w:r>
        <w:r>
          <w:t>47</w:t>
        </w:r>
        <w:r>
          <w:fldChar w:fldCharType="end"/>
        </w:r>
      </w:hyperlink>
    </w:p>
    <w:p>
      <w:pPr>
        <w:pStyle w:val="TOC2"/>
        <w:tabs>
          <w:tab w:val="clear" w:pos="8302"/>
          <w:tab w:val="right" w:leader="dot" w:pos="8312"/>
        </w:tabs>
      </w:pPr>
      <w:hyperlink w:anchor="_Toc9117" w:history="1">
        <w:r>
          <w:rPr>
            <w:rFonts w:ascii="Times New Roman" w:eastAsia="宋体" w:hAnsi="Times New Roman" w:hint="eastAsia"/>
            <w:szCs w:val="28"/>
          </w:rPr>
          <w:t>10.3 劳动安全</w:t>
        </w:r>
        <w:r>
          <w:tab/>
        </w:r>
        <w:r>
          <w:fldChar w:fldCharType="begin"/>
        </w:r>
        <w:r>
          <w:instrText xml:space="preserve"> PAGEREF _Toc9117 \h </w:instrText>
        </w:r>
        <w:r>
          <w:fldChar w:fldCharType="separate"/>
        </w:r>
        <w:r>
          <w:t>47</w:t>
        </w:r>
        <w:r>
          <w:fldChar w:fldCharType="end"/>
        </w:r>
      </w:hyperlink>
    </w:p>
    <w:p>
      <w:pPr>
        <w:pStyle w:val="TOC3"/>
        <w:tabs>
          <w:tab w:val="right" w:leader="dot" w:pos="8312"/>
        </w:tabs>
      </w:pPr>
      <w:hyperlink w:anchor="_Toc27204" w:history="1">
        <w:r>
          <w:rPr>
            <w:rFonts w:hint="eastAsia"/>
            <w:szCs w:val="28"/>
          </w:rPr>
          <w:t>10</w:t>
        </w:r>
        <w:r>
          <w:rPr>
            <w:rFonts w:hint="eastAsia"/>
            <w:szCs w:val="24"/>
          </w:rPr>
          <w:t>.3.1工程消防</w:t>
        </w:r>
        <w:r>
          <w:tab/>
        </w:r>
        <w:r>
          <w:fldChar w:fldCharType="begin"/>
        </w:r>
        <w:r>
          <w:instrText xml:space="preserve"> PAGEREF _Toc27204 \h </w:instrText>
        </w:r>
        <w:r>
          <w:fldChar w:fldCharType="separate"/>
        </w:r>
        <w:r>
          <w:t>47</w:t>
        </w:r>
        <w:r>
          <w:fldChar w:fldCharType="end"/>
        </w:r>
      </w:hyperlink>
    </w:p>
    <w:p>
      <w:pPr>
        <w:pStyle w:val="TOC3"/>
        <w:tabs>
          <w:tab w:val="right" w:leader="dot" w:pos="8312"/>
        </w:tabs>
      </w:pPr>
      <w:hyperlink w:anchor="_Toc6540"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_Toc6540 \h </w:instrText>
        </w:r>
        <w:r>
          <w:fldChar w:fldCharType="separate"/>
        </w:r>
        <w:r>
          <w:t>48</w:t>
        </w:r>
        <w:r>
          <w:fldChar w:fldCharType="end"/>
        </w:r>
      </w:hyperlink>
    </w:p>
    <w:p>
      <w:pPr>
        <w:pStyle w:val="TOC3"/>
        <w:tabs>
          <w:tab w:val="right" w:leader="dot" w:pos="8312"/>
        </w:tabs>
      </w:pPr>
      <w:hyperlink w:anchor="_Toc2474"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_Toc2474 \h </w:instrText>
        </w:r>
        <w:r>
          <w:fldChar w:fldCharType="separate"/>
        </w:r>
        <w:r>
          <w:t>48</w:t>
        </w:r>
        <w:r>
          <w:fldChar w:fldCharType="end"/>
        </w:r>
      </w:hyperlink>
    </w:p>
    <w:p>
      <w:pPr>
        <w:pStyle w:val="TOC3"/>
        <w:tabs>
          <w:tab w:val="right" w:leader="dot" w:pos="8312"/>
        </w:tabs>
      </w:pPr>
      <w:hyperlink w:anchor="_Toc26718"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_Toc26718 \h </w:instrText>
        </w:r>
        <w:r>
          <w:fldChar w:fldCharType="separate"/>
        </w:r>
        <w:r>
          <w:t>48</w:t>
        </w:r>
        <w:r>
          <w:fldChar w:fldCharType="end"/>
        </w:r>
      </w:hyperlink>
    </w:p>
    <w:p>
      <w:pPr>
        <w:pStyle w:val="TOC2"/>
        <w:tabs>
          <w:tab w:val="clear" w:pos="8302"/>
          <w:tab w:val="right" w:leader="dot" w:pos="8312"/>
        </w:tabs>
      </w:pPr>
      <w:hyperlink w:anchor="_Toc1092"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_Toc1092 \h </w:instrText>
        </w:r>
        <w:r>
          <w:fldChar w:fldCharType="separate"/>
        </w:r>
        <w:r>
          <w:t>49</w:t>
        </w:r>
        <w:r>
          <w:fldChar w:fldCharType="end"/>
        </w:r>
      </w:hyperlink>
    </w:p>
    <w:p>
      <w:pPr>
        <w:pStyle w:val="TOC3"/>
        <w:tabs>
          <w:tab w:val="right" w:leader="dot" w:pos="8312"/>
        </w:tabs>
      </w:pPr>
      <w:hyperlink w:anchor="_Toc30975" w:history="1">
        <w:r>
          <w:rPr>
            <w:rFonts w:hint="eastAsia"/>
            <w:szCs w:val="28"/>
          </w:rPr>
          <w:t>10</w:t>
        </w:r>
        <w:r>
          <w:rPr>
            <w:szCs w:val="24"/>
          </w:rPr>
          <w:t>.4.1防暑降温</w:t>
        </w:r>
        <w:r>
          <w:tab/>
        </w:r>
        <w:r>
          <w:fldChar w:fldCharType="begin"/>
        </w:r>
        <w:r>
          <w:instrText xml:space="preserve"> PAGEREF _Toc30975 \h </w:instrText>
        </w:r>
        <w:r>
          <w:fldChar w:fldCharType="separate"/>
        </w:r>
        <w:r>
          <w:t>49</w:t>
        </w:r>
        <w:r>
          <w:fldChar w:fldCharType="end"/>
        </w:r>
      </w:hyperlink>
    </w:p>
    <w:p>
      <w:pPr>
        <w:pStyle w:val="TOC3"/>
        <w:tabs>
          <w:tab w:val="right" w:leader="dot" w:pos="8312"/>
        </w:tabs>
      </w:pPr>
      <w:hyperlink w:anchor="_Toc12345"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_Toc12345 \h </w:instrText>
        </w:r>
        <w:r>
          <w:fldChar w:fldCharType="separate"/>
        </w:r>
        <w:r>
          <w:t>49</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5928"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_Toc15928 \h </w:instrText>
        </w:r>
        <w:r>
          <w:fldChar w:fldCharType="separate"/>
        </w:r>
        <w:r>
          <w:t>49</w:t>
        </w:r>
        <w:r>
          <w:fldChar w:fldCharType="end"/>
        </w:r>
      </w:hyperlink>
    </w:p>
    <w:p>
      <w:pPr>
        <w:pStyle w:val="TOC3"/>
        <w:tabs>
          <w:tab w:val="right" w:leader="dot" w:pos="8312"/>
        </w:tabs>
      </w:pPr>
      <w:hyperlink w:anchor="_Toc23913" w:history="1">
        <w:r>
          <w:rPr>
            <w:rFonts w:hint="eastAsia"/>
            <w:szCs w:val="28"/>
          </w:rPr>
          <w:t>10</w:t>
        </w:r>
        <w:r>
          <w:rPr>
            <w:szCs w:val="24"/>
          </w:rPr>
          <w:t>.4.</w:t>
        </w:r>
        <w:r>
          <w:rPr>
            <w:rFonts w:hint="eastAsia"/>
            <w:szCs w:val="24"/>
          </w:rPr>
          <w:t>4照明</w:t>
        </w:r>
        <w:r>
          <w:tab/>
        </w:r>
        <w:r>
          <w:fldChar w:fldCharType="begin"/>
        </w:r>
        <w:r>
          <w:instrText xml:space="preserve"> PAGEREF _Toc23913 \h </w:instrText>
        </w:r>
        <w:r>
          <w:fldChar w:fldCharType="separate"/>
        </w:r>
        <w:r>
          <w:t>49</w:t>
        </w:r>
        <w:r>
          <w:fldChar w:fldCharType="end"/>
        </w:r>
      </w:hyperlink>
    </w:p>
    <w:p>
      <w:pPr>
        <w:pStyle w:val="TOC3"/>
        <w:tabs>
          <w:tab w:val="right" w:leader="dot" w:pos="8312"/>
        </w:tabs>
      </w:pPr>
      <w:hyperlink w:anchor="_Toc14266" w:history="1">
        <w:r>
          <w:rPr>
            <w:rFonts w:hint="eastAsia"/>
            <w:szCs w:val="28"/>
          </w:rPr>
          <w:t>10</w:t>
        </w:r>
        <w:r>
          <w:rPr>
            <w:szCs w:val="28"/>
          </w:rPr>
          <w:t>.4.</w:t>
        </w:r>
        <w:r>
          <w:rPr>
            <w:rFonts w:hint="eastAsia"/>
            <w:szCs w:val="28"/>
          </w:rPr>
          <w:t>5个人防护</w:t>
        </w:r>
        <w:r>
          <w:tab/>
        </w:r>
        <w:r>
          <w:fldChar w:fldCharType="begin"/>
        </w:r>
        <w:r>
          <w:instrText xml:space="preserve"> PAGEREF _Toc14266 \h </w:instrText>
        </w:r>
        <w:r>
          <w:fldChar w:fldCharType="separate"/>
        </w:r>
        <w:r>
          <w:t>49</w:t>
        </w:r>
        <w:r>
          <w:fldChar w:fldCharType="end"/>
        </w:r>
      </w:hyperlink>
    </w:p>
    <w:p>
      <w:pPr>
        <w:pStyle w:val="TOC3"/>
        <w:tabs>
          <w:tab w:val="right" w:leader="dot" w:pos="8312"/>
        </w:tabs>
      </w:pPr>
      <w:hyperlink w:anchor="_Toc1734" w:history="1">
        <w:r>
          <w:rPr>
            <w:rFonts w:hint="eastAsia"/>
            <w:szCs w:val="28"/>
          </w:rPr>
          <w:t>10</w:t>
        </w:r>
        <w:r>
          <w:rPr>
            <w:szCs w:val="28"/>
          </w:rPr>
          <w:t>.4.</w:t>
        </w:r>
        <w:r>
          <w:rPr>
            <w:rFonts w:hint="eastAsia"/>
            <w:szCs w:val="28"/>
          </w:rPr>
          <w:t>6安全教育及防护</w:t>
        </w:r>
        <w:r>
          <w:tab/>
        </w:r>
        <w:r>
          <w:fldChar w:fldCharType="begin"/>
        </w:r>
        <w:r>
          <w:instrText xml:space="preserve"> PAGEREF _Toc1734 \h </w:instrText>
        </w:r>
        <w:r>
          <w:fldChar w:fldCharType="separate"/>
        </w:r>
        <w:r>
          <w:t>49</w:t>
        </w:r>
        <w:r>
          <w:fldChar w:fldCharType="end"/>
        </w:r>
      </w:hyperlink>
    </w:p>
    <w:p>
      <w:pPr>
        <w:pStyle w:val="TOC1"/>
        <w:tabs>
          <w:tab w:val="clear" w:pos="8296"/>
          <w:tab w:val="right" w:leader="dot" w:pos="8312"/>
        </w:tabs>
      </w:pPr>
      <w:hyperlink w:anchor="_Toc11926"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_Toc11926 \h </w:instrText>
        </w:r>
        <w:r>
          <w:fldChar w:fldCharType="separate"/>
        </w:r>
        <w:r>
          <w:t>51</w:t>
        </w:r>
        <w:r>
          <w:fldChar w:fldCharType="end"/>
        </w:r>
      </w:hyperlink>
    </w:p>
    <w:p>
      <w:pPr>
        <w:pStyle w:val="TOC2"/>
        <w:tabs>
          <w:tab w:val="clear" w:pos="8302"/>
          <w:tab w:val="right" w:leader="dot" w:pos="8312"/>
        </w:tabs>
      </w:pPr>
      <w:hyperlink w:anchor="_Toc11133"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_Toc11133 \h </w:instrText>
        </w:r>
        <w:r>
          <w:fldChar w:fldCharType="separate"/>
        </w:r>
        <w:r>
          <w:t>51</w:t>
        </w:r>
        <w:r>
          <w:fldChar w:fldCharType="end"/>
        </w:r>
      </w:hyperlink>
    </w:p>
    <w:p>
      <w:pPr>
        <w:pStyle w:val="TOC2"/>
        <w:tabs>
          <w:tab w:val="clear" w:pos="8302"/>
          <w:tab w:val="right" w:leader="dot" w:pos="8312"/>
        </w:tabs>
      </w:pPr>
      <w:hyperlink w:anchor="_Toc32308"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_Toc32308 \h </w:instrText>
        </w:r>
        <w:r>
          <w:fldChar w:fldCharType="separate"/>
        </w:r>
        <w:r>
          <w:t>51</w:t>
        </w:r>
        <w:r>
          <w:fldChar w:fldCharType="end"/>
        </w:r>
      </w:hyperlink>
    </w:p>
    <w:p>
      <w:pPr>
        <w:pStyle w:val="TOC2"/>
        <w:tabs>
          <w:tab w:val="clear" w:pos="8302"/>
          <w:tab w:val="right" w:leader="dot" w:pos="8312"/>
        </w:tabs>
      </w:pPr>
      <w:hyperlink w:anchor="_Toc30332" w:history="1">
        <w:r>
          <w:rPr>
            <w:rFonts w:ascii="Times New Roman" w:eastAsia="宋体" w:hAnsi="Times New Roman" w:hint="eastAsia"/>
            <w:szCs w:val="28"/>
          </w:rPr>
          <w:t>11.3人力资源管理</w:t>
        </w:r>
        <w:r>
          <w:tab/>
        </w:r>
        <w:r>
          <w:fldChar w:fldCharType="begin"/>
        </w:r>
        <w:r>
          <w:instrText xml:space="preserve"> PAGEREF _Toc30332 \h </w:instrText>
        </w:r>
        <w:r>
          <w:fldChar w:fldCharType="separate"/>
        </w:r>
        <w:r>
          <w:t>51</w:t>
        </w:r>
        <w:r>
          <w:fldChar w:fldCharType="end"/>
        </w:r>
      </w:hyperlink>
    </w:p>
    <w:p>
      <w:pPr>
        <w:pStyle w:val="TOC2"/>
        <w:tabs>
          <w:tab w:val="clear" w:pos="8302"/>
          <w:tab w:val="right" w:leader="dot" w:pos="8312"/>
        </w:tabs>
      </w:pPr>
      <w:hyperlink w:anchor="_Toc5708" w:history="1">
        <w:r>
          <w:rPr>
            <w:rFonts w:ascii="Times New Roman" w:eastAsia="宋体" w:hAnsi="Times New Roman" w:hint="eastAsia"/>
            <w:szCs w:val="28"/>
          </w:rPr>
          <w:t>11.4福利待遇</w:t>
        </w:r>
        <w:r>
          <w:tab/>
        </w:r>
        <w:r>
          <w:fldChar w:fldCharType="begin"/>
        </w:r>
        <w:r>
          <w:instrText xml:space="preserve"> PAGEREF _Toc5708 \h </w:instrText>
        </w:r>
        <w:r>
          <w:fldChar w:fldCharType="separate"/>
        </w:r>
        <w:r>
          <w:t>52</w:t>
        </w:r>
        <w:r>
          <w:fldChar w:fldCharType="end"/>
        </w:r>
      </w:hyperlink>
    </w:p>
    <w:p>
      <w:pPr>
        <w:pStyle w:val="TOC1"/>
        <w:tabs>
          <w:tab w:val="clear" w:pos="8296"/>
          <w:tab w:val="right" w:leader="dot" w:pos="8312"/>
        </w:tabs>
      </w:pPr>
      <w:hyperlink w:anchor="_Toc20247" w:history="1">
        <w:r>
          <w:rPr>
            <w:rFonts w:ascii="Times New Roman" w:hAnsi="宋体" w:hint="eastAsia"/>
          </w:rPr>
          <w:t>第十二章 项目实施规划</w:t>
        </w:r>
        <w:r>
          <w:tab/>
        </w:r>
        <w:r>
          <w:fldChar w:fldCharType="begin"/>
        </w:r>
        <w:r>
          <w:instrText xml:space="preserve"> PAGEREF _Toc20247 \h </w:instrText>
        </w:r>
        <w:r>
          <w:fldChar w:fldCharType="separate"/>
        </w:r>
        <w:r>
          <w:t>53</w:t>
        </w:r>
        <w:r>
          <w:fldChar w:fldCharType="end"/>
        </w:r>
      </w:hyperlink>
    </w:p>
    <w:p>
      <w:pPr>
        <w:pStyle w:val="TOC2"/>
        <w:tabs>
          <w:tab w:val="clear" w:pos="8302"/>
          <w:tab w:val="right" w:leader="dot" w:pos="8312"/>
        </w:tabs>
      </w:pPr>
      <w:hyperlink w:anchor="_Toc1395"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_Toc1395 \h </w:instrText>
        </w:r>
        <w:r>
          <w:fldChar w:fldCharType="separate"/>
        </w:r>
        <w:r>
          <w:t>53</w:t>
        </w:r>
        <w:r>
          <w:fldChar w:fldCharType="end"/>
        </w:r>
      </w:hyperlink>
    </w:p>
    <w:p>
      <w:pPr>
        <w:pStyle w:val="TOC2"/>
        <w:tabs>
          <w:tab w:val="clear" w:pos="8302"/>
          <w:tab w:val="right" w:leader="dot" w:pos="8312"/>
        </w:tabs>
      </w:pPr>
      <w:hyperlink w:anchor="_Toc982"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_Toc982 \h </w:instrText>
        </w:r>
        <w:r>
          <w:fldChar w:fldCharType="separate"/>
        </w:r>
        <w:r>
          <w:t>53</w:t>
        </w:r>
        <w:r>
          <w:fldChar w:fldCharType="end"/>
        </w:r>
      </w:hyperlink>
    </w:p>
    <w:p>
      <w:pPr>
        <w:pStyle w:val="TOC2"/>
        <w:tabs>
          <w:tab w:val="clear" w:pos="8302"/>
          <w:tab w:val="right" w:leader="dot" w:pos="8312"/>
        </w:tabs>
      </w:pPr>
      <w:hyperlink w:anchor="_Toc6453"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_Toc6453 \h </w:instrText>
        </w:r>
        <w:r>
          <w:fldChar w:fldCharType="separate"/>
        </w:r>
        <w:r>
          <w:t>53</w:t>
        </w:r>
        <w:r>
          <w:fldChar w:fldCharType="end"/>
        </w:r>
      </w:hyperlink>
    </w:p>
    <w:p>
      <w:pPr>
        <w:pStyle w:val="TOC1"/>
        <w:tabs>
          <w:tab w:val="clear" w:pos="8296"/>
          <w:tab w:val="right" w:leader="dot" w:pos="8312"/>
        </w:tabs>
      </w:pPr>
      <w:hyperlink w:anchor="_Toc2228"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_Toc2228 \h </w:instrText>
        </w:r>
        <w:r>
          <w:fldChar w:fldCharType="separate"/>
        </w:r>
        <w:r>
          <w:t>54</w:t>
        </w:r>
        <w:r>
          <w:fldChar w:fldCharType="end"/>
        </w:r>
      </w:hyperlink>
    </w:p>
    <w:p>
      <w:pPr>
        <w:pStyle w:val="TOC2"/>
        <w:tabs>
          <w:tab w:val="clear" w:pos="8302"/>
          <w:tab w:val="right" w:leader="dot" w:pos="8312"/>
        </w:tabs>
      </w:pPr>
      <w:hyperlink w:anchor="_Toc1838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_Toc18386 \h </w:instrText>
        </w:r>
        <w:r>
          <w:fldChar w:fldCharType="separate"/>
        </w:r>
        <w:r>
          <w:t>54</w:t>
        </w:r>
        <w:r>
          <w:fldChar w:fldCharType="end"/>
        </w:r>
      </w:hyperlink>
    </w:p>
    <w:p>
      <w:pPr>
        <w:pStyle w:val="TOC2"/>
        <w:tabs>
          <w:tab w:val="clear" w:pos="8302"/>
          <w:tab w:val="right" w:leader="dot" w:pos="8312"/>
        </w:tabs>
      </w:pPr>
      <w:hyperlink w:anchor="_Toc1954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_Toc19543 \h </w:instrText>
        </w:r>
        <w:r>
          <w:fldChar w:fldCharType="separate"/>
        </w:r>
        <w:r>
          <w:t>54</w:t>
        </w:r>
        <w:r>
          <w:fldChar w:fldCharType="end"/>
        </w:r>
      </w:hyperlink>
    </w:p>
    <w:p>
      <w:pPr>
        <w:pStyle w:val="TOC2"/>
        <w:tabs>
          <w:tab w:val="clear" w:pos="8302"/>
          <w:tab w:val="right" w:leader="dot" w:pos="8312"/>
        </w:tabs>
      </w:pPr>
      <w:hyperlink w:anchor="_Toc3100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_Toc31002 \h </w:instrText>
        </w:r>
        <w:r>
          <w:fldChar w:fldCharType="separate"/>
        </w:r>
        <w:r>
          <w:t>55</w:t>
        </w:r>
        <w:r>
          <w:fldChar w:fldCharType="end"/>
        </w:r>
      </w:hyperlink>
    </w:p>
    <w:p>
      <w:pPr>
        <w:pStyle w:val="TOC2"/>
        <w:tabs>
          <w:tab w:val="clear" w:pos="8302"/>
          <w:tab w:val="right" w:leader="dot" w:pos="8312"/>
        </w:tabs>
      </w:pPr>
      <w:hyperlink w:anchor="_Toc103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_Toc1033 \h </w:instrText>
        </w:r>
        <w:r>
          <w:fldChar w:fldCharType="separate"/>
        </w:r>
        <w:r>
          <w:t>55</w:t>
        </w:r>
        <w:r>
          <w:fldChar w:fldCharType="end"/>
        </w:r>
      </w:hyperlink>
    </w:p>
    <w:p>
      <w:pPr>
        <w:pStyle w:val="TOC2"/>
        <w:tabs>
          <w:tab w:val="clear" w:pos="8302"/>
          <w:tab w:val="right" w:leader="dot" w:pos="8312"/>
        </w:tabs>
      </w:pPr>
      <w:hyperlink w:anchor="_Toc1203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_Toc12033 \h </w:instrText>
        </w:r>
        <w:r>
          <w:fldChar w:fldCharType="separate"/>
        </w:r>
        <w:r>
          <w:t>55</w:t>
        </w:r>
        <w:r>
          <w:fldChar w:fldCharType="end"/>
        </w:r>
      </w:hyperlink>
    </w:p>
    <w:p>
      <w:pPr>
        <w:pStyle w:val="TOC2"/>
        <w:tabs>
          <w:tab w:val="clear" w:pos="8302"/>
          <w:tab w:val="right" w:leader="dot" w:pos="8312"/>
        </w:tabs>
      </w:pPr>
      <w:hyperlink w:anchor="_Toc319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_Toc3196 \h </w:instrText>
        </w:r>
        <w:r>
          <w:fldChar w:fldCharType="separate"/>
        </w:r>
        <w:r>
          <w:t>58</w:t>
        </w:r>
        <w:r>
          <w:fldChar w:fldCharType="end"/>
        </w:r>
      </w:hyperlink>
    </w:p>
    <w:p>
      <w:pPr>
        <w:pStyle w:val="TOC1"/>
        <w:tabs>
          <w:tab w:val="clear" w:pos="8296"/>
          <w:tab w:val="right" w:leader="dot" w:pos="8312"/>
        </w:tabs>
      </w:pPr>
      <w:hyperlink w:anchor="_Toc21462"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_Toc21462 \h </w:instrText>
        </w:r>
        <w:r>
          <w:fldChar w:fldCharType="separate"/>
        </w:r>
        <w:r>
          <w:t>59</w:t>
        </w:r>
        <w:r>
          <w:fldChar w:fldCharType="end"/>
        </w:r>
      </w:hyperlink>
    </w:p>
    <w:p>
      <w:pPr>
        <w:pStyle w:val="TOC2"/>
        <w:tabs>
          <w:tab w:val="clear" w:pos="8302"/>
          <w:tab w:val="right" w:leader="dot" w:pos="8312"/>
        </w:tabs>
      </w:pPr>
      <w:hyperlink w:anchor="_Toc11672"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_Toc11672 \h </w:instrText>
        </w:r>
        <w:r>
          <w:fldChar w:fldCharType="separate"/>
        </w:r>
        <w:r>
          <w:t>59</w:t>
        </w:r>
        <w:r>
          <w:fldChar w:fldCharType="end"/>
        </w:r>
      </w:hyperlink>
    </w:p>
    <w:p>
      <w:pPr>
        <w:pStyle w:val="TOC3"/>
        <w:tabs>
          <w:tab w:val="right" w:leader="dot" w:pos="8312"/>
        </w:tabs>
      </w:pPr>
      <w:hyperlink w:anchor="_Toc25421" w:history="1">
        <w:r>
          <w:rPr>
            <w:szCs w:val="24"/>
          </w:rPr>
          <w:t>1</w:t>
        </w:r>
        <w:r>
          <w:rPr>
            <w:rFonts w:hint="eastAsia"/>
            <w:szCs w:val="24"/>
          </w:rPr>
          <w:t>4</w:t>
        </w:r>
        <w:r>
          <w:rPr>
            <w:szCs w:val="24"/>
          </w:rPr>
          <w:t>.1.1基本数据的确立</w:t>
        </w:r>
        <w:r>
          <w:tab/>
        </w:r>
        <w:r>
          <w:fldChar w:fldCharType="begin"/>
        </w:r>
        <w:r>
          <w:instrText xml:space="preserve"> PAGEREF _Toc25421 \h </w:instrText>
        </w:r>
        <w:r>
          <w:fldChar w:fldCharType="separate"/>
        </w:r>
        <w:r>
          <w:t>59</w:t>
        </w:r>
        <w:r>
          <w:fldChar w:fldCharType="end"/>
        </w:r>
      </w:hyperlink>
    </w:p>
    <w:p>
      <w:pPr>
        <w:pStyle w:val="TOC3"/>
        <w:tabs>
          <w:tab w:val="right" w:leader="dot" w:pos="8312"/>
        </w:tabs>
      </w:pPr>
      <w:hyperlink w:anchor="_Toc16879" w:history="1">
        <w:r>
          <w:rPr>
            <w:rFonts w:hint="eastAsia"/>
            <w:szCs w:val="24"/>
          </w:rPr>
          <w:t>14</w:t>
        </w:r>
        <w:r>
          <w:rPr>
            <w:szCs w:val="24"/>
          </w:rPr>
          <w:t>.1.2产品成本</w:t>
        </w:r>
        <w:r>
          <w:tab/>
        </w:r>
        <w:r>
          <w:fldChar w:fldCharType="begin"/>
        </w:r>
        <w:r>
          <w:instrText xml:space="preserve"> PAGEREF _Toc16879 \h </w:instrText>
        </w:r>
        <w:r>
          <w:fldChar w:fldCharType="separate"/>
        </w:r>
        <w:r>
          <w:t>60</w:t>
        </w:r>
        <w:r>
          <w:fldChar w:fldCharType="end"/>
        </w:r>
      </w:hyperlink>
    </w:p>
    <w:p>
      <w:pPr>
        <w:pStyle w:val="TOC3"/>
        <w:tabs>
          <w:tab w:val="right" w:leader="dot" w:pos="8312"/>
        </w:tabs>
      </w:pPr>
      <w:hyperlink w:anchor="_Toc3256" w:history="1">
        <w:r>
          <w:rPr>
            <w:rFonts w:hint="eastAsia"/>
            <w:szCs w:val="24"/>
          </w:rPr>
          <w:t>14</w:t>
        </w:r>
        <w:r>
          <w:rPr>
            <w:szCs w:val="24"/>
          </w:rPr>
          <w:t>.1.3平均产品利润</w:t>
        </w:r>
        <w:r>
          <w:tab/>
        </w:r>
        <w:r>
          <w:fldChar w:fldCharType="begin"/>
        </w:r>
        <w:r>
          <w:instrText xml:space="preserve"> PAGEREF _Toc3256 \h </w:instrText>
        </w:r>
        <w:r>
          <w:fldChar w:fldCharType="separate"/>
        </w:r>
        <w:r>
          <w:t>61</w:t>
        </w:r>
        <w:r>
          <w:fldChar w:fldCharType="end"/>
        </w:r>
      </w:hyperlink>
    </w:p>
    <w:p>
      <w:pPr>
        <w:pStyle w:val="TOC2"/>
        <w:tabs>
          <w:tab w:val="clear" w:pos="8302"/>
          <w:tab w:val="right" w:leader="dot" w:pos="8312"/>
        </w:tabs>
      </w:pPr>
      <w:hyperlink w:anchor="_Toc1666"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_Toc1666 \h </w:instrText>
        </w:r>
        <w:r>
          <w:fldChar w:fldCharType="separate"/>
        </w:r>
        <w:r>
          <w:t>61</w:t>
        </w:r>
        <w:r>
          <w:fldChar w:fldCharType="end"/>
        </w:r>
      </w:hyperlink>
    </w:p>
    <w:p>
      <w:pPr>
        <w:pStyle w:val="TOC3"/>
        <w:tabs>
          <w:tab w:val="right" w:leader="dot" w:pos="8312"/>
        </w:tabs>
      </w:pPr>
      <w:hyperlink w:anchor="_Toc8226" w:history="1">
        <w:r>
          <w:rPr>
            <w:rFonts w:hint="eastAsia"/>
            <w:szCs w:val="24"/>
          </w:rPr>
          <w:t>14</w:t>
        </w:r>
        <w:r>
          <w:rPr>
            <w:szCs w:val="24"/>
          </w:rPr>
          <w:t>.2.1项目投资回收期</w:t>
        </w:r>
        <w:r>
          <w:tab/>
        </w:r>
        <w:r>
          <w:fldChar w:fldCharType="begin"/>
        </w:r>
        <w:r>
          <w:instrText xml:space="preserve"> PAGEREF _Toc8226 \h </w:instrText>
        </w:r>
        <w:r>
          <w:fldChar w:fldCharType="separate"/>
        </w:r>
        <w:r>
          <w:t>61</w:t>
        </w:r>
        <w:r>
          <w:fldChar w:fldCharType="end"/>
        </w:r>
      </w:hyperlink>
    </w:p>
    <w:p>
      <w:pPr>
        <w:pStyle w:val="TOC3"/>
        <w:tabs>
          <w:tab w:val="right" w:leader="dot" w:pos="8312"/>
        </w:tabs>
      </w:pPr>
      <w:hyperlink w:anchor="_Toc15869" w:history="1">
        <w:r>
          <w:rPr>
            <w:rFonts w:hint="eastAsia"/>
            <w:szCs w:val="24"/>
          </w:rPr>
          <w:t>14</w:t>
        </w:r>
        <w:r>
          <w:rPr>
            <w:szCs w:val="24"/>
          </w:rPr>
          <w:t>.2.2项目投资利润率</w:t>
        </w:r>
        <w:r>
          <w:tab/>
        </w:r>
        <w:r>
          <w:fldChar w:fldCharType="begin"/>
        </w:r>
        <w:r>
          <w:instrText xml:space="preserve"> PAGEREF _Toc15869 \h </w:instrText>
        </w:r>
        <w:r>
          <w:fldChar w:fldCharType="separate"/>
        </w:r>
        <w:r>
          <w:t>62</w:t>
        </w:r>
        <w:r>
          <w:fldChar w:fldCharType="end"/>
        </w:r>
      </w:hyperlink>
    </w:p>
    <w:p>
      <w:pPr>
        <w:pStyle w:val="TOC3"/>
        <w:tabs>
          <w:tab w:val="right" w:leader="dot" w:pos="8312"/>
        </w:tabs>
      </w:pPr>
      <w:hyperlink w:anchor="_Toc25897" w:history="1">
        <w:r>
          <w:rPr>
            <w:rFonts w:hint="eastAsia"/>
            <w:szCs w:val="24"/>
          </w:rPr>
          <w:t>14</w:t>
        </w:r>
        <w:r>
          <w:rPr>
            <w:szCs w:val="24"/>
          </w:rPr>
          <w:t>.2.3不确定性分析</w:t>
        </w:r>
        <w:r>
          <w:tab/>
        </w:r>
        <w:r>
          <w:fldChar w:fldCharType="begin"/>
        </w:r>
        <w:r>
          <w:instrText xml:space="preserve"> PAGEREF _Toc25897 \h </w:instrText>
        </w:r>
        <w:r>
          <w:fldChar w:fldCharType="separate"/>
        </w:r>
        <w:r>
          <w:t>62</w:t>
        </w:r>
        <w:r>
          <w:fldChar w:fldCharType="end"/>
        </w:r>
      </w:hyperlink>
    </w:p>
    <w:p>
      <w:pPr>
        <w:pStyle w:val="TOC2"/>
        <w:tabs>
          <w:tab w:val="clear" w:pos="8302"/>
          <w:tab w:val="right" w:leader="dot" w:pos="8312"/>
        </w:tabs>
      </w:pPr>
      <w:hyperlink w:anchor="_Toc27292"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_Toc27292 \h </w:instrText>
        </w:r>
        <w:r>
          <w:fldChar w:fldCharType="separate"/>
        </w:r>
        <w:r>
          <w:t>65</w:t>
        </w:r>
        <w:r>
          <w:fldChar w:fldCharType="end"/>
        </w:r>
      </w:hyperlink>
    </w:p>
    <w:p>
      <w:pPr>
        <w:pStyle w:val="TOC1"/>
        <w:tabs>
          <w:tab w:val="clear" w:pos="8296"/>
          <w:tab w:val="right" w:leader="dot" w:pos="8312"/>
        </w:tabs>
      </w:pPr>
      <w:hyperlink w:anchor="_Toc12750"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_Toc12750 \h </w:instrText>
        </w:r>
        <w:r>
          <w:fldChar w:fldCharType="separate"/>
        </w:r>
        <w:r>
          <w:t>67</w:t>
        </w:r>
        <w:r>
          <w:fldChar w:fldCharType="end"/>
        </w:r>
      </w:hyperlink>
    </w:p>
    <w:p>
      <w:pPr>
        <w:pStyle w:val="TOC2"/>
        <w:tabs>
          <w:tab w:val="clear" w:pos="8302"/>
          <w:tab w:val="right" w:leader="dot" w:pos="8312"/>
        </w:tabs>
      </w:pPr>
      <w:hyperlink w:anchor="_Toc1543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_Toc15434 \h </w:instrText>
        </w:r>
        <w:r>
          <w:fldChar w:fldCharType="separate"/>
        </w:r>
        <w:r>
          <w:t>67</w:t>
        </w:r>
        <w:r>
          <w:fldChar w:fldCharType="end"/>
        </w:r>
      </w:hyperlink>
    </w:p>
    <w:p>
      <w:pPr>
        <w:pStyle w:val="TOC3"/>
        <w:tabs>
          <w:tab w:val="right" w:leader="dot" w:pos="8312"/>
        </w:tabs>
      </w:pPr>
      <w:hyperlink w:anchor="_Toc2191"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_Toc2191 \h </w:instrText>
        </w:r>
        <w:r>
          <w:fldChar w:fldCharType="separate"/>
        </w:r>
        <w:r>
          <w:t>67</w:t>
        </w:r>
        <w:r>
          <w:fldChar w:fldCharType="end"/>
        </w:r>
      </w:hyperlink>
    </w:p>
    <w:p>
      <w:pPr>
        <w:pStyle w:val="TOC3"/>
        <w:tabs>
          <w:tab w:val="right" w:leader="dot" w:pos="8312"/>
        </w:tabs>
      </w:pPr>
      <w:hyperlink w:anchor="_Toc31940"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_Toc31940 \h </w:instrText>
        </w:r>
        <w:r>
          <w:fldChar w:fldCharType="separate"/>
        </w:r>
        <w:r>
          <w:t>67</w:t>
        </w:r>
        <w:r>
          <w:fldChar w:fldCharType="end"/>
        </w:r>
      </w:hyperlink>
    </w:p>
    <w:p>
      <w:pPr>
        <w:pStyle w:val="TOC3"/>
        <w:tabs>
          <w:tab w:val="right" w:leader="dot" w:pos="8312"/>
        </w:tabs>
      </w:pPr>
      <w:hyperlink w:anchor="_Toc135"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_Toc135 \h </w:instrText>
        </w:r>
        <w:r>
          <w:fldChar w:fldCharType="separate"/>
        </w:r>
        <w:r>
          <w:t>67</w:t>
        </w:r>
        <w:r>
          <w:fldChar w:fldCharType="end"/>
        </w:r>
      </w:hyperlink>
    </w:p>
    <w:p>
      <w:pPr>
        <w:pStyle w:val="TOC2"/>
        <w:tabs>
          <w:tab w:val="clear" w:pos="8302"/>
          <w:tab w:val="right" w:leader="dot" w:pos="8312"/>
        </w:tabs>
      </w:pPr>
      <w:hyperlink w:anchor="_Toc20931"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_Toc20931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3953"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_Toc3953 \h </w:instrText>
        </w:r>
        <w:r>
          <w:fldChar w:fldCharType="separate"/>
        </w:r>
        <w:r>
          <w:t>68</w:t>
        </w:r>
        <w:r>
          <w:fldChar w:fldCharType="end"/>
        </w:r>
      </w:hyperlink>
    </w:p>
    <w:p>
      <w:pPr>
        <w:pStyle w:val="TOC3"/>
        <w:tabs>
          <w:tab w:val="right" w:leader="dot" w:pos="8312"/>
        </w:tabs>
      </w:pPr>
      <w:hyperlink w:anchor="_Toc11638"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_Toc11638 \h </w:instrText>
        </w:r>
        <w:r>
          <w:fldChar w:fldCharType="separate"/>
        </w:r>
        <w:r>
          <w:t>68</w:t>
        </w:r>
        <w:r>
          <w:fldChar w:fldCharType="end"/>
        </w:r>
      </w:hyperlink>
    </w:p>
    <w:p>
      <w:pPr>
        <w:pStyle w:val="TOC3"/>
        <w:tabs>
          <w:tab w:val="right" w:leader="dot" w:pos="8312"/>
        </w:tabs>
      </w:pPr>
      <w:hyperlink w:anchor="_Toc19632"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_Toc19632 \h </w:instrText>
        </w:r>
        <w:r>
          <w:fldChar w:fldCharType="separate"/>
        </w:r>
        <w:r>
          <w:t>68</w:t>
        </w:r>
        <w:r>
          <w:fldChar w:fldCharType="end"/>
        </w:r>
      </w:hyperlink>
    </w:p>
    <w:p>
      <w:pPr>
        <w:pStyle w:val="TOC1"/>
        <w:tabs>
          <w:tab w:val="clear" w:pos="8296"/>
          <w:tab w:val="right" w:leader="dot" w:pos="8312"/>
        </w:tabs>
      </w:pPr>
      <w:hyperlink w:anchor="_Toc18389"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_Toc18389 \h </w:instrText>
        </w:r>
        <w:r>
          <w:fldChar w:fldCharType="separate"/>
        </w:r>
        <w:r>
          <w:t>69</w:t>
        </w:r>
        <w:r>
          <w:fldChar w:fldCharType="end"/>
        </w:r>
      </w:hyperlink>
    </w:p>
    <w:p>
      <w:pPr>
        <w:pStyle w:val="TOC2"/>
        <w:tabs>
          <w:tab w:val="clear" w:pos="8302"/>
          <w:tab w:val="right" w:leader="dot" w:pos="8312"/>
        </w:tabs>
      </w:pPr>
      <w:hyperlink w:anchor="_Toc1583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_Toc15835 \h </w:instrText>
        </w:r>
        <w:r>
          <w:fldChar w:fldCharType="separate"/>
        </w:r>
        <w:r>
          <w:t>69</w:t>
        </w:r>
        <w:r>
          <w:fldChar w:fldCharType="end"/>
        </w:r>
      </w:hyperlink>
    </w:p>
    <w:p>
      <w:pPr>
        <w:pStyle w:val="TOC2"/>
        <w:tabs>
          <w:tab w:val="clear" w:pos="8302"/>
          <w:tab w:val="right" w:leader="dot" w:pos="8312"/>
        </w:tabs>
      </w:pPr>
      <w:hyperlink w:anchor="_Toc3994"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_Toc3994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航空复材及机械加工项目可行性研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25152"/>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30997"/>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13923"/>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航空复材及机械加工</w:t>
      </w:r>
      <w:r>
        <w:rPr>
          <w:rFonts w:hint="eastAsia"/>
          <w:color w:val="000000"/>
          <w:kern w:val="0"/>
          <w:sz w:val="26"/>
          <w:szCs w:val="28"/>
        </w:rPr>
        <w:t>项目</w:t>
      </w:r>
    </w:p>
    <w:p>
      <w:pPr>
        <w:pStyle w:val="Heading3"/>
        <w:rPr>
          <w:rFonts w:hint="eastAsia"/>
          <w:color w:val="000000"/>
          <w:sz w:val="24"/>
          <w:szCs w:val="24"/>
        </w:rPr>
      </w:pPr>
      <w:bookmarkStart w:id="3" w:name="_Toc2323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29623"/>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149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新罗区</w:t>
      </w:r>
    </w:p>
    <w:p>
      <w:pPr>
        <w:pStyle w:val="Heading3"/>
        <w:rPr>
          <w:rFonts w:hint="eastAsia"/>
          <w:color w:val="000000"/>
          <w:sz w:val="24"/>
          <w:szCs w:val="24"/>
        </w:rPr>
      </w:pPr>
      <w:bookmarkStart w:id="6" w:name="_Toc1100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7" w:name="_Toc4527"/>
      <w:bookmarkStart w:id="8" w:name="_Toc2004937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102302.63万元，其中，建设投资为91582.15万元（土建工程为15795.00万元，设备及安装投资69282.00万元，土地费用3000.00万元，其他费用为837.71万元，预备费2667.44万元），建设期利息为4511.43万元，铺底流动资金为6209.05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129000.00万元，年均销售收入为94990.91万元，年均利润总额33678.79万元，年均净利润25259.09万元，年均上缴税金及附加为641.34万元，年均上缴增值税为6413.41万元；投资利润率为32.92%，投资利税率39.82%，税后财务内部收益率28.46%，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为5.29年。</w:t>
      </w:r>
    </w:p>
    <w:p>
      <w:pPr>
        <w:pStyle w:val="Heading3"/>
        <w:rPr>
          <w:rFonts w:hint="eastAsia"/>
          <w:color w:val="000000"/>
          <w:sz w:val="24"/>
          <w:szCs w:val="24"/>
        </w:rPr>
      </w:pPr>
      <w:bookmarkStart w:id="9" w:name="_Toc20049376"/>
      <w:bookmarkStart w:id="10" w:name="_Toc2484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9"/>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：航空复材及机械加工</w:t>
      </w:r>
      <w:r>
        <w:rPr>
          <w:rFonts w:hint="eastAsia"/>
          <w:color w:val="000000"/>
          <w:kern w:val="0"/>
          <w:sz w:val="26"/>
          <w:szCs w:val="28"/>
        </w:rPr>
        <w:t>。</w:t>
      </w:r>
    </w:p>
    <w:p>
      <w:pPr>
        <w:spacing w:after="156" w:afterLines="50" w:line="520" w:lineRule="exact"/>
        <w:ind w:firstLine="520" w:firstLineChars="200"/>
        <w:rPr>
          <w:color w:val="000000"/>
          <w:kern w:val="0"/>
          <w:sz w:val="26"/>
          <w:szCs w:val="28"/>
        </w:rPr>
      </w:pPr>
      <w:r>
        <w:rPr>
          <w:rFonts w:hint="eastAsia"/>
          <w:color w:val="000000"/>
          <w:kern w:val="0"/>
          <w:sz w:val="26"/>
          <w:szCs w:val="28"/>
        </w:rPr>
        <w:t>本项目建设总占地面积</w:t>
      </w:r>
      <w:r>
        <w:rPr>
          <w:color w:val="000000"/>
          <w:kern w:val="0"/>
          <w:sz w:val="26"/>
          <w:szCs w:val="28"/>
        </w:rPr>
        <w:t>120</w:t>
      </w:r>
      <w:r>
        <w:rPr>
          <w:rFonts w:hint="eastAsia"/>
          <w:color w:val="000000"/>
          <w:kern w:val="0"/>
          <w:sz w:val="26"/>
          <w:szCs w:val="28"/>
        </w:rPr>
        <w:t>亩，总建筑面积</w:t>
      </w:r>
      <w:r>
        <w:rPr>
          <w:color w:val="000000"/>
          <w:kern w:val="0"/>
          <w:sz w:val="26"/>
          <w:szCs w:val="28"/>
        </w:rPr>
        <w:t>75800</w:t>
      </w:r>
      <w:r>
        <w:rPr>
          <w:rFonts w:hint="eastAsia"/>
          <w:color w:val="000000"/>
          <w:kern w:val="0"/>
          <w:sz w:val="26"/>
          <w:szCs w:val="28"/>
        </w:rPr>
        <w:t>.00平方米。主要建筑物包括生产厂房、原辅材料库房、成品库房、研发和检测中心、办公用房、员工倒班房等；构筑物包括设备基础、地沟、水池等。</w:t>
      </w:r>
    </w:p>
    <w:p>
      <w:pPr>
        <w:pStyle w:val="Heading3"/>
        <w:rPr>
          <w:rFonts w:hint="eastAsia"/>
          <w:color w:val="000000"/>
          <w:sz w:val="24"/>
          <w:szCs w:val="24"/>
        </w:rPr>
      </w:pPr>
      <w:bookmarkStart w:id="11" w:name="_Toc5821"/>
      <w:bookmarkStart w:id="12" w:name="_Toc2004937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1"/>
      <w:bookmarkEnd w:id="12"/>
    </w:p>
    <w:p>
      <w:pPr>
        <w:spacing w:after="156" w:afterLines="50" w:line="520" w:lineRule="exact"/>
        <w:ind w:firstLine="520" w:firstLineChars="200"/>
        <w:rPr>
          <w:rFonts w:hAnsi="宋体"/>
          <w:color w:val="000000"/>
          <w:sz w:val="26"/>
          <w:szCs w:val="26"/>
        </w:rPr>
      </w:pPr>
      <w:r>
        <w:rPr>
          <w:rFonts w:hAnsi="宋体"/>
          <w:color w:val="000000"/>
          <w:sz w:val="26"/>
          <w:szCs w:val="26"/>
        </w:rPr>
        <w:t>本项目总投资资金102302.63万元</w:t>
      </w:r>
      <w:r>
        <w:rPr>
          <w:rFonts w:hAnsi="宋体" w:hint="eastAsia"/>
          <w:color w:val="000000"/>
          <w:sz w:val="26"/>
          <w:szCs w:val="26"/>
        </w:rPr>
        <w:t>人民币</w:t>
      </w:r>
      <w:r>
        <w:rPr>
          <w:rFonts w:hAnsi="宋体"/>
          <w:color w:val="000000"/>
          <w:sz w:val="26"/>
          <w:szCs w:val="26"/>
        </w:rPr>
        <w:t>，</w:t>
      </w:r>
      <w:r>
        <w:rPr>
          <w:rFonts w:hAnsi="宋体" w:hint="eastAsia"/>
          <w:color w:val="000000"/>
          <w:sz w:val="26"/>
          <w:szCs w:val="26"/>
        </w:rPr>
        <w:t>资金来源为项目企业自筹资金40922.63万元，申请银行贷款61380.00万元</w:t>
      </w:r>
      <w:r>
        <w:rPr>
          <w:rFonts w:hAnsi="宋体"/>
          <w:color w:val="000000"/>
          <w:sz w:val="26"/>
          <w:szCs w:val="26"/>
        </w:rPr>
        <w:t>。</w:t>
      </w:r>
    </w:p>
    <w:p>
      <w:pPr>
        <w:pStyle w:val="Heading3"/>
        <w:rPr>
          <w:rFonts w:hint="eastAsia"/>
          <w:color w:val="000000"/>
          <w:sz w:val="24"/>
          <w:szCs w:val="24"/>
        </w:rPr>
      </w:pPr>
      <w:bookmarkStart w:id="13" w:name="_Toc20049378"/>
      <w:bookmarkStart w:id="14" w:name="_Toc1631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3"/>
      <w:bookmarkEnd w:id="14"/>
    </w:p>
    <w:p>
      <w:pPr>
        <w:spacing w:after="156" w:afterLines="50" w:line="520" w:lineRule="exact"/>
        <w:ind w:firstLine="520" w:firstLineChars="200"/>
        <w:rPr>
          <w:rFonts w:hint="eastAsia"/>
          <w:color w:val="000000"/>
          <w:sz w:val="26"/>
          <w:szCs w:val="26"/>
        </w:rPr>
      </w:pPr>
      <w:r>
        <w:rPr>
          <w:rFonts w:hAnsi="宋体"/>
          <w:color w:val="000000"/>
          <w:sz w:val="26"/>
          <w:szCs w:val="26"/>
        </w:rPr>
        <w:t>本项目</w:t>
      </w:r>
      <w:r>
        <w:rPr>
          <w:color w:val="000000"/>
          <w:sz w:val="26"/>
          <w:szCs w:val="26"/>
        </w:rPr>
        <w:t>建设工期共计</w:t>
      </w:r>
      <w:r>
        <w:rPr>
          <w:rFonts w:hint="eastAsia"/>
          <w:color w:val="000000"/>
          <w:sz w:val="26"/>
          <w:szCs w:val="26"/>
        </w:rPr>
        <w:t>2年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5" w:name="_Toc1647"/>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5"/>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jc w:val="left"/>
        <w:textAlignment w:val="baseline"/>
        <w:rPr>
          <w:rFonts w:hint="eastAsia"/>
          <w:kern w:val="0"/>
          <w:sz w:val="26"/>
          <w:szCs w:val="28"/>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default"/>
          <w:kern w:val="0"/>
          <w:sz w:val="26"/>
          <w:szCs w:val="28"/>
          <w:lang w:val="en-US" w:eastAsia="zh-CN"/>
        </w:rPr>
        <w:t>　　</w:t>
      </w:r>
      <w:r>
        <w:rPr>
          <w:rFonts w:hint="eastAsia"/>
          <w:kern w:val="0"/>
          <w:sz w:val="26"/>
          <w:szCs w:val="28"/>
          <w:lang w:val="en-US" w:eastAsia="zh-CN"/>
        </w:rPr>
        <w:t>***</w:t>
      </w:r>
      <w:r>
        <w:rPr>
          <w:rFonts w:hint="default"/>
          <w:kern w:val="0"/>
          <w:sz w:val="26"/>
          <w:szCs w:val="28"/>
          <w:lang w:val="en-US" w:eastAsia="zh-CN"/>
        </w:rPr>
        <w:t>节水科技集团股份有限公司是一家集</w:t>
      </w:r>
      <w:r>
        <w:rPr>
          <w:rFonts w:hint="default"/>
          <w:kern w:val="0"/>
          <w:sz w:val="26"/>
          <w:szCs w:val="28"/>
          <w:lang w:val="en-US" w:eastAsia="zh-CN"/>
        </w:rPr>
        <w:t>“</w:t>
      </w:r>
      <w:r>
        <w:rPr>
          <w:rFonts w:hint="default"/>
          <w:kern w:val="0"/>
          <w:sz w:val="26"/>
          <w:szCs w:val="28"/>
          <w:lang w:val="en-US" w:eastAsia="zh-CN"/>
        </w:rPr>
        <w:t>高效灌溉、设施农业、农业污水资源化利用、农业水利物联网和农村安全饮水</w:t>
      </w:r>
      <w:r>
        <w:rPr>
          <w:rFonts w:hint="default"/>
          <w:kern w:val="0"/>
          <w:sz w:val="26"/>
          <w:szCs w:val="28"/>
          <w:lang w:val="en-US" w:eastAsia="zh-CN"/>
        </w:rPr>
        <w:t>”</w:t>
      </w:r>
      <w:r>
        <w:rPr>
          <w:rFonts w:hint="default"/>
          <w:kern w:val="0"/>
          <w:sz w:val="26"/>
          <w:szCs w:val="28"/>
          <w:lang w:val="en-US" w:eastAsia="zh-CN"/>
        </w:rPr>
        <w:t>于一体的国家高新技术企业集团。</w:t>
      </w:r>
      <w:r>
        <w:rPr>
          <w:rFonts w:hint="default"/>
          <w:kern w:val="0"/>
          <w:sz w:val="26"/>
          <w:szCs w:val="28"/>
          <w:lang w:val="en-US" w:eastAsia="zh-CN"/>
        </w:rPr>
        <w:br/>
      </w:r>
      <w:r>
        <w:rPr>
          <w:rFonts w:hint="default"/>
          <w:kern w:val="0"/>
          <w:sz w:val="26"/>
          <w:szCs w:val="28"/>
          <w:lang w:val="en-US" w:eastAsia="zh-CN"/>
        </w:rPr>
        <w:t>　　十八年来，</w:t>
      </w:r>
      <w:r>
        <w:rPr>
          <w:rFonts w:hint="eastAsia"/>
          <w:kern w:val="0"/>
          <w:sz w:val="26"/>
          <w:szCs w:val="28"/>
          <w:lang w:val="en-US" w:eastAsia="zh-CN"/>
        </w:rPr>
        <w:t>***</w:t>
      </w:r>
      <w:r>
        <w:rPr>
          <w:rFonts w:hint="default"/>
          <w:kern w:val="0"/>
          <w:sz w:val="26"/>
          <w:szCs w:val="28"/>
          <w:lang w:val="en-US" w:eastAsia="zh-CN"/>
        </w:rPr>
        <w:t>始终坚持</w:t>
      </w:r>
      <w:r>
        <w:rPr>
          <w:rFonts w:hint="default"/>
          <w:kern w:val="0"/>
          <w:sz w:val="26"/>
          <w:szCs w:val="28"/>
          <w:lang w:val="en-US" w:eastAsia="zh-CN"/>
        </w:rPr>
        <w:t>“</w:t>
      </w:r>
      <w:r>
        <w:rPr>
          <w:rFonts w:hint="default"/>
          <w:kern w:val="0"/>
          <w:sz w:val="26"/>
          <w:szCs w:val="28"/>
          <w:lang w:val="en-US" w:eastAsia="zh-CN"/>
        </w:rPr>
        <w:t>以民生为己任、以科创为导航、以实业为支撑、以市场为导向</w:t>
      </w:r>
      <w:r>
        <w:rPr>
          <w:rFonts w:hint="default"/>
          <w:kern w:val="0"/>
          <w:sz w:val="26"/>
          <w:szCs w:val="28"/>
          <w:lang w:val="en-US" w:eastAsia="zh-CN"/>
        </w:rPr>
        <w:t>”</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jc w:val="left"/>
        <w:textAlignment w:val="baseline"/>
        <w:rPr>
          <w:rFonts w:hint="eastAsia"/>
          <w:kern w:val="0"/>
          <w:sz w:val="26"/>
          <w:szCs w:val="28"/>
        </w:rPr>
      </w:pPr>
      <w:r>
        <w:rPr>
          <w:rFonts w:hint="default"/>
          <w:kern w:val="0"/>
          <w:sz w:val="26"/>
          <w:szCs w:val="28"/>
          <w:lang w:val="en-US" w:eastAsia="zh-CN"/>
        </w:rPr>
        <w:t>，建有院士专家工作站和省部级工程技术研究中心，是国内唯一建有自主研发体系、成套产品体系和综合服务体系的智慧农业装备自主品牌企业，多次荣获国家科技进步二等奖、改革开放四十周年中国灌排行业工业成就奖、上海市科技小巨人等荣誉。</w:t>
      </w:r>
      <w:r>
        <w:rPr>
          <w:rFonts w:hint="default"/>
          <w:kern w:val="0"/>
          <w:sz w:val="26"/>
          <w:szCs w:val="28"/>
          <w:lang w:val="en-US" w:eastAsia="zh-CN"/>
        </w:rPr>
        <w:br/>
      </w:r>
      <w:r>
        <w:rPr>
          <w:rFonts w:hint="default"/>
          <w:kern w:val="0"/>
          <w:sz w:val="26"/>
          <w:szCs w:val="28"/>
          <w:lang w:val="en-US" w:eastAsia="zh-CN"/>
        </w:rPr>
        <w:t>　　</w:t>
      </w:r>
      <w:r>
        <w:rPr>
          <w:rFonts w:hint="eastAsia"/>
          <w:kern w:val="0"/>
          <w:sz w:val="26"/>
          <w:szCs w:val="28"/>
          <w:lang w:val="en-US" w:eastAsia="zh-CN"/>
        </w:rPr>
        <w:t>***</w:t>
      </w:r>
      <w:r>
        <w:rPr>
          <w:rFonts w:hint="default"/>
          <w:kern w:val="0"/>
          <w:sz w:val="26"/>
          <w:szCs w:val="28"/>
          <w:lang w:val="en-US" w:eastAsia="zh-CN"/>
        </w:rPr>
        <w:t>同国家农业农村发展研究院、中国农业大学、上海交通大学、中国农科院、中国水科院、荷兰瓦赫宁根大学等院校长期保持着良好的合作关系，是农业农村部、水利部等部委有关部门的示范和实训基地。产品涵盖</w:t>
      </w:r>
      <w:r>
        <w:rPr>
          <w:rFonts w:hint="default"/>
          <w:kern w:val="0"/>
          <w:sz w:val="26"/>
          <w:szCs w:val="28"/>
          <w:lang w:val="en-US" w:eastAsia="zh-CN"/>
        </w:rPr>
        <w:t>“</w:t>
      </w:r>
      <w:r>
        <w:rPr>
          <w:rFonts w:hint="default"/>
          <w:kern w:val="0"/>
          <w:sz w:val="26"/>
          <w:szCs w:val="28"/>
          <w:lang w:val="en-US" w:eastAsia="zh-CN"/>
        </w:rPr>
        <w:t>滴灌、微喷、喷灌等灌水器，过滤施肥设备、管材管件、阀门和配件、智能控制设备、人造雾系统</w:t>
      </w:r>
      <w:r>
        <w:rPr>
          <w:rFonts w:hint="default"/>
          <w:kern w:val="0"/>
          <w:sz w:val="26"/>
          <w:szCs w:val="28"/>
          <w:lang w:val="en-US" w:eastAsia="zh-CN"/>
        </w:rPr>
        <w:t>”</w:t>
      </w:r>
      <w:r>
        <w:rPr>
          <w:rFonts w:hint="default"/>
          <w:kern w:val="0"/>
          <w:sz w:val="26"/>
          <w:szCs w:val="28"/>
          <w:lang w:val="en-US" w:eastAsia="zh-CN"/>
        </w:rPr>
        <w:t>等。独具特色的</w:t>
      </w:r>
      <w:r>
        <w:rPr>
          <w:rFonts w:hint="default"/>
          <w:kern w:val="0"/>
          <w:sz w:val="26"/>
          <w:szCs w:val="28"/>
          <w:lang w:val="en-US" w:eastAsia="zh-CN"/>
        </w:rPr>
        <w:t>“</w:t>
      </w:r>
      <w:r>
        <w:rPr>
          <w:rFonts w:hint="default"/>
          <w:kern w:val="0"/>
          <w:sz w:val="26"/>
          <w:szCs w:val="28"/>
          <w:lang w:val="en-US" w:eastAsia="zh-CN"/>
        </w:rPr>
        <w:t>农抬头智慧云平台、水务通智慧云平台</w:t>
      </w:r>
      <w:r>
        <w:rPr>
          <w:rFonts w:hint="default"/>
          <w:kern w:val="0"/>
          <w:sz w:val="26"/>
          <w:szCs w:val="28"/>
          <w:lang w:val="en-US" w:eastAsia="zh-CN"/>
        </w:rPr>
        <w:t>”</w:t>
      </w:r>
      <w:r>
        <w:rPr>
          <w:rFonts w:hint="default"/>
          <w:kern w:val="0"/>
          <w:sz w:val="26"/>
          <w:szCs w:val="28"/>
          <w:lang w:val="en-US" w:eastAsia="zh-CN"/>
        </w:rPr>
        <w:t>等蜚声业界，三类产品经水利部院士专家组鉴定为</w:t>
      </w:r>
      <w:r>
        <w:rPr>
          <w:rFonts w:hint="default"/>
          <w:kern w:val="0"/>
          <w:sz w:val="26"/>
          <w:szCs w:val="28"/>
          <w:lang w:val="en-US" w:eastAsia="zh-CN"/>
        </w:rPr>
        <w:t>“</w:t>
      </w:r>
      <w:r>
        <w:rPr>
          <w:rFonts w:hint="default"/>
          <w:kern w:val="0"/>
          <w:sz w:val="26"/>
          <w:szCs w:val="28"/>
          <w:lang w:val="en-US" w:eastAsia="zh-CN"/>
        </w:rPr>
        <w:t>世界先进</w:t>
      </w:r>
      <w:r>
        <w:rPr>
          <w:rFonts w:hint="default"/>
          <w:kern w:val="0"/>
          <w:sz w:val="26"/>
          <w:szCs w:val="28"/>
          <w:lang w:val="en-US" w:eastAsia="zh-CN"/>
        </w:rPr>
        <w:t>”</w:t>
      </w:r>
      <w:r>
        <w:rPr>
          <w:rFonts w:hint="default"/>
          <w:kern w:val="0"/>
          <w:sz w:val="26"/>
          <w:szCs w:val="28"/>
          <w:lang w:val="en-US" w:eastAsia="zh-CN"/>
        </w:rPr>
        <w:t>、填补国内空白。</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20041"/>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6"/>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新罗区</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航空复材及机械加工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3"/>
          <w:cols w:space="708"/>
          <w:titlePg w:val="0"/>
          <w:docGrid w:type="lines" w:linePitch="312" w:charSpace="0"/>
        </w:sect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16347"/>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7"/>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30774"/>
      <w:r>
        <w:rPr>
          <w:rFonts w:ascii="Times New Roman" w:eastAsia="宋体" w:hAnsi="Times New Roman" w:hint="eastAsia"/>
          <w:color w:val="000000"/>
          <w:sz w:val="26"/>
          <w:szCs w:val="28"/>
        </w:rPr>
        <w:t>1.5研究范围</w:t>
      </w:r>
      <w:bookmarkEnd w:id="18"/>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1936"/>
      <w:bookmarkStart w:id="20" w:name="_Toc20049383"/>
      <w:bookmarkStart w:id="21" w:name="_Toc508375798"/>
      <w:bookmarkStart w:id="22" w:name="_Toc244509860"/>
      <w:bookmarkStart w:id="23" w:name="_Toc256591008"/>
      <w:bookmarkStart w:id="24" w:name="_Toc256591030"/>
      <w:bookmarkStart w:id="25" w:name="_Toc244509877"/>
      <w:bookmarkStart w:id="26"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19"/>
      <w:bookmarkEnd w:id="20"/>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bl>
    <w:p>
      <w:p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120.00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75800.00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102302.63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15795.00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69282.00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3000.00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837.71</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2667.44</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4511.43</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6209.05</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129000.00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94990.91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33678.79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25259.09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641.34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6413.41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8419.70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385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2</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32.92%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39.82%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28.46%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34.58%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132,710.69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185,352.04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5.29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4.84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32.05%</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7" w:name="_Toc6371"/>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1"/>
      <w:bookmarkEnd w:id="27"/>
    </w:p>
    <w:p>
      <w:pPr>
        <w:spacing w:after="156" w:afterLines="50" w:line="520" w:lineRule="exact"/>
        <w:ind w:firstLine="520" w:firstLineChars="200"/>
        <w:rPr>
          <w:rFonts w:hint="eastAsia"/>
          <w:color w:val="000000"/>
          <w:kern w:val="0"/>
          <w:sz w:val="26"/>
          <w:szCs w:val="28"/>
        </w:r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航空复材及机械加工</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航空复材及机械加工</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新罗区</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航空复材及机械加工</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8" w:name="_Toc28101"/>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2"/>
      <w:bookmarkEnd w:id="23"/>
      <w:bookmarkEnd w:id="28"/>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29" w:name="_Toc367091312"/>
      <w:bookmarkStart w:id="30" w:name="_Toc16267"/>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0"/>
    </w:p>
    <w:p>
      <w:pPr>
        <w:spacing w:after="156" w:afterLines="50" w:line="520" w:lineRule="exact"/>
        <w:ind w:firstLine="520" w:firstLineChars="200"/>
        <w:rPr>
          <w:color w:val="000000"/>
          <w:kern w:val="0"/>
          <w:sz w:val="26"/>
          <w:szCs w:val="28"/>
        </w:rPr>
      </w:pPr>
      <w:r>
        <w:rPr>
          <w:color w:val="000000"/>
          <w:kern w:val="0"/>
          <w:sz w:val="26"/>
          <w:szCs w:val="28"/>
        </w:rPr>
        <w:t>2017年，在区委、区政府的领导下</w:t>
      </w:r>
      <w:r>
        <w:rPr>
          <w:rFonts w:hint="eastAsia"/>
          <w:color w:val="000000"/>
          <w:kern w:val="0"/>
          <w:sz w:val="26"/>
          <w:szCs w:val="28"/>
        </w:rPr>
        <w:t>，</w:t>
      </w:r>
      <w:r>
        <w:rPr>
          <w:color w:val="000000"/>
          <w:kern w:val="0"/>
          <w:sz w:val="26"/>
          <w:szCs w:val="28"/>
        </w:rPr>
        <w:t>全区上下坚持以经济建设为中心，牢牢把握</w:t>
      </w:r>
      <w:r>
        <w:rPr>
          <w:rFonts w:hint="eastAsia"/>
          <w:color w:val="000000"/>
          <w:kern w:val="0"/>
          <w:sz w:val="26"/>
          <w:szCs w:val="28"/>
        </w:rPr>
        <w:t>“</w:t>
      </w:r>
      <w:r>
        <w:rPr>
          <w:color w:val="000000"/>
          <w:kern w:val="0"/>
          <w:sz w:val="26"/>
          <w:szCs w:val="28"/>
        </w:rPr>
        <w:t>稳中求进</w:t>
      </w:r>
      <w:r>
        <w:rPr>
          <w:rFonts w:hint="eastAsia"/>
          <w:color w:val="000000"/>
          <w:kern w:val="0"/>
          <w:sz w:val="26"/>
          <w:szCs w:val="28"/>
        </w:rPr>
        <w:t>”</w:t>
      </w:r>
      <w:r>
        <w:rPr>
          <w:color w:val="000000"/>
          <w:kern w:val="0"/>
          <w:sz w:val="26"/>
          <w:szCs w:val="28"/>
        </w:rPr>
        <w:t>的总基调，转方式调结构，惠民生保稳定，</w:t>
      </w:r>
      <w:r>
        <w:rPr>
          <w:rFonts w:hint="eastAsia"/>
          <w:color w:val="000000"/>
          <w:kern w:val="0"/>
          <w:sz w:val="26"/>
          <w:szCs w:val="28"/>
        </w:rPr>
        <w:t>“</w:t>
      </w:r>
      <w:r>
        <w:rPr>
          <w:color w:val="000000"/>
          <w:kern w:val="0"/>
          <w:sz w:val="26"/>
          <w:szCs w:val="28"/>
        </w:rPr>
        <w:t>三大战役</w:t>
      </w:r>
      <w:r>
        <w:rPr>
          <w:rFonts w:hint="eastAsia"/>
          <w:color w:val="000000"/>
          <w:kern w:val="0"/>
          <w:sz w:val="26"/>
          <w:szCs w:val="28"/>
        </w:rPr>
        <w:t>”</w:t>
      </w:r>
      <w:r>
        <w:rPr>
          <w:color w:val="000000"/>
          <w:kern w:val="0"/>
          <w:sz w:val="26"/>
          <w:szCs w:val="28"/>
        </w:rPr>
        <w:t>取得突破性进展，各项社会事业取得新的进步。全年地区生产总值（GDP）759.9亿元</w:t>
      </w:r>
      <w:r>
        <w:rPr>
          <w:rFonts w:hint="eastAsia"/>
          <w:color w:val="000000"/>
          <w:kern w:val="0"/>
          <w:sz w:val="26"/>
          <w:szCs w:val="28"/>
        </w:rPr>
        <w:t>（</w:t>
      </w:r>
      <w:r>
        <w:rPr>
          <w:color w:val="000000"/>
          <w:kern w:val="0"/>
          <w:sz w:val="26"/>
          <w:szCs w:val="28"/>
        </w:rPr>
        <w:t>现价，快报数，下同</w:t>
      </w:r>
      <w:r>
        <w:rPr>
          <w:rFonts w:hint="eastAsia"/>
          <w:color w:val="000000"/>
          <w:kern w:val="0"/>
          <w:sz w:val="26"/>
          <w:szCs w:val="28"/>
        </w:rPr>
        <w:t>）</w:t>
      </w:r>
      <w:r>
        <w:rPr>
          <w:color w:val="000000"/>
          <w:kern w:val="0"/>
          <w:sz w:val="26"/>
          <w:szCs w:val="28"/>
        </w:rPr>
        <w:t>，按可比价格计算，比上年增长7.9%。其中：第一产业增加值29.7亿元，增长2.3%；第二产业增加值462.3亿元，增长6.4%；第三产业增加值303.9亿元，增长10.9%。三次产业比重由上年的4.3：57.6：38.1调整为3.7：58.1：38.2。</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1" w:name="_Toc30374"/>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航空复材及机械加工</w:t>
      </w:r>
      <w:r>
        <w:rPr>
          <w:rFonts w:ascii="Times New Roman" w:eastAsia="宋体" w:hAnsi="Times New Roman" w:hint="eastAsia"/>
          <w:color w:val="000000"/>
          <w:sz w:val="26"/>
        </w:rPr>
        <w:t>行业发展状况分析</w:t>
      </w:r>
      <w:bookmarkEnd w:id="29"/>
      <w:bookmarkEnd w:id="3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航空复材及机械加工</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航空复材及机械加工</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航空复材及机械加工</w:t>
      </w:r>
      <w:r>
        <w:rPr>
          <w:rFonts w:hint="eastAsia"/>
          <w:color w:val="000000"/>
          <w:kern w:val="0"/>
          <w:sz w:val="26"/>
          <w:szCs w:val="28"/>
        </w:rPr>
        <w:t>产业格局的进一步调整，我国</w:t>
      </w:r>
      <w:r>
        <w:rPr>
          <w:rFonts w:hint="eastAsia"/>
          <w:color w:val="000000"/>
          <w:kern w:val="0"/>
          <w:sz w:val="26"/>
          <w:szCs w:val="28"/>
          <w:lang w:eastAsia="zh-CN"/>
        </w:rPr>
        <w:t>航空复材及机械加工</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航空复材及机械加工</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航空复材及机械加工</w:t>
      </w:r>
      <w:r>
        <w:rPr>
          <w:rFonts w:hint="eastAsia"/>
          <w:color w:val="000000"/>
          <w:kern w:val="0"/>
          <w:sz w:val="26"/>
          <w:szCs w:val="28"/>
        </w:rPr>
        <w:t>行业在传统</w:t>
      </w:r>
      <w:r>
        <w:rPr>
          <w:rFonts w:hint="eastAsia"/>
          <w:color w:val="000000"/>
          <w:kern w:val="0"/>
          <w:sz w:val="26"/>
          <w:szCs w:val="28"/>
          <w:lang w:eastAsia="zh-CN"/>
        </w:rPr>
        <w:t>航空复材及机械加工</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航空复材及机械加工</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航空复材及机械加工</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航空复材及机械加工</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航空复材及机械加工</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航空复材及机械加工</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航空复材及机械加工</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航空复材及机械加工</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航空复材及机械加工</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2" w:name="_Toc319069515"/>
      <w:bookmarkStart w:id="33" w:name="_Toc13053"/>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航空复材及机械加工</w:t>
      </w:r>
      <w:r>
        <w:rPr>
          <w:rFonts w:ascii="Times New Roman" w:eastAsia="宋体" w:hAnsi="Times New Roman" w:hint="eastAsia"/>
          <w:color w:val="000000"/>
          <w:sz w:val="26"/>
        </w:rPr>
        <w:t>行业发展趋势分析</w:t>
      </w:r>
      <w:bookmarkEnd w:id="32"/>
      <w:bookmarkEnd w:id="33"/>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bookmarkStart w:id="34"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航空复材及机械加工</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航空复材及机械加工</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航空复材及机械加工</w:t>
      </w:r>
      <w:r>
        <w:rPr>
          <w:rFonts w:hint="eastAsia"/>
          <w:color w:val="000000"/>
          <w:kern w:val="0"/>
          <w:sz w:val="26"/>
          <w:szCs w:val="28"/>
        </w:rPr>
        <w:t>行业的结构调整，大大提高我国</w:t>
      </w:r>
      <w:r>
        <w:rPr>
          <w:rFonts w:hint="eastAsia"/>
          <w:color w:val="000000"/>
          <w:kern w:val="0"/>
          <w:sz w:val="26"/>
          <w:szCs w:val="28"/>
          <w:lang w:eastAsia="zh-CN"/>
        </w:rPr>
        <w:t>航空复材及机械加工</w:t>
      </w:r>
      <w:r>
        <w:rPr>
          <w:rFonts w:hint="eastAsia"/>
          <w:color w:val="000000"/>
          <w:kern w:val="0"/>
          <w:sz w:val="26"/>
          <w:szCs w:val="28"/>
        </w:rPr>
        <w:t>工艺技术水平，提高我国</w:t>
      </w:r>
      <w:r>
        <w:rPr>
          <w:rFonts w:hint="eastAsia"/>
          <w:color w:val="000000"/>
          <w:kern w:val="0"/>
          <w:sz w:val="26"/>
          <w:szCs w:val="28"/>
          <w:lang w:eastAsia="zh-CN"/>
        </w:rPr>
        <w:t>航空复材及机械加工</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航空复材及机械加工</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航空复材及机械加工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5" w:name="_Toc25645"/>
      <w:bookmarkEnd w:id="34"/>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航空复材及机械加工</w:t>
      </w:r>
      <w:r>
        <w:rPr>
          <w:rFonts w:hint="eastAsia"/>
          <w:color w:val="000000"/>
          <w:kern w:val="0"/>
          <w:sz w:val="26"/>
          <w:szCs w:val="28"/>
        </w:rPr>
        <w:t>业及</w:t>
      </w:r>
      <w:r>
        <w:rPr>
          <w:rFonts w:hint="eastAsia"/>
          <w:color w:val="000000"/>
          <w:kern w:val="0"/>
          <w:sz w:val="26"/>
          <w:szCs w:val="28"/>
          <w:lang w:eastAsia="zh-CN"/>
        </w:rPr>
        <w:t>航空复材及机械加工</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航空复材及机械加工</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End w:id="25"/>
      <w:bookmarkEnd w:id="24"/>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6" w:name="_Toc15471"/>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6"/>
      <w:bookmarkEnd w:id="3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7" w:name="_Toc2173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7"/>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航空复材及机械加工</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航空复材及机械加工</w:t>
      </w:r>
      <w:r>
        <w:rPr>
          <w:color w:val="000000"/>
          <w:kern w:val="0"/>
          <w:sz w:val="26"/>
          <w:szCs w:val="28"/>
        </w:rPr>
        <w:t>市场的变化，政府大力推动并加快</w:t>
      </w:r>
      <w:r>
        <w:rPr>
          <w:rFonts w:hint="eastAsia"/>
          <w:color w:val="000000"/>
          <w:kern w:val="0"/>
          <w:sz w:val="26"/>
          <w:szCs w:val="28"/>
          <w:lang w:eastAsia="zh-CN"/>
        </w:rPr>
        <w:t>航空复材及机械加工</w:t>
      </w:r>
      <w:r>
        <w:rPr>
          <w:color w:val="000000"/>
          <w:kern w:val="0"/>
          <w:sz w:val="26"/>
          <w:szCs w:val="28"/>
        </w:rPr>
        <w:t>工业转型升级，</w:t>
      </w:r>
      <w:r>
        <w:rPr>
          <w:rFonts w:hint="eastAsia"/>
          <w:color w:val="000000"/>
          <w:kern w:val="0"/>
          <w:sz w:val="26"/>
          <w:szCs w:val="28"/>
          <w:lang w:eastAsia="zh-CN"/>
        </w:rPr>
        <w:t>航空复材及机械加工</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航空复材及机械加工</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航空复材及机械加工</w:t>
      </w:r>
      <w:r>
        <w:rPr>
          <w:rFonts w:hint="eastAsia"/>
          <w:color w:val="000000"/>
          <w:kern w:val="0"/>
          <w:sz w:val="26"/>
          <w:szCs w:val="28"/>
        </w:rPr>
        <w:t>行业发展较好的行业背景、</w:t>
      </w:r>
      <w:r>
        <w:rPr>
          <w:rFonts w:hint="eastAsia"/>
          <w:color w:val="000000"/>
          <w:kern w:val="0"/>
          <w:sz w:val="26"/>
          <w:szCs w:val="28"/>
          <w:lang w:eastAsia="zh-CN"/>
        </w:rPr>
        <w:t>航空复材及机械加工</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航空复材及机械加工</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航空复材及机械加工</w:t>
      </w:r>
      <w:r>
        <w:rPr>
          <w:rFonts w:hint="eastAsia"/>
          <w:color w:val="000000"/>
          <w:kern w:val="0"/>
          <w:sz w:val="26"/>
          <w:szCs w:val="28"/>
        </w:rPr>
        <w:t>开发生产基地。本次项目的建设对于加快</w:t>
      </w:r>
      <w:r>
        <w:rPr>
          <w:rFonts w:hint="eastAsia"/>
          <w:color w:val="000000"/>
          <w:kern w:val="0"/>
          <w:sz w:val="26"/>
          <w:szCs w:val="28"/>
          <w:lang w:eastAsia="zh-CN"/>
        </w:rPr>
        <w:t>新罗区航空复材及机械加工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8" w:name="_Toc240339966"/>
      <w:bookmarkStart w:id="39" w:name="_Toc240339580"/>
      <w:bookmarkStart w:id="40" w:name="_Toc240341599"/>
      <w:bookmarkStart w:id="41" w:name="_Toc240339729"/>
      <w:bookmarkStart w:id="42" w:name="_Toc1478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8"/>
      <w:bookmarkEnd w:id="39"/>
      <w:bookmarkEnd w:id="40"/>
      <w:bookmarkEnd w:id="41"/>
      <w:r>
        <w:rPr>
          <w:rFonts w:ascii="Times New Roman" w:eastAsia="宋体" w:hAnsi="Times New Roman" w:hint="eastAsia"/>
          <w:color w:val="000000"/>
          <w:sz w:val="26"/>
          <w:szCs w:val="28"/>
        </w:rPr>
        <w:t>建设必要性分析</w:t>
      </w:r>
      <w:bookmarkEnd w:id="42"/>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3" w:name="_Toc2742"/>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航空复材及机械加工</w:t>
      </w:r>
      <w:r>
        <w:rPr>
          <w:rFonts w:hint="eastAsia"/>
          <w:color w:val="000000"/>
          <w:sz w:val="24"/>
          <w:szCs w:val="24"/>
        </w:rPr>
        <w:t>工业快速发展</w:t>
      </w:r>
      <w:r>
        <w:rPr>
          <w:color w:val="000000"/>
          <w:sz w:val="24"/>
          <w:szCs w:val="24"/>
        </w:rPr>
        <w:t>的需要</w:t>
      </w:r>
      <w:bookmarkEnd w:id="43"/>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航空复材及机械加工</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航空复材及机械加工</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航空复材及机械加工</w:t>
      </w:r>
      <w:r>
        <w:rPr>
          <w:rFonts w:hint="eastAsia"/>
          <w:color w:val="000000"/>
          <w:kern w:val="0"/>
          <w:sz w:val="26"/>
          <w:szCs w:val="28"/>
        </w:rPr>
        <w:t>业生产的主要方向，以减少中国</w:t>
      </w:r>
      <w:r>
        <w:rPr>
          <w:rFonts w:hint="eastAsia"/>
          <w:color w:val="000000"/>
          <w:kern w:val="0"/>
          <w:sz w:val="26"/>
          <w:szCs w:val="28"/>
          <w:lang w:eastAsia="zh-CN"/>
        </w:rPr>
        <w:t>航空复材及机械加工</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航空复材及机械加工</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航空复材及机械加工</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航空复材及机械加工</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航空复材及机械加工</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4" w:name="_Toc319069505"/>
      <w:bookmarkStart w:id="45" w:name="_Toc15049"/>
      <w:r>
        <w:rPr>
          <w:rFonts w:hint="eastAsia"/>
          <w:color w:val="000000"/>
          <w:sz w:val="24"/>
          <w:szCs w:val="24"/>
          <w:lang w:val="en-US" w:eastAsia="zh-CN"/>
        </w:rPr>
        <w:t>3</w:t>
      </w:r>
      <w:r>
        <w:rPr>
          <w:rFonts w:hint="eastAsia"/>
          <w:color w:val="000000"/>
          <w:sz w:val="24"/>
          <w:szCs w:val="24"/>
        </w:rPr>
        <w:t>.2.</w:t>
      </w:r>
      <w:bookmarkEnd w:id="44"/>
      <w:r>
        <w:rPr>
          <w:rFonts w:hint="eastAsia"/>
          <w:color w:val="000000"/>
          <w:sz w:val="24"/>
          <w:szCs w:val="24"/>
        </w:rPr>
        <w:t>2提升技术进步，满足</w:t>
      </w:r>
      <w:r>
        <w:rPr>
          <w:rFonts w:hint="eastAsia"/>
          <w:color w:val="000000"/>
          <w:sz w:val="24"/>
          <w:szCs w:val="24"/>
          <w:lang w:eastAsia="zh-CN"/>
        </w:rPr>
        <w:t>航空复材及机械加工</w:t>
      </w:r>
      <w:r>
        <w:rPr>
          <w:rFonts w:hint="eastAsia"/>
          <w:color w:val="000000"/>
          <w:sz w:val="24"/>
          <w:szCs w:val="24"/>
        </w:rPr>
        <w:t>行业生产高品质产品的需要</w:t>
      </w:r>
      <w:bookmarkEnd w:id="4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航空复材及机械加工</w:t>
      </w:r>
      <w:r>
        <w:rPr>
          <w:rFonts w:hint="eastAsia"/>
          <w:color w:val="000000"/>
          <w:kern w:val="0"/>
          <w:sz w:val="26"/>
          <w:szCs w:val="28"/>
        </w:rPr>
        <w:t>技术进步与产业升级对于</w:t>
      </w:r>
      <w:r>
        <w:rPr>
          <w:rFonts w:hint="eastAsia"/>
          <w:color w:val="000000"/>
          <w:kern w:val="0"/>
          <w:sz w:val="26"/>
          <w:szCs w:val="28"/>
          <w:lang w:eastAsia="zh-CN"/>
        </w:rPr>
        <w:t>航空复材及机械加工</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新罗区XX有限公司</w:t>
      </w:r>
      <w:r>
        <w:rPr>
          <w:rFonts w:hint="eastAsia"/>
          <w:color w:val="000000"/>
          <w:kern w:val="0"/>
          <w:sz w:val="26"/>
          <w:szCs w:val="28"/>
        </w:rPr>
        <w:t>自成立以来一直从事</w:t>
      </w:r>
      <w:r>
        <w:rPr>
          <w:rFonts w:hint="eastAsia"/>
          <w:color w:val="000000"/>
          <w:kern w:val="0"/>
          <w:sz w:val="26"/>
          <w:szCs w:val="28"/>
          <w:lang w:eastAsia="zh-CN"/>
        </w:rPr>
        <w:t>航空复材及机械加工航空复材及机械加工</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航空复材及机械加工</w:t>
      </w:r>
      <w:r>
        <w:rPr>
          <w:rFonts w:hint="eastAsia"/>
          <w:color w:val="000000"/>
          <w:kern w:val="0"/>
          <w:sz w:val="26"/>
          <w:szCs w:val="28"/>
        </w:rPr>
        <w:t>尖端技术的空白，还可有效满足</w:t>
      </w:r>
      <w:r>
        <w:rPr>
          <w:rFonts w:hint="eastAsia"/>
          <w:color w:val="000000"/>
          <w:kern w:val="0"/>
          <w:sz w:val="26"/>
          <w:szCs w:val="28"/>
          <w:lang w:eastAsia="zh-CN"/>
        </w:rPr>
        <w:t>航空复材及机械加工</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航空复材及机械加工</w:t>
      </w:r>
      <w:r>
        <w:rPr>
          <w:color w:val="000000"/>
          <w:kern w:val="0"/>
          <w:sz w:val="26"/>
          <w:szCs w:val="28"/>
        </w:rPr>
        <w:t>企业来说，生产高端</w:t>
      </w:r>
      <w:r>
        <w:rPr>
          <w:rFonts w:hint="eastAsia"/>
          <w:color w:val="000000"/>
          <w:kern w:val="0"/>
          <w:sz w:val="26"/>
          <w:szCs w:val="28"/>
          <w:lang w:eastAsia="zh-CN"/>
        </w:rPr>
        <w:t>航空复材及机械加工</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航空复材及机械加工</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航空复材及机械加工</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航空复材及机械加工</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6" w:name="_Toc517734634"/>
      <w:bookmarkStart w:id="47" w:name="_Toc443477886"/>
      <w:bookmarkStart w:id="48" w:name="_Toc747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6"/>
      <w:bookmarkEnd w:id="47"/>
      <w:r>
        <w:rPr>
          <w:rFonts w:hint="eastAsia"/>
          <w:color w:val="000000"/>
          <w:sz w:val="24"/>
          <w:szCs w:val="24"/>
          <w:lang w:val="en-US" w:eastAsia="zh-CN"/>
        </w:rPr>
        <w:t>3</w:t>
      </w:r>
      <w:r>
        <w:rPr>
          <w:rFonts w:hint="eastAsia"/>
          <w:color w:val="000000"/>
          <w:sz w:val="24"/>
          <w:szCs w:val="24"/>
        </w:rPr>
        <w:t>符合现行产业政策及清洁生产要求</w:t>
      </w:r>
      <w:bookmarkEnd w:id="48"/>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49" w:name="_Toc16177441"/>
      <w:bookmarkStart w:id="50" w:name="_Toc1918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航空复材及机械加工</w:t>
      </w:r>
      <w:r>
        <w:rPr>
          <w:color w:val="000000"/>
          <w:sz w:val="24"/>
          <w:szCs w:val="24"/>
        </w:rPr>
        <w:t>产品研发和技术创新</w:t>
      </w:r>
      <w:r>
        <w:rPr>
          <w:rFonts w:hint="eastAsia"/>
          <w:color w:val="000000"/>
          <w:sz w:val="24"/>
          <w:szCs w:val="24"/>
        </w:rPr>
        <w:t>水平的需要</w:t>
      </w:r>
      <w:bookmarkEnd w:id="49"/>
      <w:bookmarkEnd w:id="50"/>
    </w:p>
    <w:p>
      <w:pPr>
        <w:spacing w:after="156" w:afterLines="50" w:line="520" w:lineRule="exact"/>
        <w:ind w:firstLine="520" w:firstLineChars="200"/>
        <w:rPr>
          <w:rFonts w:ascii="宋体" w:hAnsi="宋体"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航空复材及机械加工</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航空复材及机械加工</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新罗区</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航空复材及机械加工</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1" w:name="_Toc16177442"/>
      <w:bookmarkStart w:id="52" w:name="_Toc3175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1"/>
      <w:bookmarkEnd w:id="5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航空复材及机械加工</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航空复材及机械加工</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航空复材及机械加工</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航空复材及机械加工</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3" w:name="_Toc259432489"/>
      <w:bookmarkStart w:id="54" w:name="_Toc16177443"/>
      <w:bookmarkStart w:id="55" w:name="_Toc20087"/>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3"/>
      <w:bookmarkEnd w:id="54"/>
      <w:bookmarkEnd w:id="55"/>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航空复材及机械加工</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6" w:name="_Toc1038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6"/>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7" w:name="_Toc24041"/>
      <w:r>
        <w:rPr>
          <w:rFonts w:hint="eastAsia"/>
          <w:color w:val="000000"/>
          <w:sz w:val="24"/>
          <w:szCs w:val="24"/>
          <w:lang w:val="en-US" w:eastAsia="zh-CN"/>
        </w:rPr>
        <w:t>3</w:t>
      </w:r>
      <w:r>
        <w:rPr>
          <w:rFonts w:hint="eastAsia"/>
          <w:color w:val="000000"/>
          <w:sz w:val="24"/>
          <w:szCs w:val="24"/>
        </w:rPr>
        <w:t>.3.1政策可行性</w:t>
      </w:r>
      <w:bookmarkEnd w:id="57"/>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航空复材及机械加工</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航空复材及机械加工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航空复材及机械加工</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8" w:name="_Toc319069511"/>
      <w:bookmarkStart w:id="59" w:name="_Toc215308197"/>
      <w:bookmarkStart w:id="60" w:name="_Toc196653792"/>
      <w:bookmarkStart w:id="61" w:name="_Toc2845"/>
      <w:r>
        <w:rPr>
          <w:rFonts w:hint="eastAsia"/>
          <w:color w:val="000000"/>
          <w:sz w:val="24"/>
          <w:szCs w:val="24"/>
          <w:lang w:val="en-US" w:eastAsia="zh-CN"/>
        </w:rPr>
        <w:t>3</w:t>
      </w:r>
      <w:r>
        <w:rPr>
          <w:rFonts w:hint="eastAsia"/>
          <w:color w:val="000000"/>
          <w:sz w:val="24"/>
          <w:szCs w:val="24"/>
        </w:rPr>
        <w:t>.3.2技术可行性</w:t>
      </w:r>
      <w:bookmarkEnd w:id="58"/>
      <w:bookmarkEnd w:id="59"/>
      <w:bookmarkEnd w:id="60"/>
      <w:bookmarkEnd w:id="61"/>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bookmarkStart w:id="62" w:name="_Toc215308198"/>
      <w:bookmarkStart w:id="63" w:name="_Toc319069512"/>
      <w:bookmarkStart w:id="64" w:name="_Toc19665379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5" w:name="_Toc4939"/>
      <w:r>
        <w:rPr>
          <w:rFonts w:hint="eastAsia"/>
          <w:color w:val="000000"/>
          <w:sz w:val="24"/>
          <w:szCs w:val="24"/>
          <w:lang w:val="en-US" w:eastAsia="zh-CN"/>
        </w:rPr>
        <w:t>3</w:t>
      </w:r>
      <w:r>
        <w:rPr>
          <w:rFonts w:hint="eastAsia"/>
          <w:color w:val="000000"/>
          <w:sz w:val="24"/>
          <w:szCs w:val="24"/>
        </w:rPr>
        <w:t>.3.3管理可行性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6" w:name="_Toc319069513"/>
      <w:bookmarkStart w:id="67" w:name="_Toc9489"/>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8" w:name="_Toc9151"/>
      <w:bookmarkStart w:id="69"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8"/>
      <w:bookmarkEnd w:id="69"/>
    </w:p>
    <w:p>
      <w:pPr>
        <w:pStyle w:val="Heading2"/>
        <w:spacing w:before="156" w:beforeLines="50" w:after="156" w:afterLines="50" w:line="360" w:lineRule="auto"/>
        <w:rPr>
          <w:rFonts w:ascii="Times New Roman" w:eastAsia="宋体" w:hAnsi="Times New Roman" w:hint="eastAsia"/>
          <w:color w:val="000000"/>
          <w:sz w:val="26"/>
          <w:szCs w:val="28"/>
        </w:rPr>
      </w:pPr>
      <w:bookmarkStart w:id="70" w:name="_Toc299461842"/>
      <w:bookmarkStart w:id="71" w:name="_Toc13029"/>
      <w:bookmarkStart w:id="72" w:name="_Toc13478875"/>
      <w:bookmarkStart w:id="73" w:name="_Toc256591036"/>
      <w:bookmarkStart w:id="74" w:name="_Toc259540036"/>
      <w:bookmarkStart w:id="75" w:name="_Toc215308116"/>
      <w:bookmarkStart w:id="76" w:name="_Toc244509884"/>
      <w:bookmarkStart w:id="77" w:name="_Toc516695505"/>
      <w:r>
        <w:rPr>
          <w:rFonts w:ascii="Times New Roman" w:eastAsia="宋体" w:hAnsi="Times New Roman" w:hint="eastAsia"/>
          <w:color w:val="000000"/>
          <w:sz w:val="26"/>
          <w:szCs w:val="28"/>
        </w:rPr>
        <w:t>4.1项目厂区选址</w:t>
      </w:r>
      <w:bookmarkEnd w:id="70"/>
      <w:bookmarkEnd w:id="71"/>
      <w:bookmarkEnd w:id="7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本项目建设地址是福建省新罗区龙州工业园区特种装备产业园。</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区域地理位置示意图</w:t>
      </w:r>
    </w:p>
    <w:p>
      <w:pPr>
        <w:widowControl/>
        <w:jc w:val="center"/>
        <w:rPr>
          <w:rFonts w:ascii="宋体" w:hAnsi="宋体" w:cs="宋体" w:hint="eastAsia"/>
          <w:color w:val="000000"/>
          <w:kern w:val="0"/>
          <w:sz w:val="24"/>
        </w:rPr>
      </w:pPr>
      <w:r>
        <w:rPr>
          <w:rFonts w:ascii="宋体" w:hAnsi="宋体" w:cs="宋体" w:hint="eastAsia"/>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65.2pt;height:248.95pt;mso-position-horizontal-relative:page;mso-position-vertical-relative:page;mso-wrap-style:square" o:preferrelative="t" filled="f" stroked="f">
            <v:fill o:detectmouseclick="t"/>
            <v:stroke linestyle="single"/>
            <v:imagedata r:id="rId93"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78" w:name="_Toc331409631"/>
      <w:bookmarkStart w:id="79" w:name="_Toc13478876"/>
      <w:bookmarkStart w:id="80" w:name="_Toc11859"/>
      <w:r>
        <w:rPr>
          <w:rFonts w:ascii="Times New Roman" w:eastAsia="宋体" w:hAnsi="Times New Roman"/>
          <w:color w:val="000000"/>
          <w:sz w:val="26"/>
        </w:rPr>
        <w:t>4.2区域投资环境</w:t>
      </w:r>
      <w:bookmarkEnd w:id="78"/>
      <w:bookmarkEnd w:id="79"/>
      <w:bookmarkEnd w:id="80"/>
    </w:p>
    <w:p>
      <w:pPr>
        <w:pStyle w:val="Heading3"/>
        <w:spacing w:before="0" w:after="156" w:afterLines="50" w:line="520" w:lineRule="exact"/>
        <w:rPr>
          <w:rFonts w:hint="eastAsia"/>
          <w:color w:val="000000"/>
          <w:sz w:val="24"/>
          <w:szCs w:val="24"/>
        </w:rPr>
      </w:pPr>
      <w:bookmarkStart w:id="81" w:name="_Toc13478877"/>
      <w:bookmarkStart w:id="82" w:name="_Toc8727"/>
      <w:r>
        <w:rPr>
          <w:color w:val="000000"/>
          <w:sz w:val="24"/>
          <w:szCs w:val="24"/>
        </w:rPr>
        <w:t>4.2.1</w:t>
      </w:r>
      <w:r>
        <w:rPr>
          <w:rFonts w:hint="eastAsia"/>
          <w:color w:val="000000"/>
          <w:sz w:val="24"/>
          <w:szCs w:val="24"/>
        </w:rPr>
        <w:t>区域地理位置</w:t>
      </w:r>
      <w:bookmarkEnd w:id="81"/>
      <w:bookmarkEnd w:id="82"/>
    </w:p>
    <w:p>
      <w:pPr>
        <w:spacing w:after="156" w:afterLines="50" w:line="520" w:lineRule="exact"/>
        <w:ind w:firstLine="520" w:firstLineChars="200"/>
        <w:rPr>
          <w:color w:val="000000"/>
          <w:kern w:val="0"/>
          <w:sz w:val="26"/>
          <w:szCs w:val="28"/>
        </w:rPr>
      </w:pPr>
      <w:r>
        <w:rPr>
          <w:color w:val="000000"/>
          <w:kern w:val="0"/>
          <w:sz w:val="26"/>
          <w:szCs w:val="28"/>
        </w:rPr>
        <w:t>新罗区是河洛文化和客家文化的融合地，民俗文化丰富。有被联合国科教文组织收录的中国民歌“龙岩采茶灯”、优秀民族文化遗产龙岩山歌、龙岩静板，还有地方特色的东肖文化庙会、江山郭公文化节和适中盂兰盆盛会等。</w:t>
      </w:r>
    </w:p>
    <w:p>
      <w:pPr>
        <w:spacing w:after="156" w:afterLines="50" w:line="520" w:lineRule="exact"/>
        <w:ind w:firstLine="520" w:firstLineChars="200"/>
        <w:rPr>
          <w:color w:val="000000"/>
          <w:kern w:val="0"/>
          <w:sz w:val="26"/>
          <w:szCs w:val="28"/>
        </w:rPr>
        <w:sectPr>
          <w:headerReference w:type="default" r:id="rId94"/>
          <w:footerReference w:type="default" r:id="rId95"/>
          <w:headerReference w:type="first" r:id="rId96"/>
          <w:footerReference w:type="first" r:id="rId97"/>
          <w:type w:val="nextPage"/>
          <w:pgSz w:w="11906" w:h="16838"/>
          <w:pgMar w:top="1440" w:right="1800" w:bottom="1440" w:left="1800" w:header="851" w:footer="992" w:gutter="0"/>
          <w:pgNumType w:start="17"/>
          <w:cols w:space="708"/>
          <w:docGrid w:type="lines" w:linePitch="312" w:charSpace="0"/>
        </w:sectPr>
      </w:pPr>
      <w:r>
        <w:rPr>
          <w:color w:val="000000"/>
          <w:kern w:val="0"/>
          <w:sz w:val="26"/>
          <w:szCs w:val="28"/>
        </w:rPr>
        <w:t>新罗区境内有古建筑20余处，天宫山古庙为闽西南著名佛教建筑之一，</w:t>
      </w:r>
      <w:hyperlink r:id="rId98" w:tgtFrame="_blank" w:history="1">
        <w:r>
          <w:rPr>
            <w:color w:val="000000"/>
            <w:kern w:val="0"/>
            <w:sz w:val="26"/>
            <w:szCs w:val="28"/>
          </w:rPr>
          <w:t>典常楼</w:t>
        </w:r>
      </w:hyperlink>
    </w:p>
    <w:p>
      <w:pPr>
        <w:spacing w:after="156" w:afterLines="50" w:line="520" w:lineRule="exact"/>
        <w:ind w:firstLine="520" w:firstLineChars="200"/>
        <w:rPr>
          <w:color w:val="000000"/>
          <w:kern w:val="0"/>
          <w:sz w:val="26"/>
          <w:szCs w:val="28"/>
        </w:rPr>
      </w:pPr>
      <w:r>
        <w:rPr>
          <w:color w:val="000000"/>
          <w:kern w:val="0"/>
          <w:sz w:val="26"/>
          <w:szCs w:val="28"/>
        </w:rPr>
        <w:t>和闽西工农银行旧址为国家重点文物保护单位，龙门塔、新罗第一泉井、龙池书院、白土暴动遗址、文明塔、赤水天后宫等为省、市文物保护单位。纪念地有红四军军部和中国红军军官学校第一分校旧址、毛泽东旧居、闽西革命烈士陵园和后田暴动陈列馆。</w:t>
      </w:r>
    </w:p>
    <w:p>
      <w:pPr>
        <w:spacing w:after="156" w:afterLines="50" w:line="520" w:lineRule="exact"/>
        <w:ind w:firstLine="520" w:firstLineChars="200"/>
        <w:rPr>
          <w:color w:val="000000"/>
          <w:kern w:val="0"/>
          <w:sz w:val="26"/>
          <w:szCs w:val="28"/>
        </w:rPr>
      </w:pPr>
      <w:r>
        <w:rPr>
          <w:color w:val="000000"/>
          <w:kern w:val="0"/>
          <w:sz w:val="26"/>
          <w:szCs w:val="28"/>
        </w:rPr>
        <w:t>2018年10月，新罗区入选2018年度全国投资潜力百强区 、全国科技创新百强区、全国新型城镇化质量百强区、全国绿色发展百强区。</w:t>
      </w:r>
    </w:p>
    <w:p>
      <w:pPr>
        <w:pStyle w:val="Heading3"/>
        <w:spacing w:before="120" w:after="120" w:line="415" w:lineRule="auto"/>
        <w:rPr>
          <w:color w:val="000000"/>
          <w:sz w:val="24"/>
        </w:rPr>
      </w:pPr>
      <w:bookmarkStart w:id="83" w:name="_Toc12944"/>
      <w:bookmarkStart w:id="84" w:name="_Toc13478878"/>
      <w:bookmarkStart w:id="85" w:name="_Toc354427842"/>
      <w:r>
        <w:rPr>
          <w:color w:val="000000"/>
          <w:sz w:val="24"/>
        </w:rPr>
        <w:t>4.2.</w:t>
      </w:r>
      <w:r>
        <w:rPr>
          <w:rFonts w:hint="eastAsia"/>
          <w:color w:val="000000"/>
          <w:sz w:val="24"/>
        </w:rPr>
        <w:t>2区域气候条件</w:t>
      </w:r>
      <w:bookmarkEnd w:id="83"/>
      <w:bookmarkEnd w:id="84"/>
      <w:bookmarkEnd w:id="85"/>
    </w:p>
    <w:p>
      <w:pPr>
        <w:spacing w:after="156" w:afterLines="50" w:line="520" w:lineRule="exact"/>
        <w:ind w:firstLine="520" w:firstLineChars="200"/>
        <w:rPr>
          <w:color w:val="000000"/>
          <w:kern w:val="0"/>
          <w:sz w:val="26"/>
          <w:szCs w:val="28"/>
        </w:rPr>
      </w:pPr>
      <w:bookmarkStart w:id="86" w:name="_Toc354427843"/>
      <w:r>
        <w:rPr>
          <w:color w:val="000000"/>
          <w:kern w:val="0"/>
          <w:sz w:val="26"/>
          <w:szCs w:val="28"/>
        </w:rPr>
        <w:t>新罗区属亚热带季风气候区，年平均气温摄氏16～20度，年平均降水量1500～1900毫米，平均无霜期291天。</w:t>
      </w:r>
    </w:p>
    <w:p>
      <w:pPr>
        <w:pStyle w:val="Heading3"/>
        <w:spacing w:before="120" w:after="120" w:line="415" w:lineRule="auto"/>
        <w:rPr>
          <w:color w:val="000000"/>
          <w:sz w:val="24"/>
        </w:rPr>
      </w:pPr>
      <w:bookmarkStart w:id="87" w:name="_Toc9226"/>
      <w:bookmarkStart w:id="88" w:name="_Toc13478879"/>
      <w:r>
        <w:rPr>
          <w:color w:val="000000"/>
          <w:sz w:val="24"/>
        </w:rPr>
        <w:t>4.2.</w:t>
      </w:r>
      <w:r>
        <w:rPr>
          <w:rFonts w:hint="eastAsia"/>
          <w:color w:val="000000"/>
          <w:sz w:val="24"/>
        </w:rPr>
        <w:t>3区域地形地貌</w:t>
      </w:r>
      <w:bookmarkEnd w:id="86"/>
      <w:bookmarkEnd w:id="87"/>
      <w:bookmarkEnd w:id="88"/>
    </w:p>
    <w:p>
      <w:pPr>
        <w:spacing w:after="156" w:afterLines="50" w:line="520" w:lineRule="exact"/>
        <w:ind w:firstLine="520" w:firstLineChars="200"/>
        <w:rPr>
          <w:rFonts w:hint="eastAsia"/>
          <w:color w:val="000000"/>
          <w:kern w:val="0"/>
          <w:sz w:val="26"/>
          <w:szCs w:val="28"/>
        </w:rPr>
      </w:pPr>
      <w:bookmarkStart w:id="89" w:name="_Toc354427844"/>
      <w:r>
        <w:rPr>
          <w:color w:val="000000"/>
          <w:kern w:val="0"/>
          <w:sz w:val="26"/>
          <w:szCs w:val="28"/>
        </w:rPr>
        <w:t>新罗区境域四周为海拔800多米的群山环抱，境内山峦叠嶂，山岭与河谷相间，西北、东南部较高，逐渐向东北、中部倾斜，平均海拔685米。</w:t>
      </w:r>
    </w:p>
    <w:p>
      <w:pPr>
        <w:pStyle w:val="Heading3"/>
        <w:spacing w:before="120" w:after="120" w:line="415" w:lineRule="auto"/>
        <w:rPr>
          <w:rFonts w:hint="eastAsia"/>
          <w:color w:val="000000"/>
          <w:sz w:val="24"/>
        </w:rPr>
      </w:pPr>
      <w:bookmarkStart w:id="90" w:name="_Toc13478880"/>
      <w:bookmarkStart w:id="91" w:name="_Toc29790"/>
      <w:r>
        <w:rPr>
          <w:color w:val="000000"/>
          <w:sz w:val="24"/>
        </w:rPr>
        <w:t>4.2.</w:t>
      </w:r>
      <w:r>
        <w:rPr>
          <w:rFonts w:hint="eastAsia"/>
          <w:color w:val="000000"/>
          <w:sz w:val="24"/>
        </w:rPr>
        <w:t>4区域交通区位条件</w:t>
      </w:r>
      <w:bookmarkEnd w:id="89"/>
      <w:bookmarkEnd w:id="90"/>
      <w:bookmarkEnd w:id="91"/>
    </w:p>
    <w:p>
      <w:pPr>
        <w:spacing w:after="156" w:afterLines="50" w:line="520" w:lineRule="exact"/>
        <w:ind w:firstLine="520" w:firstLineChars="200"/>
        <w:rPr>
          <w:color w:val="000000"/>
          <w:kern w:val="0"/>
          <w:sz w:val="26"/>
          <w:szCs w:val="28"/>
        </w:rPr>
      </w:pPr>
      <w:r>
        <w:rPr>
          <w:color w:val="000000"/>
          <w:kern w:val="0"/>
          <w:sz w:val="26"/>
          <w:szCs w:val="28"/>
        </w:rPr>
        <w:t>航空</w:t>
      </w:r>
    </w:p>
    <w:p>
      <w:pPr>
        <w:spacing w:after="156" w:afterLines="50" w:line="520" w:lineRule="exact"/>
        <w:ind w:firstLine="520" w:firstLineChars="200"/>
        <w:rPr>
          <w:color w:val="000000"/>
          <w:kern w:val="0"/>
          <w:sz w:val="26"/>
          <w:szCs w:val="28"/>
        </w:rPr>
      </w:pPr>
      <w:r>
        <w:rPr>
          <w:color w:val="000000"/>
          <w:kern w:val="0"/>
          <w:sz w:val="26"/>
          <w:szCs w:val="28"/>
        </w:rPr>
        <w:t>新罗区距</w:t>
      </w:r>
      <w:hyperlink r:id="rId99" w:tgtFrame="_blank" w:history="1">
        <w:r>
          <w:rPr>
            <w:color w:val="000000"/>
            <w:kern w:val="0"/>
            <w:sz w:val="26"/>
            <w:szCs w:val="28"/>
          </w:rPr>
          <w:t>厦门高崎国际机场</w:t>
        </w:r>
      </w:hyperlink>
      <w:r>
        <w:rPr>
          <w:color w:val="000000"/>
          <w:kern w:val="0"/>
          <w:sz w:val="26"/>
          <w:szCs w:val="28"/>
        </w:rPr>
        <w:t>高速公路14 0公里，距</w:t>
      </w:r>
      <w:hyperlink r:id="rId100" w:tgtFrame="_blank" w:history="1">
        <w:r>
          <w:rPr>
            <w:color w:val="000000"/>
            <w:kern w:val="0"/>
            <w:sz w:val="26"/>
            <w:szCs w:val="28"/>
          </w:rPr>
          <w:t>龙岩冠豸山机场</w:t>
        </w:r>
      </w:hyperlink>
      <w:r>
        <w:rPr>
          <w:color w:val="000000"/>
          <w:kern w:val="0"/>
          <w:sz w:val="26"/>
          <w:szCs w:val="28"/>
        </w:rPr>
        <w:t>高速公路100公里。</w:t>
      </w:r>
    </w:p>
    <w:p>
      <w:pPr>
        <w:spacing w:after="156" w:afterLines="50" w:line="520" w:lineRule="exact"/>
        <w:ind w:firstLine="520" w:firstLineChars="200"/>
        <w:rPr>
          <w:color w:val="000000"/>
          <w:kern w:val="0"/>
          <w:sz w:val="26"/>
          <w:szCs w:val="28"/>
        </w:rPr>
      </w:pPr>
      <w:r>
        <w:rPr>
          <w:color w:val="000000"/>
          <w:kern w:val="0"/>
          <w:sz w:val="26"/>
          <w:szCs w:val="28"/>
        </w:rPr>
        <w:t>公路</w:t>
      </w:r>
    </w:p>
    <w:p>
      <w:pPr>
        <w:spacing w:after="156" w:afterLines="50" w:line="520" w:lineRule="exact"/>
        <w:ind w:firstLine="520" w:firstLineChars="200"/>
        <w:rPr>
          <w:color w:val="000000"/>
          <w:kern w:val="0"/>
          <w:sz w:val="26"/>
          <w:szCs w:val="28"/>
        </w:rPr>
      </w:pPr>
      <w:r>
        <w:rPr>
          <w:color w:val="000000"/>
          <w:kern w:val="0"/>
          <w:sz w:val="26"/>
          <w:szCs w:val="28"/>
        </w:rPr>
        <w:t>新罗区到厦门港口、机场汽车车程1个半小时；有通往江西的</w:t>
      </w:r>
      <w:hyperlink r:id="rId101" w:tgtFrame="_blank" w:history="1">
        <w:r>
          <w:rPr>
            <w:color w:val="000000"/>
            <w:kern w:val="0"/>
            <w:sz w:val="26"/>
            <w:szCs w:val="28"/>
          </w:rPr>
          <w:t>龙长高速公路</w:t>
        </w:r>
      </w:hyperlink>
      <w:r>
        <w:rPr>
          <w:color w:val="000000"/>
          <w:kern w:val="0"/>
          <w:sz w:val="26"/>
          <w:szCs w:val="28"/>
        </w:rPr>
        <w:t>；有贯通新罗区通往漳州、厦门沿海方向、江西赣州内地方向、广东梅州方向和福建闽北通往浙江方向的319国道和3条省道公路。</w:t>
      </w:r>
    </w:p>
    <w:p>
      <w:pPr>
        <w:spacing w:after="156" w:afterLines="50" w:line="520" w:lineRule="exact"/>
        <w:ind w:firstLine="520" w:firstLineChars="200"/>
        <w:rPr>
          <w:color w:val="000000"/>
          <w:kern w:val="0"/>
          <w:sz w:val="26"/>
          <w:szCs w:val="28"/>
        </w:rPr>
      </w:pPr>
      <w:r>
        <w:rPr>
          <w:color w:val="000000"/>
          <w:kern w:val="0"/>
          <w:sz w:val="26"/>
          <w:szCs w:val="28"/>
        </w:rPr>
        <w:t>铁路</w:t>
      </w:r>
    </w:p>
    <w:p>
      <w:pPr>
        <w:spacing w:after="156" w:afterLines="50" w:line="520" w:lineRule="exact"/>
        <w:ind w:firstLine="520" w:firstLineChars="200"/>
        <w:rPr>
          <w:color w:val="000000"/>
          <w:kern w:val="0"/>
          <w:sz w:val="26"/>
          <w:szCs w:val="28"/>
        </w:rPr>
        <w:sectPr>
          <w:headerReference w:type="default" r:id="rId102"/>
          <w:footerReference w:type="default" r:id="rId103"/>
          <w:headerReference w:type="first" r:id="rId104"/>
          <w:footerReference w:type="first" r:id="rId105"/>
          <w:type w:val="nextPage"/>
          <w:pgSz w:w="11906" w:h="16838"/>
          <w:pgMar w:top="1440" w:right="1800" w:bottom="1440" w:left="1800" w:header="851" w:footer="992" w:gutter="0"/>
          <w:pgNumType w:start="18"/>
          <w:cols w:space="708"/>
          <w:titlePg w:val="0"/>
          <w:docGrid w:type="lines" w:linePitch="312" w:charSpace="0"/>
        </w:sectPr>
      </w:pPr>
      <w:r>
        <w:rPr>
          <w:color w:val="000000"/>
          <w:kern w:val="0"/>
          <w:sz w:val="26"/>
          <w:szCs w:val="28"/>
        </w:rPr>
        <w:t>新罗区有通往江西赣州接大京九铁路的龙赣铁路；有通往漳平接鹰厦铁路的龙漳铁路；还有已建成通车的龙岩到厦门的高速城际铁路。</w:t>
      </w:r>
    </w:p>
    <w:p>
      <w:pPr>
        <w:pStyle w:val="Heading3"/>
        <w:spacing w:before="0" w:after="156" w:afterLines="50" w:line="520" w:lineRule="exact"/>
        <w:rPr>
          <w:rFonts w:hint="eastAsia"/>
          <w:color w:val="000000"/>
          <w:sz w:val="24"/>
          <w:szCs w:val="24"/>
        </w:rPr>
      </w:pPr>
      <w:bookmarkStart w:id="92" w:name="_Toc11467"/>
      <w:bookmarkStart w:id="93" w:name="_Toc13478881"/>
      <w:r>
        <w:rPr>
          <w:color w:val="000000"/>
          <w:sz w:val="24"/>
          <w:szCs w:val="24"/>
        </w:rPr>
        <w:t>4.2.</w:t>
      </w:r>
      <w:r>
        <w:rPr>
          <w:rFonts w:hint="eastAsia"/>
          <w:color w:val="000000"/>
          <w:sz w:val="24"/>
          <w:szCs w:val="24"/>
        </w:rPr>
        <w:t>5区域经济发展</w:t>
      </w:r>
      <w:bookmarkEnd w:id="92"/>
      <w:bookmarkEnd w:id="93"/>
    </w:p>
    <w:p>
      <w:pPr>
        <w:spacing w:after="156" w:afterLines="50" w:line="520" w:lineRule="exact"/>
        <w:ind w:firstLine="520" w:firstLineChars="200"/>
        <w:rPr>
          <w:color w:val="000000"/>
          <w:kern w:val="0"/>
          <w:sz w:val="26"/>
          <w:szCs w:val="28"/>
        </w:rPr>
      </w:pPr>
      <w:r>
        <w:rPr>
          <w:color w:val="000000"/>
          <w:kern w:val="0"/>
          <w:sz w:val="26"/>
          <w:szCs w:val="28"/>
        </w:rPr>
        <w:t>2017年，在区委、区政府的领导下</w:t>
      </w:r>
      <w:r>
        <w:rPr>
          <w:rFonts w:hint="eastAsia"/>
          <w:color w:val="000000"/>
          <w:kern w:val="0"/>
          <w:sz w:val="26"/>
          <w:szCs w:val="28"/>
        </w:rPr>
        <w:t>，</w:t>
      </w:r>
      <w:r>
        <w:rPr>
          <w:color w:val="000000"/>
          <w:kern w:val="0"/>
          <w:sz w:val="26"/>
          <w:szCs w:val="28"/>
        </w:rPr>
        <w:t>全区上下坚持以经济建设为中心，牢牢把握</w:t>
      </w:r>
      <w:r>
        <w:rPr>
          <w:rFonts w:hint="eastAsia"/>
          <w:color w:val="000000"/>
          <w:kern w:val="0"/>
          <w:sz w:val="26"/>
          <w:szCs w:val="28"/>
        </w:rPr>
        <w:t>“</w:t>
      </w:r>
      <w:r>
        <w:rPr>
          <w:color w:val="000000"/>
          <w:kern w:val="0"/>
          <w:sz w:val="26"/>
          <w:szCs w:val="28"/>
        </w:rPr>
        <w:t>稳中求进</w:t>
      </w:r>
      <w:r>
        <w:rPr>
          <w:rFonts w:hint="eastAsia"/>
          <w:color w:val="000000"/>
          <w:kern w:val="0"/>
          <w:sz w:val="26"/>
          <w:szCs w:val="28"/>
        </w:rPr>
        <w:t>”</w:t>
      </w:r>
      <w:r>
        <w:rPr>
          <w:color w:val="000000"/>
          <w:kern w:val="0"/>
          <w:sz w:val="26"/>
          <w:szCs w:val="28"/>
        </w:rPr>
        <w:t>的总基调，转方式调结构，惠民生保稳定，</w:t>
      </w:r>
      <w:r>
        <w:rPr>
          <w:rFonts w:hint="eastAsia"/>
          <w:color w:val="000000"/>
          <w:kern w:val="0"/>
          <w:sz w:val="26"/>
          <w:szCs w:val="28"/>
        </w:rPr>
        <w:t>“</w:t>
      </w:r>
      <w:r>
        <w:rPr>
          <w:color w:val="000000"/>
          <w:kern w:val="0"/>
          <w:sz w:val="26"/>
          <w:szCs w:val="28"/>
        </w:rPr>
        <w:t>三大战役</w:t>
      </w:r>
      <w:r>
        <w:rPr>
          <w:rFonts w:hint="eastAsia"/>
          <w:color w:val="000000"/>
          <w:kern w:val="0"/>
          <w:sz w:val="26"/>
          <w:szCs w:val="28"/>
        </w:rPr>
        <w:t>”</w:t>
      </w:r>
      <w:r>
        <w:rPr>
          <w:color w:val="000000"/>
          <w:kern w:val="0"/>
          <w:sz w:val="26"/>
          <w:szCs w:val="28"/>
        </w:rPr>
        <w:t>取得突破性进展，各项社会事业取得新的进步。全年地区生产总值（GDP）759.9亿元</w:t>
      </w:r>
      <w:r>
        <w:rPr>
          <w:rFonts w:hint="eastAsia"/>
          <w:color w:val="000000"/>
          <w:kern w:val="0"/>
          <w:sz w:val="26"/>
          <w:szCs w:val="28"/>
        </w:rPr>
        <w:t>（</w:t>
      </w:r>
      <w:r>
        <w:rPr>
          <w:color w:val="000000"/>
          <w:kern w:val="0"/>
          <w:sz w:val="26"/>
          <w:szCs w:val="28"/>
        </w:rPr>
        <w:t>现价，快报数，下同</w:t>
      </w:r>
      <w:r>
        <w:rPr>
          <w:rFonts w:hint="eastAsia"/>
          <w:color w:val="000000"/>
          <w:kern w:val="0"/>
          <w:sz w:val="26"/>
          <w:szCs w:val="28"/>
        </w:rPr>
        <w:t>）</w:t>
      </w:r>
      <w:r>
        <w:rPr>
          <w:color w:val="000000"/>
          <w:kern w:val="0"/>
          <w:sz w:val="26"/>
          <w:szCs w:val="28"/>
        </w:rPr>
        <w:t>，按可比价格计算，比上年增长7.9%。其中：第一产业增加值29.7亿元，增长2.3%；第二产业增加值462.3亿元，增长6.4%；第三产业增加值303.9亿元，增长10.9%。三次产业比重由上年的4.3：57.6：38.1调整为3.7：58.1：38.2。</w:t>
      </w:r>
    </w:p>
    <w:p/>
    <w:p/>
    <w:p>
      <w:pPr>
        <w:spacing w:after="156" w:afterLines="50" w:line="520" w:lineRule="exact"/>
        <w:ind w:firstLine="520" w:firstLineChars="200"/>
        <w:rPr>
          <w:color w:val="000000"/>
          <w:sz w:val="26"/>
        </w:rPr>
        <w:sectPr>
          <w:headerReference w:type="default" r:id="rId106"/>
          <w:footerReference w:type="default" r:id="rId107"/>
          <w:headerReference w:type="first" r:id="rId108"/>
          <w:footerReference w:type="first" r:id="rId109"/>
          <w:type w:val="nextPage"/>
          <w:pgSz w:w="11906" w:h="16838"/>
          <w:pgMar w:top="1440" w:right="1800" w:bottom="1440" w:left="1800" w:header="851" w:footer="992" w:gutter="0"/>
          <w:pgNumType w:start="19"/>
          <w:cols w:space="708"/>
          <w:titlePg w:val="0"/>
          <w:docGrid w:type="lines" w:linePitch="312" w:charSpace="0"/>
        </w:sectPr>
      </w:pPr>
    </w:p>
    <w:p>
      <w:pPr>
        <w:pStyle w:val="Heading1"/>
        <w:spacing w:before="0" w:beforeLines="0" w:after="156" w:afterLines="50" w:line="520" w:lineRule="exact"/>
        <w:jc w:val="center"/>
        <w:rPr>
          <w:rFonts w:ascii="Times New Roman" w:hAnsi="宋体"/>
          <w:color w:val="000000"/>
          <w:sz w:val="30"/>
        </w:rPr>
      </w:pPr>
      <w:bookmarkStart w:id="94" w:name="_Toc54"/>
      <w:bookmarkEnd w:id="73"/>
      <w:bookmarkEnd w:id="74"/>
      <w:bookmarkEnd w:id="75"/>
      <w:bookmarkEnd w:id="76"/>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7"/>
      <w:bookmarkEnd w:id="94"/>
    </w:p>
    <w:p>
      <w:pPr>
        <w:pStyle w:val="Heading2"/>
        <w:spacing w:before="0" w:beforeLines="0" w:after="156" w:afterLines="50" w:line="520" w:lineRule="exact"/>
        <w:rPr>
          <w:rFonts w:ascii="Times New Roman" w:eastAsia="宋体" w:hAnsi="Times New Roman" w:hint="eastAsia"/>
          <w:color w:val="000000"/>
          <w:sz w:val="26"/>
        </w:rPr>
      </w:pPr>
      <w:bookmarkStart w:id="95" w:name="_Toc351632638"/>
      <w:bookmarkStart w:id="96" w:name="_Toc516695506"/>
      <w:bookmarkStart w:id="97" w:name="_Toc351902110"/>
      <w:bookmarkStart w:id="98" w:name="_Toc352184079"/>
      <w:bookmarkStart w:id="99" w:name="_Toc348420128"/>
      <w:bookmarkStart w:id="100" w:name="_Toc347187889"/>
      <w:bookmarkStart w:id="101" w:name="_Toc353198575"/>
      <w:bookmarkStart w:id="102" w:name="_Toc359945673"/>
      <w:bookmarkStart w:id="103" w:name="_Toc357629739"/>
      <w:bookmarkStart w:id="104" w:name="_Toc25867"/>
      <w:bookmarkStart w:id="105" w:name="_Toc351826268"/>
      <w:bookmarkStart w:id="106" w:name="_Toc347493914"/>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0"/>
      <w:bookmarkEnd w:id="96"/>
      <w:bookmarkEnd w:id="101"/>
      <w:bookmarkEnd w:id="102"/>
      <w:bookmarkEnd w:id="103"/>
      <w:bookmarkEnd w:id="104"/>
      <w:bookmarkEnd w:id="105"/>
      <w:bookmarkEnd w:id="106"/>
      <w:bookmarkEnd w:id="95"/>
      <w:bookmarkEnd w:id="99"/>
      <w:bookmarkEnd w:id="97"/>
      <w:bookmarkEnd w:id="98"/>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07" w:name="_Toc256591040"/>
      <w:bookmarkStart w:id="108" w:name="_Toc259539532"/>
      <w:bookmarkStart w:id="109" w:name="_Toc215308119"/>
      <w:bookmarkStart w:id="110" w:name="_Toc332545560"/>
      <w:bookmarkStart w:id="111" w:name="_Toc259540039"/>
      <w:bookmarkStart w:id="112" w:name="_Toc244509888"/>
      <w:bookmarkStart w:id="113" w:name="_Toc359945669"/>
      <w:bookmarkStart w:id="114" w:name="_Toc22971"/>
      <w:bookmarkStart w:id="115" w:name="_Toc516695507"/>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08"/>
      <w:bookmarkEnd w:id="109"/>
      <w:bookmarkEnd w:id="110"/>
      <w:bookmarkEnd w:id="111"/>
      <w:bookmarkEnd w:id="112"/>
      <w:bookmarkEnd w:id="113"/>
      <w:bookmarkEnd w:id="114"/>
      <w:bookmarkEnd w:id="115"/>
      <w:bookmarkEnd w:id="107"/>
    </w:p>
    <w:p>
      <w:pPr>
        <w:pStyle w:val="Heading3"/>
        <w:spacing w:before="0" w:after="156" w:afterLines="50" w:line="520" w:lineRule="exact"/>
        <w:rPr>
          <w:color w:val="000000"/>
          <w:sz w:val="24"/>
        </w:rPr>
      </w:pPr>
      <w:bookmarkStart w:id="116" w:name="_Toc332545561"/>
      <w:bookmarkStart w:id="117" w:name="_Toc359945670"/>
      <w:bookmarkStart w:id="118" w:name="_Toc516695508"/>
      <w:bookmarkStart w:id="119" w:name="_Toc332304976"/>
      <w:bookmarkStart w:id="120" w:name="_Toc430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16"/>
      <w:bookmarkEnd w:id="117"/>
      <w:bookmarkEnd w:id="118"/>
      <w:bookmarkEnd w:id="119"/>
      <w:bookmarkEnd w:id="120"/>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0"/>
          <w:footerReference w:type="default" r:id="rId111"/>
          <w:headerReference w:type="first" r:id="rId112"/>
          <w:footerReference w:type="first" r:id="rId113"/>
          <w:pgSz w:w="11906" w:h="16838"/>
          <w:pgMar w:top="1440" w:right="1797" w:bottom="1440" w:left="1797" w:header="851" w:footer="992" w:gutter="0"/>
          <w:pgNumType w:fmt="decimal" w:start="20"/>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1" w:name="_Toc244509890"/>
      <w:bookmarkStart w:id="122" w:name="_Toc259540041"/>
      <w:bookmarkStart w:id="123" w:name="_Toc259539534"/>
      <w:bookmarkStart w:id="124" w:name="_Toc256591042"/>
      <w:bookmarkStart w:id="125" w:name="_Toc332545562"/>
      <w:bookmarkStart w:id="126" w:name="_Toc332304977"/>
      <w:bookmarkStart w:id="127" w:name="_Toc359945671"/>
      <w:bookmarkStart w:id="128" w:name="_Toc28714"/>
      <w:bookmarkStart w:id="129" w:name="_Toc516695509"/>
      <w:bookmarkStart w:id="130" w:name="_Toc215308121"/>
      <w:r>
        <w:rPr>
          <w:color w:val="000000"/>
          <w:sz w:val="24"/>
        </w:rPr>
        <w:t>5.</w:t>
      </w:r>
      <w:r>
        <w:rPr>
          <w:rFonts w:hint="eastAsia"/>
          <w:color w:val="000000"/>
          <w:sz w:val="24"/>
        </w:rPr>
        <w:t>2</w:t>
      </w:r>
      <w:r>
        <w:rPr>
          <w:color w:val="000000"/>
          <w:sz w:val="24"/>
        </w:rPr>
        <w:t>.2</w:t>
      </w:r>
      <w:bookmarkEnd w:id="130"/>
      <w:bookmarkEnd w:id="121"/>
      <w:bookmarkEnd w:id="122"/>
      <w:bookmarkEnd w:id="123"/>
      <w:bookmarkEnd w:id="124"/>
      <w:r>
        <w:rPr>
          <w:rFonts w:hint="eastAsia"/>
          <w:color w:val="000000"/>
          <w:sz w:val="24"/>
        </w:rPr>
        <w:t>土建工程</w:t>
      </w:r>
      <w:bookmarkEnd w:id="125"/>
      <w:bookmarkEnd w:id="126"/>
      <w:bookmarkEnd w:id="127"/>
      <w:r>
        <w:rPr>
          <w:rFonts w:hint="eastAsia"/>
          <w:color w:val="000000"/>
          <w:sz w:val="24"/>
        </w:rPr>
        <w:t>方案</w:t>
      </w:r>
      <w:bookmarkEnd w:id="128"/>
      <w:bookmarkEnd w:id="129"/>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4"/>
          <w:footerReference w:type="default" r:id="rId115"/>
          <w:headerReference w:type="first" r:id="rId116"/>
          <w:footerReference w:type="first" r:id="rId117"/>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1" w:name="_Toc244509887"/>
      <w:bookmarkStart w:id="132" w:name="_Toc359945675"/>
      <w:bookmarkStart w:id="133" w:name="_Toc516695511"/>
      <w:bookmarkStart w:id="134" w:name="_Toc20049419"/>
      <w:bookmarkStart w:id="135" w:name="_Toc14482"/>
      <w:bookmarkStart w:id="136" w:name="_Toc523155091"/>
      <w:bookmarkStart w:id="137" w:name="_Toc259540038"/>
      <w:bookmarkStart w:id="138" w:name="_Toc256591039"/>
      <w:bookmarkStart w:id="139" w:name="_Toc215308118"/>
      <w:bookmarkStart w:id="140" w:name="_Toc259539531"/>
      <w:bookmarkStart w:id="141" w:name="_Toc332545564"/>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34"/>
      <w:bookmarkEnd w:id="135"/>
      <w:bookmarkEnd w:id="13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本项目建设总占地面积</w:t>
      </w:r>
      <w:r>
        <w:rPr>
          <w:color w:val="000000"/>
          <w:kern w:val="0"/>
          <w:sz w:val="26"/>
          <w:szCs w:val="28"/>
        </w:rPr>
        <w:t>120</w:t>
      </w:r>
      <w:r>
        <w:rPr>
          <w:rFonts w:hint="eastAsia"/>
          <w:color w:val="000000"/>
          <w:kern w:val="0"/>
          <w:sz w:val="26"/>
          <w:szCs w:val="28"/>
        </w:rPr>
        <w:t>亩，总建筑面积</w:t>
      </w:r>
      <w:r>
        <w:rPr>
          <w:color w:val="000000"/>
          <w:kern w:val="0"/>
          <w:sz w:val="26"/>
          <w:szCs w:val="28"/>
        </w:rPr>
        <w:t>75800</w:t>
      </w:r>
      <w:r>
        <w:rPr>
          <w:rFonts w:hint="eastAsia"/>
          <w:color w:val="000000"/>
          <w:kern w:val="0"/>
          <w:sz w:val="26"/>
          <w:szCs w:val="28"/>
        </w:rPr>
        <w:t>.00平方米。主要建设内容如下：</w:t>
      </w:r>
    </w:p>
    <w:p>
      <w:pPr>
        <w:spacing w:after="156" w:afterLines="50" w:line="520" w:lineRule="exact"/>
        <w:ind w:firstLine="520" w:firstLineChars="200"/>
        <w:jc w:val="center"/>
        <w:rPr>
          <w:rFonts w:hint="eastAsia"/>
          <w:color w:val="000000"/>
          <w:kern w:val="0"/>
          <w:sz w:val="26"/>
          <w:szCs w:val="28"/>
        </w:rPr>
      </w:pPr>
      <w:r>
        <w:rPr>
          <w:rFonts w:hint="eastAsia"/>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生产厂房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40000.00</w:t>
            </w:r>
          </w:p>
        </w:tc>
        <w:tc>
          <w:tcPr>
            <w:tcW w:w="1149" w:type="dxa"/>
            <w:vAlign w:val="center"/>
          </w:tcPr>
          <w:p>
            <w:pPr>
              <w:widowControl/>
              <w:jc w:val="center"/>
              <w:rPr>
                <w:color w:val="000000"/>
                <w:kern w:val="0"/>
                <w:sz w:val="20"/>
                <w:szCs w:val="20"/>
              </w:rPr>
            </w:pPr>
            <w:r>
              <w:rPr>
                <w:color w:val="000000"/>
                <w:kern w:val="0"/>
                <w:sz w:val="20"/>
                <w:szCs w:val="20"/>
              </w:rPr>
              <w:t>40000.00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原辅材料库房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6500.00</w:t>
            </w:r>
          </w:p>
        </w:tc>
        <w:tc>
          <w:tcPr>
            <w:tcW w:w="1149" w:type="dxa"/>
            <w:vAlign w:val="center"/>
          </w:tcPr>
          <w:p>
            <w:pPr>
              <w:widowControl/>
              <w:jc w:val="center"/>
              <w:rPr>
                <w:color w:val="000000"/>
                <w:kern w:val="0"/>
                <w:sz w:val="20"/>
                <w:szCs w:val="20"/>
              </w:rPr>
            </w:pPr>
            <w:r>
              <w:rPr>
                <w:color w:val="000000"/>
                <w:kern w:val="0"/>
                <w:sz w:val="20"/>
                <w:szCs w:val="20"/>
              </w:rPr>
              <w:t>13000.00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6750.00</w:t>
            </w:r>
          </w:p>
        </w:tc>
        <w:tc>
          <w:tcPr>
            <w:tcW w:w="1149" w:type="dxa"/>
            <w:vAlign w:val="center"/>
          </w:tcPr>
          <w:p>
            <w:pPr>
              <w:widowControl/>
              <w:jc w:val="center"/>
              <w:rPr>
                <w:color w:val="000000"/>
                <w:kern w:val="0"/>
                <w:sz w:val="20"/>
                <w:szCs w:val="20"/>
              </w:rPr>
            </w:pPr>
            <w:r>
              <w:rPr>
                <w:color w:val="000000"/>
                <w:kern w:val="0"/>
                <w:sz w:val="20"/>
                <w:szCs w:val="20"/>
              </w:rPr>
              <w:t>13500.00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研发和检测中心</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9" w:type="dxa"/>
            <w:vAlign w:val="center"/>
          </w:tcPr>
          <w:p>
            <w:pPr>
              <w:widowControl/>
              <w:jc w:val="center"/>
              <w:rPr>
                <w:color w:val="000000"/>
                <w:kern w:val="0"/>
                <w:sz w:val="20"/>
                <w:szCs w:val="20"/>
              </w:rPr>
            </w:pPr>
            <w:r>
              <w:rPr>
                <w:color w:val="000000"/>
                <w:kern w:val="0"/>
                <w:sz w:val="20"/>
                <w:szCs w:val="20"/>
              </w:rPr>
              <w:t>3200.00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办公用房</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9" w:type="dxa"/>
            <w:vAlign w:val="center"/>
          </w:tcPr>
          <w:p>
            <w:pPr>
              <w:widowControl/>
              <w:jc w:val="center"/>
              <w:rPr>
                <w:color w:val="000000"/>
                <w:kern w:val="0"/>
                <w:sz w:val="20"/>
                <w:szCs w:val="20"/>
              </w:rPr>
            </w:pPr>
            <w:r>
              <w:rPr>
                <w:color w:val="000000"/>
                <w:kern w:val="0"/>
                <w:sz w:val="20"/>
                <w:szCs w:val="20"/>
              </w:rPr>
              <w:t>3200.00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员工倒班房</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700.00</w:t>
            </w:r>
          </w:p>
        </w:tc>
        <w:tc>
          <w:tcPr>
            <w:tcW w:w="1149" w:type="dxa"/>
            <w:vAlign w:val="center"/>
          </w:tcPr>
          <w:p>
            <w:pPr>
              <w:widowControl/>
              <w:jc w:val="center"/>
              <w:rPr>
                <w:color w:val="000000"/>
                <w:kern w:val="0"/>
                <w:sz w:val="20"/>
                <w:szCs w:val="20"/>
              </w:rPr>
            </w:pPr>
            <w:r>
              <w:rPr>
                <w:color w:val="000000"/>
                <w:kern w:val="0"/>
                <w:sz w:val="20"/>
                <w:szCs w:val="20"/>
              </w:rPr>
              <w:t>2100.00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9" w:type="dxa"/>
            <w:vAlign w:val="center"/>
          </w:tcPr>
          <w:p>
            <w:pPr>
              <w:widowControl/>
              <w:jc w:val="center"/>
              <w:rPr>
                <w:color w:val="000000"/>
                <w:kern w:val="0"/>
                <w:sz w:val="20"/>
                <w:szCs w:val="20"/>
              </w:rPr>
            </w:pPr>
            <w:r>
              <w:rPr>
                <w:color w:val="000000"/>
                <w:kern w:val="0"/>
                <w:sz w:val="20"/>
                <w:szCs w:val="20"/>
              </w:rPr>
              <w:t>220.00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w:t>
            </w:r>
          </w:p>
        </w:tc>
        <w:tc>
          <w:tcPr>
            <w:tcW w:w="1149" w:type="dxa"/>
            <w:vAlign w:val="center"/>
          </w:tcPr>
          <w:p>
            <w:pPr>
              <w:widowControl/>
              <w:jc w:val="center"/>
              <w:rPr>
                <w:color w:val="000000"/>
                <w:kern w:val="0"/>
                <w:sz w:val="20"/>
                <w:szCs w:val="20"/>
              </w:rPr>
            </w:pPr>
            <w:r>
              <w:rPr>
                <w:color w:val="000000"/>
                <w:kern w:val="0"/>
                <w:sz w:val="20"/>
                <w:szCs w:val="20"/>
              </w:rPr>
              <w:t>65.00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515.00</w:t>
            </w:r>
          </w:p>
        </w:tc>
        <w:tc>
          <w:tcPr>
            <w:tcW w:w="1149" w:type="dxa"/>
            <w:vAlign w:val="center"/>
          </w:tcPr>
          <w:p>
            <w:pPr>
              <w:widowControl/>
              <w:jc w:val="center"/>
              <w:rPr>
                <w:color w:val="000000"/>
                <w:kern w:val="0"/>
                <w:sz w:val="20"/>
                <w:szCs w:val="20"/>
              </w:rPr>
            </w:pPr>
            <w:r>
              <w:rPr>
                <w:color w:val="000000"/>
                <w:kern w:val="0"/>
                <w:sz w:val="20"/>
                <w:szCs w:val="20"/>
              </w:rPr>
              <w:t>515.00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56350.00</w:t>
            </w:r>
          </w:p>
        </w:tc>
        <w:tc>
          <w:tcPr>
            <w:tcW w:w="1149" w:type="dxa"/>
            <w:vAlign w:val="center"/>
          </w:tcPr>
          <w:p>
            <w:pPr>
              <w:widowControl/>
              <w:jc w:val="center"/>
              <w:rPr>
                <w:b/>
                <w:bCs/>
                <w:color w:val="000000"/>
                <w:kern w:val="0"/>
                <w:sz w:val="20"/>
                <w:szCs w:val="20"/>
              </w:rPr>
            </w:pPr>
            <w:r>
              <w:rPr>
                <w:b/>
                <w:bCs/>
                <w:color w:val="000000"/>
                <w:kern w:val="0"/>
                <w:sz w:val="20"/>
                <w:szCs w:val="20"/>
              </w:rPr>
              <w:t>75800.00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15000.00</w:t>
            </w:r>
          </w:p>
        </w:tc>
        <w:tc>
          <w:tcPr>
            <w:tcW w:w="1149" w:type="dxa"/>
            <w:vAlign w:val="center"/>
          </w:tcPr>
          <w:p>
            <w:pPr>
              <w:widowControl/>
              <w:jc w:val="center"/>
              <w:rPr>
                <w:color w:val="000000"/>
                <w:kern w:val="0"/>
                <w:sz w:val="20"/>
                <w:szCs w:val="20"/>
              </w:rPr>
            </w:pPr>
            <w:r>
              <w:rPr>
                <w:color w:val="000000"/>
                <w:kern w:val="0"/>
                <w:sz w:val="20"/>
                <w:szCs w:val="20"/>
              </w:rPr>
              <w:t>15000.00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8500.00</w:t>
            </w:r>
          </w:p>
        </w:tc>
        <w:tc>
          <w:tcPr>
            <w:tcW w:w="1149" w:type="dxa"/>
            <w:vAlign w:val="center"/>
          </w:tcPr>
          <w:p>
            <w:pPr>
              <w:widowControl/>
              <w:jc w:val="center"/>
              <w:rPr>
                <w:color w:val="000000"/>
                <w:kern w:val="0"/>
                <w:sz w:val="20"/>
                <w:szCs w:val="20"/>
              </w:rPr>
            </w:pPr>
            <w:r>
              <w:rPr>
                <w:color w:val="000000"/>
                <w:kern w:val="0"/>
                <w:sz w:val="20"/>
                <w:szCs w:val="20"/>
              </w:rPr>
              <w:t>8500.00</w:t>
            </w:r>
          </w:p>
        </w:tc>
      </w:tr>
    </w:tbl>
    <w:p>
      <w:pPr>
        <w:pStyle w:val="Heading2"/>
        <w:spacing w:before="0" w:beforeLines="0" w:after="156" w:afterLines="50" w:line="520" w:lineRule="exact"/>
        <w:rPr>
          <w:rFonts w:ascii="Times New Roman" w:eastAsia="宋体" w:hAnsi="Times New Roman"/>
          <w:color w:val="000000"/>
          <w:sz w:val="26"/>
        </w:rPr>
      </w:pPr>
      <w:bookmarkStart w:id="142" w:name="_Toc3908"/>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37"/>
      <w:bookmarkEnd w:id="138"/>
      <w:bookmarkEnd w:id="139"/>
      <w:bookmarkEnd w:id="140"/>
      <w:bookmarkEnd w:id="141"/>
      <w:bookmarkEnd w:id="131"/>
      <w:bookmarkEnd w:id="132"/>
      <w:bookmarkEnd w:id="133"/>
      <w:bookmarkEnd w:id="142"/>
    </w:p>
    <w:p>
      <w:pPr>
        <w:pStyle w:val="Heading3"/>
        <w:spacing w:before="0" w:after="156" w:afterLines="50" w:line="520" w:lineRule="exact"/>
        <w:rPr>
          <w:rFonts w:hint="eastAsia"/>
          <w:color w:val="000000"/>
          <w:sz w:val="24"/>
        </w:rPr>
      </w:pPr>
      <w:bookmarkStart w:id="143" w:name="_Toc4384"/>
      <w:bookmarkStart w:id="144" w:name="_Toc359945676"/>
      <w:bookmarkStart w:id="145" w:name="_Toc332545565"/>
      <w:bookmarkStart w:id="146" w:name="_Toc516695512"/>
      <w:r>
        <w:rPr>
          <w:rFonts w:hint="eastAsia"/>
          <w:color w:val="000000"/>
          <w:sz w:val="24"/>
        </w:rPr>
        <w:t>5.4.1给排水</w:t>
      </w:r>
      <w:bookmarkEnd w:id="145"/>
      <w:bookmarkEnd w:id="144"/>
      <w:bookmarkEnd w:id="143"/>
      <w:bookmarkEnd w:id="146"/>
    </w:p>
    <w:p>
      <w:pPr>
        <w:spacing w:after="156" w:afterLines="50" w:line="520" w:lineRule="exact"/>
        <w:ind w:firstLine="520" w:firstLineChars="200"/>
        <w:rPr>
          <w:color w:val="000000"/>
          <w:sz w:val="26"/>
        </w:rPr>
      </w:pPr>
      <w:bookmarkStart w:id="147" w:name="_Toc359945679"/>
      <w:bookmarkStart w:id="148" w:name="_Toc316296945"/>
      <w:bookmarkStart w:id="149" w:name="_Toc516695514"/>
      <w:bookmarkStart w:id="150" w:name="_Toc332545568"/>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18"/>
          <w:footerReference w:type="default" r:id="rId119"/>
          <w:headerReference w:type="first" r:id="rId120"/>
          <w:footerReference w:type="first" r:id="rId121"/>
          <w:type w:val="nextPage"/>
          <w:pgSz w:w="11906" w:h="16838"/>
          <w:pgMar w:top="1440" w:right="1797" w:bottom="1440" w:left="1797" w:header="851" w:footer="992" w:gutter="0"/>
          <w:pgNumType w:fmt="decimal" w:start="22"/>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22"/>
          <w:footerReference w:type="default" r:id="rId123"/>
          <w:headerReference w:type="first" r:id="rId124"/>
          <w:footerReference w:type="first" r:id="rId125"/>
          <w:type w:val="nextPage"/>
          <w:pgSz w:w="11906" w:h="16838"/>
          <w:pgMar w:top="1440" w:right="1797" w:bottom="1440" w:left="1797" w:header="851" w:footer="992" w:gutter="0"/>
          <w:pgNumType w:fmt="decimal" w:start="23"/>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1" w:name="_Toc17728729"/>
      <w:bookmarkStart w:id="152" w:name="_Toc30884"/>
      <w:bookmarkStart w:id="153" w:name="_Toc359945677"/>
      <w:bookmarkStart w:id="154" w:name="_Toc332545566"/>
      <w:r>
        <w:rPr>
          <w:rFonts w:hint="eastAsia"/>
          <w:color w:val="000000"/>
          <w:sz w:val="24"/>
        </w:rPr>
        <w:t>5.4.2供电</w:t>
      </w:r>
      <w:bookmarkEnd w:id="153"/>
      <w:bookmarkEnd w:id="154"/>
      <w:bookmarkEnd w:id="152"/>
      <w:bookmarkEnd w:id="151"/>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26"/>
          <w:footerReference w:type="default" r:id="rId127"/>
          <w:headerReference w:type="first" r:id="rId128"/>
          <w:footerReference w:type="first" r:id="rId129"/>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0"/>
          <w:footerReference w:type="default" r:id="rId131"/>
          <w:headerReference w:type="first" r:id="rId132"/>
          <w:footerReference w:type="first" r:id="rId133"/>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55" w:name="_Toc15873"/>
      <w:r>
        <w:rPr>
          <w:rFonts w:ascii="Times New Roman" w:eastAsia="宋体" w:hAnsi="Times New Roman" w:hint="eastAsia"/>
          <w:color w:val="000000"/>
          <w:sz w:val="26"/>
        </w:rPr>
        <w:t>5.5道路设计</w:t>
      </w:r>
      <w:bookmarkEnd w:id="147"/>
      <w:bookmarkEnd w:id="148"/>
      <w:bookmarkEnd w:id="149"/>
      <w:bookmarkEnd w:id="150"/>
      <w:bookmarkEnd w:id="155"/>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sectPr>
          <w:headerReference w:type="default" r:id="rId134"/>
          <w:footerReference w:type="default" r:id="rId135"/>
          <w:headerReference w:type="first" r:id="rId136"/>
          <w:footerReference w:type="first" r:id="rId137"/>
          <w:type w:val="nextPage"/>
          <w:pgSz w:w="11906" w:h="16838"/>
          <w:pgMar w:top="1440" w:right="1797" w:bottom="1440" w:left="1797" w:header="851" w:footer="992" w:gutter="0"/>
          <w:pgNumType w:fmt="decimal" w:start="26"/>
          <w:cols w:space="708"/>
          <w:titlePg w:val="0"/>
          <w:docGrid w:type="linesAndChars" w:linePitch="312"/>
        </w:sect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56" w:name="_Toc516695515"/>
      <w:bookmarkStart w:id="157" w:name="_Toc332545569"/>
      <w:bookmarkStart w:id="158" w:name="_Toc28828"/>
      <w:bookmarkStart w:id="159" w:name="_Toc316296953"/>
      <w:bookmarkStart w:id="160" w:name="_Toc359945680"/>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56"/>
      <w:bookmarkEnd w:id="157"/>
      <w:bookmarkEnd w:id="158"/>
      <w:bookmarkEnd w:id="159"/>
      <w:bookmarkEnd w:id="160"/>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61" w:name="_Toc332545570"/>
      <w:bookmarkStart w:id="162" w:name="_Toc11629"/>
      <w:bookmarkStart w:id="163" w:name="_Toc359945681"/>
      <w:bookmarkStart w:id="164" w:name="_Toc516695516"/>
      <w:bookmarkStart w:id="165" w:name="_Toc316296954"/>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61"/>
      <w:bookmarkEnd w:id="162"/>
      <w:bookmarkEnd w:id="165"/>
      <w:bookmarkEnd w:id="164"/>
      <w:bookmarkEnd w:id="163"/>
    </w:p>
    <w:p>
      <w:pPr>
        <w:pStyle w:val="Heading3"/>
        <w:spacing w:before="0" w:after="156" w:afterLines="50" w:line="520" w:lineRule="exact"/>
        <w:rPr>
          <w:rFonts w:hint="eastAsia"/>
          <w:color w:val="000000"/>
          <w:sz w:val="24"/>
        </w:rPr>
      </w:pPr>
      <w:bookmarkStart w:id="166" w:name="_Toc516695517"/>
      <w:bookmarkStart w:id="167" w:name="_Toc359945682"/>
      <w:bookmarkStart w:id="168" w:name="_Toc332545571"/>
      <w:bookmarkStart w:id="169" w:name="_Toc316296955"/>
      <w:bookmarkStart w:id="170" w:name="_Toc8964"/>
      <w:r>
        <w:rPr>
          <w:rFonts w:hint="eastAsia"/>
          <w:color w:val="000000"/>
          <w:sz w:val="24"/>
        </w:rPr>
        <w:t>5.7.1项目用地规划选址</w:t>
      </w:r>
      <w:bookmarkEnd w:id="167"/>
      <w:bookmarkEnd w:id="166"/>
      <w:bookmarkEnd w:id="170"/>
      <w:bookmarkEnd w:id="168"/>
      <w:bookmarkEnd w:id="169"/>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新罗区</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color w:val="000000"/>
          <w:sz w:val="24"/>
        </w:rPr>
      </w:pPr>
      <w:bookmarkStart w:id="171" w:name="_Toc332545572"/>
      <w:bookmarkStart w:id="172" w:name="_Toc523155099"/>
      <w:bookmarkStart w:id="173" w:name="_Toc20049427"/>
      <w:bookmarkStart w:id="174" w:name="_Toc77"/>
      <w:bookmarkStart w:id="175" w:name="_Toc316296956"/>
      <w:bookmarkStart w:id="176" w:name="_Toc359945683"/>
      <w:r>
        <w:rPr>
          <w:rFonts w:hint="eastAsia"/>
          <w:color w:val="000000"/>
          <w:sz w:val="24"/>
        </w:rPr>
        <w:t>5.7.2用地规模及用地类型</w:t>
      </w:r>
      <w:bookmarkEnd w:id="171"/>
      <w:bookmarkEnd w:id="172"/>
      <w:bookmarkEnd w:id="173"/>
      <w:bookmarkEnd w:id="174"/>
      <w:bookmarkEnd w:id="175"/>
      <w:bookmarkEnd w:id="176"/>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l、用地类型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项目建设用地性质为规划性建设用地。</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2、用地规模</w:t>
      </w:r>
    </w:p>
    <w:p>
      <w:pPr>
        <w:ind w:firstLine="520" w:firstLineChars="200"/>
        <w:rPr>
          <w:rFonts w:hAnsi="宋体" w:hint="eastAsia"/>
          <w:color w:val="000000"/>
          <w:sz w:val="26"/>
        </w:rPr>
      </w:pPr>
      <w:r>
        <w:rPr>
          <w:rFonts w:hAnsi="宋体"/>
          <w:color w:val="000000"/>
          <w:sz w:val="26"/>
        </w:rPr>
        <w:t>本次建设项目</w:t>
      </w:r>
      <w:r>
        <w:rPr>
          <w:rFonts w:hAnsi="宋体" w:hint="eastAsia"/>
          <w:color w:val="000000"/>
          <w:sz w:val="26"/>
        </w:rPr>
        <w:t>总</w:t>
      </w:r>
      <w:r>
        <w:rPr>
          <w:rFonts w:hAnsi="宋体"/>
          <w:color w:val="000000"/>
          <w:sz w:val="26"/>
        </w:rPr>
        <w:t>占地面积为</w:t>
      </w:r>
      <w:r>
        <w:rPr>
          <w:rFonts w:hint="eastAsia"/>
          <w:color w:val="000000"/>
          <w:sz w:val="26"/>
        </w:rPr>
        <w:t>120亩</w:t>
      </w:r>
      <w:r>
        <w:rPr>
          <w:rFonts w:hAnsi="宋体"/>
          <w:color w:val="000000"/>
          <w:sz w:val="26"/>
        </w:rPr>
        <w:t>，总建筑面积为</w:t>
      </w:r>
      <w:r>
        <w:rPr>
          <w:rFonts w:hint="eastAsia"/>
          <w:color w:val="000000"/>
          <w:kern w:val="0"/>
          <w:sz w:val="26"/>
          <w:szCs w:val="28"/>
        </w:rPr>
        <w:t>7580</w:t>
      </w:r>
      <w:r>
        <w:rPr>
          <w:color w:val="000000"/>
          <w:kern w:val="0"/>
          <w:sz w:val="26"/>
          <w:szCs w:val="28"/>
        </w:rPr>
        <w:t>0.00</w:t>
      </w:r>
      <w:r>
        <w:rPr>
          <w:rFonts w:hAnsi="宋体" w:hint="eastAsia"/>
          <w:color w:val="000000"/>
          <w:sz w:val="26"/>
        </w:rPr>
        <w:t>平方米</w:t>
      </w:r>
      <w:r>
        <w:rPr>
          <w:rFonts w:hAnsi="宋体"/>
          <w:color w:val="000000"/>
          <w:sz w:val="26"/>
        </w:rPr>
        <w:t>。</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3、土地利用现状</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厂区地势平坦，水源丰富，水质优良，交通畅达，可满足生产要求。</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4、用地指标</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经审查，该项目建设建筑密度、建筑容积率、办公及生活服务设施用地所占比重、建设区域绿地率、项目固定资产投资强度等五项用地指标均符合国土资源部《工业项目建设用地控制指标》中规定的工业项目用地控制标准。</w:t>
      </w:r>
      <w:r>
        <w:rPr>
          <w:rFonts w:ascii="宋体" w:hAnsi="宋体" w:hint="eastAsia"/>
          <w:color w:val="000000"/>
          <w:sz w:val="26"/>
        </w:rPr>
        <w:br/>
      </w:r>
      <w:r>
        <w:rPr>
          <w:rFonts w:ascii="宋体" w:hAnsi="宋体" w:hint="eastAsia"/>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8" w:history="1">
        <w:r>
          <w:rPr>
            <w:rFonts w:ascii="SimSun" w:eastAsia="SimSun" w:hAnsi="SimSun" w:cs="SimSun"/>
            <w:b/>
            <w:bCs/>
            <w:color w:val="0000EE"/>
            <w:kern w:val="0"/>
            <w:sz w:val="30"/>
            <w:szCs w:val="30"/>
            <w:u w:val="single" w:color="0000EE"/>
          </w:rPr>
          <w:t>https://d.book118.com/708131143135006040</w:t>
        </w:r>
      </w:hyperlink>
    </w:p>
    <w:p>
      <w:pPr>
        <w:spacing w:after="156" w:afterLines="50" w:line="520" w:lineRule="exact"/>
        <w:ind w:firstLine="520" w:firstLineChars="200"/>
        <w:rPr>
          <w:rFonts w:ascii="宋体" w:hAnsi="宋体" w:hint="eastAsia"/>
          <w:color w:val="000000"/>
          <w:sz w:val="26"/>
        </w:rPr>
      </w:pPr>
    </w:p>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2A1295"/>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78A6617"/>
    <w:rsid w:val="081465CD"/>
    <w:rsid w:val="0C251CAC"/>
    <w:rsid w:val="0DB577DF"/>
    <w:rsid w:val="0E554CA0"/>
    <w:rsid w:val="158A22DB"/>
    <w:rsid w:val="1859125E"/>
    <w:rsid w:val="19101BF1"/>
    <w:rsid w:val="19E4775A"/>
    <w:rsid w:val="1B6452C7"/>
    <w:rsid w:val="1D4D1AE0"/>
    <w:rsid w:val="1E842DB0"/>
    <w:rsid w:val="21950785"/>
    <w:rsid w:val="22AB2F10"/>
    <w:rsid w:val="22E1750F"/>
    <w:rsid w:val="2335044A"/>
    <w:rsid w:val="28267E51"/>
    <w:rsid w:val="2C050570"/>
    <w:rsid w:val="2E196BA9"/>
    <w:rsid w:val="2E1B39DB"/>
    <w:rsid w:val="33387DDF"/>
    <w:rsid w:val="33CA3AE3"/>
    <w:rsid w:val="351B3B2C"/>
    <w:rsid w:val="38C40D46"/>
    <w:rsid w:val="39F46CCB"/>
    <w:rsid w:val="3A335EEC"/>
    <w:rsid w:val="401239B2"/>
    <w:rsid w:val="43EA2B74"/>
    <w:rsid w:val="445D3A7E"/>
    <w:rsid w:val="44F472F3"/>
    <w:rsid w:val="478943F9"/>
    <w:rsid w:val="4ABB1DD8"/>
    <w:rsid w:val="4CAA49C3"/>
    <w:rsid w:val="51D139F0"/>
    <w:rsid w:val="54461778"/>
    <w:rsid w:val="5C594974"/>
    <w:rsid w:val="5C654874"/>
    <w:rsid w:val="5D974CD3"/>
    <w:rsid w:val="5EBD3F09"/>
    <w:rsid w:val="609B7E35"/>
    <w:rsid w:val="628622B7"/>
    <w:rsid w:val="637E3E96"/>
    <w:rsid w:val="642F45A5"/>
    <w:rsid w:val="669D76D4"/>
    <w:rsid w:val="698843D2"/>
    <w:rsid w:val="6AE866EC"/>
    <w:rsid w:val="6B1F2F70"/>
    <w:rsid w:val="700E26E5"/>
    <w:rsid w:val="70F3200C"/>
    <w:rsid w:val="734B5296"/>
    <w:rsid w:val="73581B20"/>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title11">
    <w:name w:val="title11"/>
    <w:basedOn w:val="DefaultParagraphFont"/>
  </w:style>
  <w:style w:type="character" w:customStyle="1" w:styleId="style1">
    <w:name w:val="style1"/>
    <w:basedOn w:val="DefaultParagraphFont"/>
  </w:style>
  <w:style w:type="character" w:customStyle="1" w:styleId="count4">
    <w:name w:val="count4"/>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newscontent">
    <w:name w:val="newscontent"/>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textediteditable-title">
    <w:name w:val="text_edit editable-title"/>
    <w:basedOn w:val="DefaultParagraphFont"/>
  </w:style>
  <w:style w:type="character" w:customStyle="1" w:styleId="yqlink">
    <w:name w:val="yqlink"/>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headline-content">
    <w:name w:val="headline-content"/>
    <w:basedOn w:val="DefaultParagraphFont"/>
  </w:style>
  <w:style w:type="character" w:customStyle="1" w:styleId="big1">
    <w:name w:val="big1"/>
    <w:basedOn w:val="DefaultParagraphFont"/>
    <w:rPr>
      <w:sz w:val="21"/>
      <w:szCs w:val="21"/>
    </w:rPr>
  </w:style>
  <w:style w:type="character" w:customStyle="1" w:styleId="greyfont">
    <w:name w:val="greyfont"/>
    <w:basedOn w:val="DefaultParagraphFont"/>
  </w:style>
  <w:style w:type="character" w:customStyle="1" w:styleId="apple-converted-space">
    <w:name w:val="apple-converted-space"/>
    <w:basedOn w:val="DefaultParagraphFont"/>
  </w:style>
  <w:style w:type="character" w:customStyle="1" w:styleId="style121">
    <w:name w:val="style121"/>
    <w:basedOn w:val="DefaultParagraphFont"/>
    <w:rPr>
      <w:color w:val="333333"/>
    </w:rPr>
  </w:style>
  <w:style w:type="character" w:customStyle="1" w:styleId="html-attribute-value">
    <w:name w:val="html-attribute-value"/>
    <w:basedOn w:val="DefaultParagraphFont"/>
  </w:style>
  <w:style w:type="character" w:customStyle="1" w:styleId="articlelink1">
    <w:name w:val="articlelink1"/>
    <w:basedOn w:val="DefaultParagraphFont"/>
    <w:rPr>
      <w:color w:val="080CBD"/>
      <w:sz w:val="21"/>
      <w:szCs w:val="21"/>
    </w:rPr>
  </w:style>
  <w:style w:type="character" w:customStyle="1" w:styleId="html-tag">
    <w:name w:val="html-tag"/>
    <w:basedOn w:val="DefaultParagraphFont"/>
  </w:style>
  <w:style w:type="character" w:customStyle="1" w:styleId="headline-content2">
    <w:name w:val="headline-content2"/>
    <w:basedOn w:val="DefaultParagraphFont"/>
  </w:style>
  <w:style w:type="character" w:customStyle="1" w:styleId="test121">
    <w:name w:val="test121"/>
    <w:basedOn w:val="DefaultParagraphFont"/>
    <w:rPr>
      <w:color w:val="000000"/>
      <w:sz w:val="21"/>
      <w:szCs w:val="21"/>
    </w:rPr>
  </w:style>
  <w:style w:type="character" w:customStyle="1" w:styleId="default1">
    <w:name w:val="default1"/>
    <w:basedOn w:val="DefaultParagraphFont"/>
    <w:rPr>
      <w:sz w:val="21"/>
      <w:szCs w:val="21"/>
    </w:rPr>
  </w:style>
  <w:style w:type="character" w:customStyle="1" w:styleId="html-attribute-name">
    <w:name w:val="html-attribute-name"/>
    <w:basedOn w:val="DefaultParagraphFont"/>
  </w:style>
  <w:style w:type="character" w:customStyle="1" w:styleId="stone1">
    <w:name w:val="stone1"/>
    <w:basedOn w:val="DefaultParagraphFont"/>
    <w:rPr>
      <w:vanish/>
    </w:rPr>
  </w:style>
  <w:style w:type="character" w:customStyle="1" w:styleId="zi1">
    <w:name w:val="zi1"/>
    <w:basedOn w:val="DefaultParagraphFont"/>
    <w:rPr>
      <w:color w:val="000000"/>
      <w:sz w:val="18"/>
      <w:szCs w:val="18"/>
      <w:u w:val="none"/>
    </w:rPr>
  </w:style>
  <w:style w:type="character" w:customStyle="1" w:styleId="px14">
    <w:name w:val="px14"/>
    <w:basedOn w:val="DefaultParagraphFont"/>
  </w:style>
  <w:style w:type="character" w:customStyle="1" w:styleId="font12001e5a1">
    <w:name w:val="font12_001e5a1"/>
    <w:basedOn w:val="DefaultParagraphFont"/>
    <w:rPr>
      <w:sz w:val="18"/>
      <w:szCs w:val="18"/>
      <w:u w:val="none"/>
    </w:rPr>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px141">
    <w:name w:val="px141"/>
    <w:basedOn w:val="DefaultParagraphFont"/>
    <w:rPr>
      <w:rFonts w:ascii="ˎ̥" w:hAnsi="ˎ̥" w:hint="default"/>
      <w:sz w:val="21"/>
      <w:szCs w:val="21"/>
    </w:rPr>
  </w:style>
  <w:style w:type="character" w:customStyle="1" w:styleId="bjh-p">
    <w:name w:val="bjh-p"/>
    <w:basedOn w:val="DefaultParagraphFont"/>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5">
    <w:name w:val="样式5"/>
    <w:basedOn w:val="4"/>
    <w:next w:val="Heading1"/>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2">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10">
    <w:name w:val="1"/>
    <w:basedOn w:val="Normal"/>
    <w:next w:val="BodyTextIndent"/>
    <w:pPr>
      <w:spacing w:line="560" w:lineRule="atLeast"/>
      <w:ind w:firstLine="480"/>
    </w:pPr>
    <w:rPr>
      <w:rFonts w:ascii="宋体" w:hAnsi="宋体"/>
      <w:sz w:val="24"/>
      <w:szCs w:val="20"/>
    </w:rPr>
  </w:style>
  <w:style w:type="paragraph" w:customStyle="1" w:styleId="a">
    <w:name w:val="简单回函地址"/>
    <w:basedOn w:val="Normal"/>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Style91">
    <w:name w:val="_Style 91"/>
    <w:basedOn w:val="Normal"/>
    <w:pPr>
      <w:spacing w:line="360" w:lineRule="auto"/>
      <w:ind w:firstLine="200"/>
    </w:pPr>
    <w:rPr>
      <w:rFonts w:ascii="宋体" w:hAnsi="宋体" w:cs="宋体"/>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20">
    <w:name w:val="封面项目名称2"/>
    <w:pPr>
      <w:jc w:val="distribute"/>
      <w:outlineLvl w:val="7"/>
    </w:pPr>
    <w:rPr>
      <w:b/>
      <w:color w:val="000000"/>
      <w:spacing w:val="-60"/>
      <w:kern w:val="52"/>
      <w:sz w:val="52"/>
      <w:lang w:val="en-US" w:eastAsia="zh-CN" w:bidi="ar-SA"/>
    </w:rPr>
  </w:style>
  <w:style w:type="paragraph" w:customStyle="1" w:styleId="ParaChar">
    <w:name w:val="默认段落字体 Para Char"/>
    <w:basedOn w:val="Normal"/>
  </w:style>
  <w:style w:type="paragraph" w:customStyle="1" w:styleId="11">
    <w:name w:val="申报单位样式1"/>
    <w:basedOn w:val="12"/>
    <w:pPr>
      <w:tabs>
        <w:tab w:val="clear" w:pos="1410"/>
      </w:tabs>
      <w:ind w:firstLine="0"/>
      <w:outlineLvl w:val="9"/>
    </w:pPr>
    <w:rPr>
      <w:spacing w:val="0"/>
      <w:kern w:val="32"/>
      <w:sz w:val="36"/>
    </w:rPr>
  </w:style>
  <w:style w:type="paragraph" w:customStyle="1" w:styleId="12">
    <w:name w:val="封面项目名称1"/>
    <w:basedOn w:val="20"/>
    <w:next w:val="20"/>
    <w:pPr>
      <w:tabs>
        <w:tab w:val="left" w:pos="1410"/>
      </w:tabs>
      <w:ind w:hanging="720"/>
    </w:pPr>
    <w:rPr>
      <w:rFonts w:ascii="宋体" w:hAnsi="宋体"/>
      <w:b w:val="0"/>
      <w:snapToGrid w:val="0"/>
      <w:spacing w:val="-56"/>
      <w:kern w:val="48"/>
      <w:sz w:val="44"/>
      <w:szCs w:val="4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3051">
    <w:name w:val="样式 标题 3 + 段前: 0.5 行1"/>
    <w:basedOn w:val="Normal"/>
    <w:pPr>
      <w:tabs>
        <w:tab w:val="left" w:pos="1696"/>
      </w:tabs>
      <w:ind w:left="1469" w:hanging="340"/>
    </w:pPr>
  </w:style>
  <w:style w:type="paragraph" w:customStyle="1" w:styleId="a1">
    <w:name w:val="正文内容"/>
    <w:basedOn w:val="Normal"/>
    <w:pPr>
      <w:spacing w:before="100" w:after="100" w:line="360" w:lineRule="auto"/>
      <w:ind w:firstLine="420"/>
    </w:pPr>
    <w:rPr>
      <w:sz w:val="24"/>
    </w:rPr>
  </w:style>
  <w:style w:type="paragraph" w:customStyle="1" w:styleId="CharCharChar">
    <w:name w:val=" Char Char Char"/>
    <w:basedOn w:val="Normal"/>
    <w:rPr>
      <w:rFonts w:ascii="仿宋_GB2312" w:eastAsia="仿宋_GB2312"/>
      <w:b/>
      <w:sz w:val="32"/>
      <w:szCs w:val="32"/>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9%BE%99%E5%B2%A9%E5%86%A0%E8%B1%B8%E5%B1%B1%E6%9C%BA%E5%9C%BA" TargetMode="External" /><Relationship Id="rId101" Type="http://schemas.openxmlformats.org/officeDocument/2006/relationships/hyperlink" Target="https://baike.baidu.com/item/%E9%BE%99%E9%95%BF%E9%AB%98%E9%80%9F%E5%85%AC%E8%B7%AF" TargetMode="External" /><Relationship Id="rId102" Type="http://schemas.openxmlformats.org/officeDocument/2006/relationships/header" Target="header47.xml" /><Relationship Id="rId103" Type="http://schemas.openxmlformats.org/officeDocument/2006/relationships/footer" Target="footer47.xml" /><Relationship Id="rId104" Type="http://schemas.openxmlformats.org/officeDocument/2006/relationships/header" Target="header48.xml" /><Relationship Id="rId105" Type="http://schemas.openxmlformats.org/officeDocument/2006/relationships/footer" Target="footer48.xml" /><Relationship Id="rId106" Type="http://schemas.openxmlformats.org/officeDocument/2006/relationships/header" Target="header49.xml" /><Relationship Id="rId107" Type="http://schemas.openxmlformats.org/officeDocument/2006/relationships/footer" Target="footer49.xml" /><Relationship Id="rId108" Type="http://schemas.openxmlformats.org/officeDocument/2006/relationships/header" Target="header50.xml" /><Relationship Id="rId109" Type="http://schemas.openxmlformats.org/officeDocument/2006/relationships/footer" Target="footer50.xml" /><Relationship Id="rId11" Type="http://schemas.openxmlformats.org/officeDocument/2006/relationships/footer" Target="footer4.xml" /><Relationship Id="rId110" Type="http://schemas.openxmlformats.org/officeDocument/2006/relationships/header" Target="header51.xml" /><Relationship Id="rId111" Type="http://schemas.openxmlformats.org/officeDocument/2006/relationships/footer" Target="footer51.xml" /><Relationship Id="rId112" Type="http://schemas.openxmlformats.org/officeDocument/2006/relationships/header" Target="header52.xml" /><Relationship Id="rId113" Type="http://schemas.openxmlformats.org/officeDocument/2006/relationships/footer" Target="footer52.xml" /><Relationship Id="rId114" Type="http://schemas.openxmlformats.org/officeDocument/2006/relationships/header" Target="header53.xml" /><Relationship Id="rId115" Type="http://schemas.openxmlformats.org/officeDocument/2006/relationships/footer" Target="footer53.xml" /><Relationship Id="rId116" Type="http://schemas.openxmlformats.org/officeDocument/2006/relationships/header" Target="header54.xml" /><Relationship Id="rId117" Type="http://schemas.openxmlformats.org/officeDocument/2006/relationships/footer" Target="footer54.xml" /><Relationship Id="rId118" Type="http://schemas.openxmlformats.org/officeDocument/2006/relationships/header" Target="header55.xml" /><Relationship Id="rId119" Type="http://schemas.openxmlformats.org/officeDocument/2006/relationships/footer" Target="footer55.xml" /><Relationship Id="rId12" Type="http://schemas.openxmlformats.org/officeDocument/2006/relationships/header" Target="header5.xml" /><Relationship Id="rId120" Type="http://schemas.openxmlformats.org/officeDocument/2006/relationships/header" Target="header56.xml" /><Relationship Id="rId121" Type="http://schemas.openxmlformats.org/officeDocument/2006/relationships/footer" Target="footer56.xml" /><Relationship Id="rId122" Type="http://schemas.openxmlformats.org/officeDocument/2006/relationships/header" Target="header57.xml" /><Relationship Id="rId123" Type="http://schemas.openxmlformats.org/officeDocument/2006/relationships/footer" Target="footer57.xml" /><Relationship Id="rId124" Type="http://schemas.openxmlformats.org/officeDocument/2006/relationships/header" Target="header58.xml" /><Relationship Id="rId125" Type="http://schemas.openxmlformats.org/officeDocument/2006/relationships/footer" Target="footer58.xml" /><Relationship Id="rId126" Type="http://schemas.openxmlformats.org/officeDocument/2006/relationships/header" Target="header59.xml" /><Relationship Id="rId127" Type="http://schemas.openxmlformats.org/officeDocument/2006/relationships/footer" Target="footer59.xml" /><Relationship Id="rId128" Type="http://schemas.openxmlformats.org/officeDocument/2006/relationships/header" Target="header60.xml" /><Relationship Id="rId129" Type="http://schemas.openxmlformats.org/officeDocument/2006/relationships/footer" Target="footer60.xml" /><Relationship Id="rId13" Type="http://schemas.openxmlformats.org/officeDocument/2006/relationships/footer" Target="footer5.xml" /><Relationship Id="rId130" Type="http://schemas.openxmlformats.org/officeDocument/2006/relationships/header" Target="header61.xml" /><Relationship Id="rId131" Type="http://schemas.openxmlformats.org/officeDocument/2006/relationships/footer" Target="footer61.xml" /><Relationship Id="rId132" Type="http://schemas.openxmlformats.org/officeDocument/2006/relationships/header" Target="header62.xml" /><Relationship Id="rId133" Type="http://schemas.openxmlformats.org/officeDocument/2006/relationships/footer" Target="footer62.xml" /><Relationship Id="rId134" Type="http://schemas.openxmlformats.org/officeDocument/2006/relationships/header" Target="header63.xml" /><Relationship Id="rId135" Type="http://schemas.openxmlformats.org/officeDocument/2006/relationships/footer" Target="footer63.xml" /><Relationship Id="rId136" Type="http://schemas.openxmlformats.org/officeDocument/2006/relationships/header" Target="header64.xml" /><Relationship Id="rId137" Type="http://schemas.openxmlformats.org/officeDocument/2006/relationships/footer" Target="footer64.xml" /><Relationship Id="rId138" Type="http://schemas.openxmlformats.org/officeDocument/2006/relationships/hyperlink" Target="https://d.book118.com/708131143135006040" TargetMode="External" /><Relationship Id="rId139" Type="http://schemas.openxmlformats.org/officeDocument/2006/relationships/header" Target="header65.xml" /><Relationship Id="rId14" Type="http://schemas.openxmlformats.org/officeDocument/2006/relationships/header" Target="header6.xml" /><Relationship Id="rId140" Type="http://schemas.openxmlformats.org/officeDocument/2006/relationships/footer" Target="footer65.xml" /><Relationship Id="rId141" Type="http://schemas.openxmlformats.org/officeDocument/2006/relationships/header" Target="header66.xml" /><Relationship Id="rId142" Type="http://schemas.openxmlformats.org/officeDocument/2006/relationships/footer" Target="footer66.xml" /><Relationship Id="rId143" Type="http://schemas.openxmlformats.org/officeDocument/2006/relationships/theme" Target="theme/theme1.xml" /><Relationship Id="rId144" Type="http://schemas.openxmlformats.org/officeDocument/2006/relationships/numbering" Target="numbering.xml" /><Relationship Id="rId145"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www.miit.gov.cn/n1146295/n1652858/n1652930/n3757019/c5267251/part/5267260.doc"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image" Target="media/image1.png" /><Relationship Id="rId94" Type="http://schemas.openxmlformats.org/officeDocument/2006/relationships/header" Target="header45.xml" /><Relationship Id="rId95" Type="http://schemas.openxmlformats.org/officeDocument/2006/relationships/footer" Target="footer45.xml" /><Relationship Id="rId96" Type="http://schemas.openxmlformats.org/officeDocument/2006/relationships/header" Target="header46.xml" /><Relationship Id="rId97" Type="http://schemas.openxmlformats.org/officeDocument/2006/relationships/footer" Target="footer46.xml" /><Relationship Id="rId98" Type="http://schemas.openxmlformats.org/officeDocument/2006/relationships/hyperlink" Target="https://baike.baidu.com/item/%E5%85%B8%E5%B8%B8%E6%A5%BC/6186529" TargetMode="External" /><Relationship Id="rId99" Type="http://schemas.openxmlformats.org/officeDocument/2006/relationships/hyperlink" Target="https://baike.baidu.com/item/%E5%8E%A6%E9%97%A8%E9%AB%98%E5%B4%8E%E5%9B%BD%E9%99%85%E6%9C%BA%E5%9C%BA"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27693</Words>
  <Characters>32360</Characters>
  <Application>Microsoft Office Word</Application>
  <DocSecurity>0</DocSecurity>
  <Lines>532</Lines>
  <Paragraphs>149</Paragraphs>
  <ScaleCrop>false</ScaleCrop>
  <Company>dell</Company>
  <LinksUpToDate>false</LinksUpToDate>
  <CharactersWithSpaces>32848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2023-09-19T03:23:51Z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224668AF94BF4A718B82E9205B22DE12</vt:lpwstr>
  </property>
  <property fmtid="{D5CDD505-2E9C-101B-9397-08002B2CF9AE}" pid="3" name="KSOProductBuildVer">
    <vt:lpwstr>2052-11.1.0.14309</vt:lpwstr>
  </property>
</Properties>
</file>