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免疫抑制剂项目规划设计蓝图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0" w:history="1">
        <w:r>
          <w:rPr>
            <w:rFonts w:ascii="仿宋" w:eastAsia="仿宋" w:hAnsi="仿宋" w:cs="仿宋" w:hint="eastAsia"/>
            <w:lang w:eastAsia="zh-CN"/>
          </w:rPr>
          <w:t>序言</w:t>
        </w:r>
        <w:r>
          <w:tab/>
        </w:r>
        <w:r>
          <w:fldChar w:fldCharType="begin"/>
        </w:r>
        <w:r>
          <w:instrText xml:space="preserve"> PAGEREF _Toc32470 \h </w:instrText>
        </w:r>
        <w:r>
          <w:fldChar w:fldCharType="separate"/>
        </w:r>
        <w:r>
          <w:t>3</w:t>
        </w:r>
        <w:r>
          <w:fldChar w:fldCharType="end"/>
        </w:r>
      </w:hyperlink>
    </w:p>
    <w:p>
      <w:pPr>
        <w:pStyle w:val="TOC1"/>
        <w:tabs>
          <w:tab w:val="right" w:leader="dot" w:pos="8306"/>
        </w:tabs>
      </w:pPr>
      <w:hyperlink w:anchor="_Toc24502" w:history="1">
        <w:r>
          <w:rPr>
            <w:rFonts w:ascii="仿宋" w:eastAsia="仿宋" w:hAnsi="仿宋" w:cs="仿宋" w:hint="eastAsia"/>
            <w:lang w:eastAsia="zh-CN"/>
          </w:rPr>
          <w:t>一、免疫抑制剂项目危机管理</w:t>
        </w:r>
        <w:r>
          <w:tab/>
        </w:r>
        <w:r>
          <w:fldChar w:fldCharType="begin"/>
        </w:r>
        <w:r>
          <w:instrText xml:space="preserve"> PAGEREF _Toc24502 \h </w:instrText>
        </w:r>
        <w:r>
          <w:fldChar w:fldCharType="separate"/>
        </w:r>
        <w:r>
          <w:t>3</w:t>
        </w:r>
        <w:r>
          <w:fldChar w:fldCharType="end"/>
        </w:r>
      </w:hyperlink>
    </w:p>
    <w:p>
      <w:pPr>
        <w:pStyle w:val="TOC2"/>
        <w:tabs>
          <w:tab w:val="right" w:leader="dot" w:pos="8306"/>
        </w:tabs>
      </w:pPr>
      <w:hyperlink w:anchor="_Toc27880" w:history="1">
        <w:r>
          <w:rPr>
            <w:rFonts w:ascii="仿宋" w:eastAsia="仿宋" w:hAnsi="仿宋" w:cs="仿宋" w:hint="eastAsia"/>
            <w:lang w:eastAsia="zh-CN"/>
          </w:rPr>
          <w:t>(一)、危机预警与识别</w:t>
        </w:r>
        <w:r>
          <w:tab/>
        </w:r>
        <w:r>
          <w:fldChar w:fldCharType="begin"/>
        </w:r>
        <w:r>
          <w:instrText xml:space="preserve"> PAGEREF _Toc27880 \h </w:instrText>
        </w:r>
        <w:r>
          <w:fldChar w:fldCharType="separate"/>
        </w:r>
        <w:r>
          <w:t>3</w:t>
        </w:r>
        <w:r>
          <w:fldChar w:fldCharType="end"/>
        </w:r>
      </w:hyperlink>
    </w:p>
    <w:p>
      <w:pPr>
        <w:pStyle w:val="TOC2"/>
        <w:tabs>
          <w:tab w:val="right" w:leader="dot" w:pos="8306"/>
        </w:tabs>
      </w:pPr>
      <w:hyperlink w:anchor="_Toc22861" w:history="1">
        <w:r>
          <w:rPr>
            <w:rFonts w:ascii="仿宋" w:eastAsia="仿宋" w:hAnsi="仿宋" w:cs="仿宋" w:hint="eastAsia"/>
            <w:lang w:eastAsia="zh-CN"/>
          </w:rPr>
          <w:t>(二)、危机应对与恢复</w:t>
        </w:r>
        <w:r>
          <w:tab/>
        </w:r>
        <w:r>
          <w:fldChar w:fldCharType="begin"/>
        </w:r>
        <w:r>
          <w:instrText xml:space="preserve"> PAGEREF _Toc22861 \h </w:instrText>
        </w:r>
        <w:r>
          <w:fldChar w:fldCharType="separate"/>
        </w:r>
        <w:r>
          <w:t>4</w:t>
        </w:r>
        <w:r>
          <w:fldChar w:fldCharType="end"/>
        </w:r>
      </w:hyperlink>
    </w:p>
    <w:p>
      <w:pPr>
        <w:pStyle w:val="TOC1"/>
        <w:tabs>
          <w:tab w:val="right" w:leader="dot" w:pos="8306"/>
        </w:tabs>
      </w:pPr>
      <w:hyperlink w:anchor="_Toc11744" w:history="1">
        <w:r>
          <w:rPr>
            <w:rFonts w:ascii="仿宋" w:eastAsia="仿宋" w:hAnsi="仿宋" w:cs="仿宋" w:hint="eastAsia"/>
            <w:lang w:eastAsia="zh-CN"/>
          </w:rPr>
          <w:t>二、免疫抑制剂项目概论</w:t>
        </w:r>
        <w:r>
          <w:tab/>
        </w:r>
        <w:r>
          <w:fldChar w:fldCharType="begin"/>
        </w:r>
        <w:r>
          <w:instrText xml:space="preserve"> PAGEREF _Toc11744 \h </w:instrText>
        </w:r>
        <w:r>
          <w:fldChar w:fldCharType="separate"/>
        </w:r>
        <w:r>
          <w:t>5</w:t>
        </w:r>
        <w:r>
          <w:fldChar w:fldCharType="end"/>
        </w:r>
      </w:hyperlink>
    </w:p>
    <w:p>
      <w:pPr>
        <w:pStyle w:val="TOC2"/>
        <w:tabs>
          <w:tab w:val="right" w:leader="dot" w:pos="8306"/>
        </w:tabs>
      </w:pPr>
      <w:hyperlink w:anchor="_Toc8654" w:history="1">
        <w:r>
          <w:rPr>
            <w:rFonts w:ascii="仿宋" w:eastAsia="仿宋" w:hAnsi="仿宋" w:cs="仿宋" w:hint="eastAsia"/>
            <w:lang w:eastAsia="zh-CN"/>
          </w:rPr>
          <w:t>(一)、免疫抑制剂项目概况</w:t>
        </w:r>
        <w:r>
          <w:tab/>
        </w:r>
        <w:r>
          <w:fldChar w:fldCharType="begin"/>
        </w:r>
        <w:r>
          <w:instrText xml:space="preserve"> PAGEREF _Toc8654 \h </w:instrText>
        </w:r>
        <w:r>
          <w:fldChar w:fldCharType="separate"/>
        </w:r>
        <w:r>
          <w:t>5</w:t>
        </w:r>
        <w:r>
          <w:fldChar w:fldCharType="end"/>
        </w:r>
      </w:hyperlink>
    </w:p>
    <w:p>
      <w:pPr>
        <w:pStyle w:val="TOC2"/>
        <w:tabs>
          <w:tab w:val="right" w:leader="dot" w:pos="8306"/>
        </w:tabs>
      </w:pPr>
      <w:hyperlink w:anchor="_Toc29761" w:history="1">
        <w:r>
          <w:rPr>
            <w:rFonts w:ascii="仿宋" w:eastAsia="仿宋" w:hAnsi="仿宋" w:cs="仿宋" w:hint="eastAsia"/>
            <w:lang w:eastAsia="zh-CN"/>
          </w:rPr>
          <w:t>(二)、免疫抑制剂项目目标</w:t>
        </w:r>
        <w:r>
          <w:tab/>
        </w:r>
        <w:r>
          <w:fldChar w:fldCharType="begin"/>
        </w:r>
        <w:r>
          <w:instrText xml:space="preserve"> PAGEREF _Toc29761 \h </w:instrText>
        </w:r>
        <w:r>
          <w:fldChar w:fldCharType="separate"/>
        </w:r>
        <w:r>
          <w:t>8</w:t>
        </w:r>
        <w:r>
          <w:fldChar w:fldCharType="end"/>
        </w:r>
      </w:hyperlink>
    </w:p>
    <w:p>
      <w:pPr>
        <w:pStyle w:val="TOC2"/>
        <w:tabs>
          <w:tab w:val="right" w:leader="dot" w:pos="8306"/>
        </w:tabs>
      </w:pPr>
      <w:hyperlink w:anchor="_Toc10407" w:history="1">
        <w:r>
          <w:rPr>
            <w:rFonts w:ascii="仿宋" w:eastAsia="仿宋" w:hAnsi="仿宋" w:cs="仿宋" w:hint="eastAsia"/>
            <w:lang w:eastAsia="zh-CN"/>
          </w:rPr>
          <w:t>(三)、免疫抑制剂项目提出的理由</w:t>
        </w:r>
        <w:r>
          <w:tab/>
        </w:r>
        <w:r>
          <w:fldChar w:fldCharType="begin"/>
        </w:r>
        <w:r>
          <w:instrText xml:space="preserve"> PAGEREF _Toc10407 \h </w:instrText>
        </w:r>
        <w:r>
          <w:fldChar w:fldCharType="separate"/>
        </w:r>
        <w:r>
          <w:t>8</w:t>
        </w:r>
        <w:r>
          <w:fldChar w:fldCharType="end"/>
        </w:r>
      </w:hyperlink>
    </w:p>
    <w:p>
      <w:pPr>
        <w:pStyle w:val="TOC2"/>
        <w:tabs>
          <w:tab w:val="right" w:leader="dot" w:pos="8306"/>
        </w:tabs>
      </w:pPr>
      <w:hyperlink w:anchor="_Toc9447" w:history="1">
        <w:r>
          <w:rPr>
            <w:rFonts w:ascii="仿宋" w:eastAsia="仿宋" w:hAnsi="仿宋" w:cs="仿宋" w:hint="eastAsia"/>
            <w:lang w:eastAsia="zh-CN"/>
          </w:rPr>
          <w:t>(四)、免疫抑制剂项目意义</w:t>
        </w:r>
        <w:r>
          <w:tab/>
        </w:r>
        <w:r>
          <w:fldChar w:fldCharType="begin"/>
        </w:r>
        <w:r>
          <w:instrText xml:space="preserve"> PAGEREF _Toc9447 \h </w:instrText>
        </w:r>
        <w:r>
          <w:fldChar w:fldCharType="separate"/>
        </w:r>
        <w:r>
          <w:t>10</w:t>
        </w:r>
        <w:r>
          <w:fldChar w:fldCharType="end"/>
        </w:r>
      </w:hyperlink>
    </w:p>
    <w:p>
      <w:pPr>
        <w:pStyle w:val="TOC2"/>
        <w:tabs>
          <w:tab w:val="right" w:leader="dot" w:pos="8306"/>
        </w:tabs>
      </w:pPr>
      <w:hyperlink w:anchor="_Toc19905" w:history="1">
        <w:r>
          <w:rPr>
            <w:rFonts w:ascii="仿宋" w:eastAsia="仿宋" w:hAnsi="仿宋" w:cs="仿宋" w:hint="eastAsia"/>
            <w:lang w:eastAsia="zh-CN"/>
          </w:rPr>
          <w:t>(五)、免疫抑制剂项目背景</w:t>
        </w:r>
        <w:r>
          <w:tab/>
        </w:r>
        <w:r>
          <w:fldChar w:fldCharType="begin"/>
        </w:r>
        <w:r>
          <w:instrText xml:space="preserve"> PAGEREF _Toc19905 \h </w:instrText>
        </w:r>
        <w:r>
          <w:fldChar w:fldCharType="separate"/>
        </w:r>
        <w:r>
          <w:t>11</w:t>
        </w:r>
        <w:r>
          <w:fldChar w:fldCharType="end"/>
        </w:r>
      </w:hyperlink>
    </w:p>
    <w:p>
      <w:pPr>
        <w:pStyle w:val="TOC1"/>
        <w:tabs>
          <w:tab w:val="right" w:leader="dot" w:pos="8306"/>
        </w:tabs>
      </w:pPr>
      <w:hyperlink w:anchor="_Toc31890" w:history="1">
        <w:r>
          <w:rPr>
            <w:rFonts w:ascii="仿宋" w:eastAsia="仿宋" w:hAnsi="仿宋" w:cs="仿宋" w:hint="eastAsia"/>
            <w:lang w:eastAsia="zh-CN"/>
          </w:rPr>
          <w:t>三、免疫抑制剂项目土建工程</w:t>
        </w:r>
        <w:r>
          <w:tab/>
        </w:r>
        <w:r>
          <w:fldChar w:fldCharType="begin"/>
        </w:r>
        <w:r>
          <w:instrText xml:space="preserve"> PAGEREF _Toc31890 \h </w:instrText>
        </w:r>
        <w:r>
          <w:fldChar w:fldCharType="separate"/>
        </w:r>
        <w:r>
          <w:t>12</w:t>
        </w:r>
        <w:r>
          <w:fldChar w:fldCharType="end"/>
        </w:r>
      </w:hyperlink>
    </w:p>
    <w:p>
      <w:pPr>
        <w:pStyle w:val="TOC2"/>
        <w:tabs>
          <w:tab w:val="right" w:leader="dot" w:pos="8306"/>
        </w:tabs>
      </w:pPr>
      <w:hyperlink w:anchor="_Toc11632" w:history="1">
        <w:r>
          <w:rPr>
            <w:rFonts w:ascii="仿宋" w:eastAsia="仿宋" w:hAnsi="仿宋" w:cs="仿宋" w:hint="eastAsia"/>
            <w:lang w:eastAsia="zh-CN"/>
          </w:rPr>
          <w:t>(一)、建筑工程设计原则</w:t>
        </w:r>
        <w:r>
          <w:tab/>
        </w:r>
        <w:r>
          <w:fldChar w:fldCharType="begin"/>
        </w:r>
        <w:r>
          <w:instrText xml:space="preserve"> PAGEREF _Toc11632 \h </w:instrText>
        </w:r>
        <w:r>
          <w:fldChar w:fldCharType="separate"/>
        </w:r>
        <w:r>
          <w:t>12</w:t>
        </w:r>
        <w:r>
          <w:fldChar w:fldCharType="end"/>
        </w:r>
      </w:hyperlink>
    </w:p>
    <w:p>
      <w:pPr>
        <w:pStyle w:val="TOC2"/>
        <w:tabs>
          <w:tab w:val="right" w:leader="dot" w:pos="8306"/>
        </w:tabs>
      </w:pPr>
      <w:hyperlink w:anchor="_Toc30354" w:history="1">
        <w:r>
          <w:rPr>
            <w:rFonts w:ascii="仿宋" w:eastAsia="仿宋" w:hAnsi="仿宋" w:cs="仿宋" w:hint="eastAsia"/>
            <w:lang w:eastAsia="zh-CN"/>
          </w:rPr>
          <w:t>(二)、土建工程设计年限及安全等级</w:t>
        </w:r>
        <w:r>
          <w:tab/>
        </w:r>
        <w:r>
          <w:fldChar w:fldCharType="begin"/>
        </w:r>
        <w:r>
          <w:instrText xml:space="preserve"> PAGEREF _Toc30354 \h </w:instrText>
        </w:r>
        <w:r>
          <w:fldChar w:fldCharType="separate"/>
        </w:r>
        <w:r>
          <w:t>13</w:t>
        </w:r>
        <w:r>
          <w:fldChar w:fldCharType="end"/>
        </w:r>
      </w:hyperlink>
    </w:p>
    <w:p>
      <w:pPr>
        <w:pStyle w:val="TOC2"/>
        <w:tabs>
          <w:tab w:val="right" w:leader="dot" w:pos="8306"/>
        </w:tabs>
      </w:pPr>
      <w:hyperlink w:anchor="_Toc3305" w:history="1">
        <w:r>
          <w:rPr>
            <w:rFonts w:ascii="仿宋" w:eastAsia="仿宋" w:hAnsi="仿宋" w:cs="仿宋" w:hint="eastAsia"/>
            <w:lang w:eastAsia="zh-CN"/>
          </w:rPr>
          <w:t>(三)、建筑工程设计总体要求</w:t>
        </w:r>
        <w:r>
          <w:tab/>
        </w:r>
        <w:r>
          <w:fldChar w:fldCharType="begin"/>
        </w:r>
        <w:r>
          <w:instrText xml:space="preserve"> PAGEREF _Toc3305 \h </w:instrText>
        </w:r>
        <w:r>
          <w:fldChar w:fldCharType="separate"/>
        </w:r>
        <w:r>
          <w:t>14</w:t>
        </w:r>
        <w:r>
          <w:fldChar w:fldCharType="end"/>
        </w:r>
      </w:hyperlink>
    </w:p>
    <w:p>
      <w:pPr>
        <w:pStyle w:val="TOC2"/>
        <w:tabs>
          <w:tab w:val="right" w:leader="dot" w:pos="8306"/>
        </w:tabs>
      </w:pPr>
      <w:hyperlink w:anchor="_Toc9700" w:history="1">
        <w:r>
          <w:rPr>
            <w:rFonts w:ascii="仿宋" w:eastAsia="仿宋" w:hAnsi="仿宋" w:cs="仿宋" w:hint="eastAsia"/>
            <w:lang w:eastAsia="zh-CN"/>
          </w:rPr>
          <w:t>(四)、土建工程建设指标</w:t>
        </w:r>
        <w:r>
          <w:tab/>
        </w:r>
        <w:r>
          <w:fldChar w:fldCharType="begin"/>
        </w:r>
        <w:r>
          <w:instrText xml:space="preserve"> PAGEREF _Toc9700 \h </w:instrText>
        </w:r>
        <w:r>
          <w:fldChar w:fldCharType="separate"/>
        </w:r>
        <w:r>
          <w:t>15</w:t>
        </w:r>
        <w:r>
          <w:fldChar w:fldCharType="end"/>
        </w:r>
      </w:hyperlink>
    </w:p>
    <w:p>
      <w:pPr>
        <w:pStyle w:val="TOC1"/>
        <w:tabs>
          <w:tab w:val="right" w:leader="dot" w:pos="8306"/>
        </w:tabs>
      </w:pPr>
      <w:hyperlink w:anchor="_Toc29536" w:history="1">
        <w:r>
          <w:rPr>
            <w:rFonts w:ascii="仿宋" w:eastAsia="仿宋" w:hAnsi="仿宋" w:cs="仿宋" w:hint="eastAsia"/>
            <w:lang w:eastAsia="zh-CN"/>
          </w:rPr>
          <w:t>四、免疫抑制剂项目文档管理</w:t>
        </w:r>
        <w:r>
          <w:tab/>
        </w:r>
        <w:r>
          <w:fldChar w:fldCharType="begin"/>
        </w:r>
        <w:r>
          <w:instrText xml:space="preserve"> PAGEREF _Toc29536 \h </w:instrText>
        </w:r>
        <w:r>
          <w:fldChar w:fldCharType="separate"/>
        </w:r>
        <w:r>
          <w:t>15</w:t>
        </w:r>
        <w:r>
          <w:fldChar w:fldCharType="end"/>
        </w:r>
      </w:hyperlink>
    </w:p>
    <w:p>
      <w:pPr>
        <w:pStyle w:val="TOC2"/>
        <w:tabs>
          <w:tab w:val="right" w:leader="dot" w:pos="8306"/>
        </w:tabs>
      </w:pPr>
      <w:hyperlink w:anchor="_Toc31823" w:history="1">
        <w:r>
          <w:rPr>
            <w:rFonts w:ascii="仿宋" w:eastAsia="仿宋" w:hAnsi="仿宋" w:cs="仿宋" w:hint="eastAsia"/>
            <w:lang w:eastAsia="zh-CN"/>
          </w:rPr>
          <w:t>(一)、文档编制与审查</w:t>
        </w:r>
        <w:r>
          <w:tab/>
        </w:r>
        <w:r>
          <w:fldChar w:fldCharType="begin"/>
        </w:r>
        <w:r>
          <w:instrText xml:space="preserve"> PAGEREF _Toc31823 \h </w:instrText>
        </w:r>
        <w:r>
          <w:fldChar w:fldCharType="separate"/>
        </w:r>
        <w:r>
          <w:t>15</w:t>
        </w:r>
        <w:r>
          <w:fldChar w:fldCharType="end"/>
        </w:r>
      </w:hyperlink>
    </w:p>
    <w:p>
      <w:pPr>
        <w:pStyle w:val="TOC2"/>
        <w:tabs>
          <w:tab w:val="right" w:leader="dot" w:pos="8306"/>
        </w:tabs>
      </w:pPr>
      <w:hyperlink w:anchor="_Toc7497" w:history="1">
        <w:r>
          <w:rPr>
            <w:rFonts w:ascii="仿宋" w:eastAsia="仿宋" w:hAnsi="仿宋" w:cs="仿宋" w:hint="eastAsia"/>
            <w:lang w:eastAsia="zh-CN"/>
          </w:rPr>
          <w:t>(二)、文档发布与分发</w:t>
        </w:r>
        <w:r>
          <w:tab/>
        </w:r>
        <w:r>
          <w:fldChar w:fldCharType="begin"/>
        </w:r>
        <w:r>
          <w:instrText xml:space="preserve"> PAGEREF _Toc7497 \h </w:instrText>
        </w:r>
        <w:r>
          <w:fldChar w:fldCharType="separate"/>
        </w:r>
        <w:r>
          <w:t>16</w:t>
        </w:r>
        <w:r>
          <w:fldChar w:fldCharType="end"/>
        </w:r>
      </w:hyperlink>
    </w:p>
    <w:p>
      <w:pPr>
        <w:pStyle w:val="TOC2"/>
        <w:tabs>
          <w:tab w:val="right" w:leader="dot" w:pos="8306"/>
        </w:tabs>
      </w:pPr>
      <w:hyperlink w:anchor="_Toc5944" w:history="1">
        <w:r>
          <w:rPr>
            <w:rFonts w:ascii="仿宋" w:eastAsia="仿宋" w:hAnsi="仿宋" w:cs="仿宋" w:hint="eastAsia"/>
            <w:lang w:eastAsia="zh-CN"/>
          </w:rPr>
          <w:t>(三)、文档存档与归档</w:t>
        </w:r>
        <w:r>
          <w:tab/>
        </w:r>
        <w:r>
          <w:fldChar w:fldCharType="begin"/>
        </w:r>
        <w:r>
          <w:instrText xml:space="preserve"> PAGEREF _Toc5944 \h </w:instrText>
        </w:r>
        <w:r>
          <w:fldChar w:fldCharType="separate"/>
        </w:r>
        <w:r>
          <w:t>17</w:t>
        </w:r>
        <w:r>
          <w:fldChar w:fldCharType="end"/>
        </w:r>
      </w:hyperlink>
    </w:p>
    <w:p>
      <w:pPr>
        <w:pStyle w:val="TOC1"/>
        <w:tabs>
          <w:tab w:val="right" w:leader="dot" w:pos="8306"/>
        </w:tabs>
      </w:pPr>
      <w:hyperlink w:anchor="_Toc8771" w:history="1">
        <w:r>
          <w:rPr>
            <w:rFonts w:ascii="仿宋" w:eastAsia="仿宋" w:hAnsi="仿宋" w:cs="仿宋" w:hint="eastAsia"/>
            <w:lang w:eastAsia="zh-CN"/>
          </w:rPr>
          <w:t>五、免疫抑制剂项目建设背景及必要性分析</w:t>
        </w:r>
        <w:r>
          <w:tab/>
        </w:r>
        <w:r>
          <w:fldChar w:fldCharType="begin"/>
        </w:r>
        <w:r>
          <w:instrText xml:space="preserve"> PAGEREF _Toc8771 \h </w:instrText>
        </w:r>
        <w:r>
          <w:fldChar w:fldCharType="separate"/>
        </w:r>
        <w:r>
          <w:t>19</w:t>
        </w:r>
        <w:r>
          <w:fldChar w:fldCharType="end"/>
        </w:r>
      </w:hyperlink>
    </w:p>
    <w:p>
      <w:pPr>
        <w:pStyle w:val="TOC2"/>
        <w:tabs>
          <w:tab w:val="right" w:leader="dot" w:pos="8306"/>
        </w:tabs>
      </w:pPr>
      <w:hyperlink w:anchor="_Toc10312" w:history="1">
        <w:r>
          <w:rPr>
            <w:rFonts w:ascii="仿宋" w:eastAsia="仿宋" w:hAnsi="仿宋" w:cs="仿宋" w:hint="eastAsia"/>
            <w:lang w:eastAsia="zh-CN"/>
          </w:rPr>
          <w:t>(一)、免疫抑制剂项目背景分析</w:t>
        </w:r>
        <w:r>
          <w:tab/>
        </w:r>
        <w:r>
          <w:fldChar w:fldCharType="begin"/>
        </w:r>
        <w:r>
          <w:instrText xml:space="preserve"> PAGEREF _Toc10312 \h </w:instrText>
        </w:r>
        <w:r>
          <w:fldChar w:fldCharType="separate"/>
        </w:r>
        <w:r>
          <w:t>19</w:t>
        </w:r>
        <w:r>
          <w:fldChar w:fldCharType="end"/>
        </w:r>
      </w:hyperlink>
    </w:p>
    <w:p>
      <w:pPr>
        <w:pStyle w:val="TOC2"/>
        <w:tabs>
          <w:tab w:val="right" w:leader="dot" w:pos="8306"/>
        </w:tabs>
      </w:pPr>
      <w:hyperlink w:anchor="_Toc11193" w:history="1">
        <w:r>
          <w:rPr>
            <w:rFonts w:ascii="仿宋" w:eastAsia="仿宋" w:hAnsi="仿宋" w:cs="仿宋" w:hint="eastAsia"/>
            <w:lang w:eastAsia="zh-CN"/>
          </w:rPr>
          <w:t>(二)、免疫抑制剂项目建设必要性分析</w:t>
        </w:r>
        <w:r>
          <w:tab/>
        </w:r>
        <w:r>
          <w:fldChar w:fldCharType="begin"/>
        </w:r>
        <w:r>
          <w:instrText xml:space="preserve"> PAGEREF _Toc11193 \h </w:instrText>
        </w:r>
        <w:r>
          <w:fldChar w:fldCharType="separate"/>
        </w:r>
        <w:r>
          <w:t>20</w:t>
        </w:r>
        <w:r>
          <w:fldChar w:fldCharType="end"/>
        </w:r>
      </w:hyperlink>
    </w:p>
    <w:p>
      <w:pPr>
        <w:pStyle w:val="TOC1"/>
        <w:tabs>
          <w:tab w:val="right" w:leader="dot" w:pos="8306"/>
        </w:tabs>
      </w:pPr>
      <w:hyperlink w:anchor="_Toc27" w:history="1">
        <w:r>
          <w:rPr>
            <w:rFonts w:ascii="仿宋" w:eastAsia="仿宋" w:hAnsi="仿宋" w:cs="仿宋" w:hint="eastAsia"/>
            <w:lang w:eastAsia="zh-CN"/>
          </w:rPr>
          <w:t>六、免疫抑制剂项目可持续发展</w:t>
        </w:r>
        <w:r>
          <w:tab/>
        </w:r>
        <w:r>
          <w:fldChar w:fldCharType="begin"/>
        </w:r>
        <w:r>
          <w:instrText xml:space="preserve"> PAGEREF _Toc27 \h </w:instrText>
        </w:r>
        <w:r>
          <w:fldChar w:fldCharType="separate"/>
        </w:r>
        <w:r>
          <w:t>22</w:t>
        </w:r>
        <w:r>
          <w:fldChar w:fldCharType="end"/>
        </w:r>
      </w:hyperlink>
    </w:p>
    <w:p>
      <w:pPr>
        <w:pStyle w:val="TOC2"/>
        <w:tabs>
          <w:tab w:val="right" w:leader="dot" w:pos="8306"/>
        </w:tabs>
      </w:pPr>
      <w:hyperlink w:anchor="_Toc18754" w:history="1">
        <w:r>
          <w:rPr>
            <w:rFonts w:ascii="仿宋" w:eastAsia="仿宋" w:hAnsi="仿宋" w:cs="仿宋" w:hint="eastAsia"/>
            <w:lang w:eastAsia="zh-CN"/>
          </w:rPr>
          <w:t>(一)、可持续战略与实践</w:t>
        </w:r>
        <w:r>
          <w:tab/>
        </w:r>
        <w:r>
          <w:fldChar w:fldCharType="begin"/>
        </w:r>
        <w:r>
          <w:instrText xml:space="preserve"> PAGEREF _Toc18754 \h </w:instrText>
        </w:r>
        <w:r>
          <w:fldChar w:fldCharType="separate"/>
        </w:r>
        <w:r>
          <w:t>22</w:t>
        </w:r>
        <w:r>
          <w:fldChar w:fldCharType="end"/>
        </w:r>
      </w:hyperlink>
    </w:p>
    <w:p>
      <w:pPr>
        <w:pStyle w:val="TOC2"/>
        <w:tabs>
          <w:tab w:val="right" w:leader="dot" w:pos="8306"/>
        </w:tabs>
      </w:pPr>
      <w:hyperlink w:anchor="_Toc13203" w:history="1">
        <w:r>
          <w:rPr>
            <w:rFonts w:ascii="仿宋" w:eastAsia="仿宋" w:hAnsi="仿宋" w:cs="仿宋" w:hint="eastAsia"/>
            <w:lang w:eastAsia="zh-CN"/>
          </w:rPr>
          <w:t>(二)、环保与社会责任</w:t>
        </w:r>
        <w:r>
          <w:tab/>
        </w:r>
        <w:r>
          <w:fldChar w:fldCharType="begin"/>
        </w:r>
        <w:r>
          <w:instrText xml:space="preserve"> PAGEREF _Toc13203 \h </w:instrText>
        </w:r>
        <w:r>
          <w:fldChar w:fldCharType="separate"/>
        </w:r>
        <w:r>
          <w:t>22</w:t>
        </w:r>
        <w:r>
          <w:fldChar w:fldCharType="end"/>
        </w:r>
      </w:hyperlink>
    </w:p>
    <w:p>
      <w:pPr>
        <w:pStyle w:val="TOC1"/>
        <w:tabs>
          <w:tab w:val="right" w:leader="dot" w:pos="8306"/>
        </w:tabs>
      </w:pPr>
      <w:hyperlink w:anchor="_Toc6468" w:history="1">
        <w:r>
          <w:rPr>
            <w:rFonts w:ascii="仿宋" w:eastAsia="仿宋" w:hAnsi="仿宋" w:cs="仿宋" w:hint="eastAsia"/>
            <w:lang w:eastAsia="zh-CN"/>
          </w:rPr>
          <w:t>七、免疫抑制剂项目财务管理</w:t>
        </w:r>
        <w:r>
          <w:tab/>
        </w:r>
        <w:r>
          <w:fldChar w:fldCharType="begin"/>
        </w:r>
        <w:r>
          <w:instrText xml:space="preserve"> PAGEREF _Toc6468 \h </w:instrText>
        </w:r>
        <w:r>
          <w:fldChar w:fldCharType="separate"/>
        </w:r>
        <w:r>
          <w:t>23</w:t>
        </w:r>
        <w:r>
          <w:fldChar w:fldCharType="end"/>
        </w:r>
      </w:hyperlink>
    </w:p>
    <w:p>
      <w:pPr>
        <w:pStyle w:val="TOC2"/>
        <w:tabs>
          <w:tab w:val="right" w:leader="dot" w:pos="8306"/>
        </w:tabs>
      </w:pPr>
      <w:hyperlink w:anchor="_Toc22651" w:history="1">
        <w:r>
          <w:rPr>
            <w:rFonts w:ascii="仿宋" w:eastAsia="仿宋" w:hAnsi="仿宋" w:cs="仿宋" w:hint="eastAsia"/>
            <w:lang w:eastAsia="zh-CN"/>
          </w:rPr>
          <w:t>(一)、资金需求大</w:t>
        </w:r>
        <w:r>
          <w:tab/>
        </w:r>
        <w:r>
          <w:fldChar w:fldCharType="begin"/>
        </w:r>
        <w:r>
          <w:instrText xml:space="preserve"> PAGEREF _Toc22651 \h </w:instrText>
        </w:r>
        <w:r>
          <w:fldChar w:fldCharType="separate"/>
        </w:r>
        <w:r>
          <w:t>23</w:t>
        </w:r>
        <w:r>
          <w:fldChar w:fldCharType="end"/>
        </w:r>
      </w:hyperlink>
    </w:p>
    <w:p>
      <w:pPr>
        <w:pStyle w:val="TOC2"/>
        <w:tabs>
          <w:tab w:val="right" w:leader="dot" w:pos="8306"/>
        </w:tabs>
      </w:pPr>
      <w:hyperlink w:anchor="_Toc28516" w:history="1">
        <w:r>
          <w:rPr>
            <w:rFonts w:ascii="仿宋" w:eastAsia="仿宋" w:hAnsi="仿宋" w:cs="仿宋" w:hint="eastAsia"/>
            <w:lang w:eastAsia="zh-CN"/>
          </w:rPr>
          <w:t>(二)、研发周期长</w:t>
        </w:r>
        <w:r>
          <w:tab/>
        </w:r>
        <w:r>
          <w:fldChar w:fldCharType="begin"/>
        </w:r>
        <w:r>
          <w:instrText xml:space="preserve"> PAGEREF _Toc28516 \h </w:instrText>
        </w:r>
        <w:r>
          <w:fldChar w:fldCharType="separate"/>
        </w:r>
        <w:r>
          <w:t>24</w:t>
        </w:r>
        <w:r>
          <w:fldChar w:fldCharType="end"/>
        </w:r>
      </w:hyperlink>
    </w:p>
    <w:p>
      <w:pPr>
        <w:pStyle w:val="TOC2"/>
        <w:tabs>
          <w:tab w:val="right" w:leader="dot" w:pos="8306"/>
        </w:tabs>
      </w:pPr>
      <w:hyperlink w:anchor="_Toc31912" w:history="1">
        <w:r>
          <w:rPr>
            <w:rFonts w:ascii="仿宋" w:eastAsia="仿宋" w:hAnsi="仿宋" w:cs="仿宋" w:hint="eastAsia"/>
            <w:lang w:eastAsia="zh-CN"/>
          </w:rPr>
          <w:t>(三)、市场风险大</w:t>
        </w:r>
        <w:r>
          <w:tab/>
        </w:r>
        <w:r>
          <w:fldChar w:fldCharType="begin"/>
        </w:r>
        <w:r>
          <w:instrText xml:space="preserve"> PAGEREF _Toc31912 \h </w:instrText>
        </w:r>
        <w:r>
          <w:fldChar w:fldCharType="separate"/>
        </w:r>
        <w:r>
          <w:t>26</w:t>
        </w:r>
        <w:r>
          <w:fldChar w:fldCharType="end"/>
        </w:r>
      </w:hyperlink>
    </w:p>
    <w:p>
      <w:pPr>
        <w:pStyle w:val="TOC2"/>
        <w:tabs>
          <w:tab w:val="right" w:leader="dot" w:pos="8306"/>
        </w:tabs>
      </w:pPr>
      <w:hyperlink w:anchor="_Toc12238" w:history="1">
        <w:r>
          <w:rPr>
            <w:rFonts w:ascii="仿宋" w:eastAsia="仿宋" w:hAnsi="仿宋" w:cs="仿宋" w:hint="eastAsia"/>
            <w:lang w:eastAsia="zh-CN"/>
          </w:rPr>
          <w:t>(四)、利润率高</w:t>
        </w:r>
        <w:r>
          <w:tab/>
        </w:r>
        <w:r>
          <w:fldChar w:fldCharType="begin"/>
        </w:r>
        <w:r>
          <w:instrText xml:space="preserve"> PAGEREF _Toc12238 \h </w:instrText>
        </w:r>
        <w:r>
          <w:fldChar w:fldCharType="separate"/>
        </w:r>
        <w:r>
          <w:t>28</w:t>
        </w:r>
        <w:r>
          <w:fldChar w:fldCharType="end"/>
        </w:r>
      </w:hyperlink>
    </w:p>
    <w:p>
      <w:pPr>
        <w:pStyle w:val="TOC1"/>
        <w:tabs>
          <w:tab w:val="right" w:leader="dot" w:pos="8306"/>
        </w:tabs>
      </w:pPr>
      <w:hyperlink w:anchor="_Toc21177" w:history="1">
        <w:r>
          <w:rPr>
            <w:rFonts w:ascii="仿宋" w:eastAsia="仿宋" w:hAnsi="仿宋" w:cs="仿宋" w:hint="eastAsia"/>
            <w:lang w:eastAsia="zh-CN"/>
          </w:rPr>
          <w:t>八、免疫抑制剂项目创新与研发</w:t>
        </w:r>
        <w:r>
          <w:tab/>
        </w:r>
        <w:r>
          <w:fldChar w:fldCharType="begin"/>
        </w:r>
        <w:r>
          <w:instrText xml:space="preserve"> PAGEREF _Toc21177 \h </w:instrText>
        </w:r>
        <w:r>
          <w:fldChar w:fldCharType="separate"/>
        </w:r>
        <w:r>
          <w:t>30</w:t>
        </w:r>
        <w:r>
          <w:fldChar w:fldCharType="end"/>
        </w:r>
      </w:hyperlink>
    </w:p>
    <w:p>
      <w:pPr>
        <w:pStyle w:val="TOC2"/>
        <w:tabs>
          <w:tab w:val="right" w:leader="dot" w:pos="8306"/>
        </w:tabs>
      </w:pPr>
      <w:hyperlink w:anchor="_Toc3413" w:history="1">
        <w:r>
          <w:rPr>
            <w:rFonts w:ascii="仿宋" w:eastAsia="仿宋" w:hAnsi="仿宋" w:cs="仿宋" w:hint="eastAsia"/>
            <w:lang w:eastAsia="zh-CN"/>
          </w:rPr>
          <w:t>(一)、创新策略与方向</w:t>
        </w:r>
        <w:r>
          <w:tab/>
        </w:r>
        <w:r>
          <w:fldChar w:fldCharType="begin"/>
        </w:r>
        <w:r>
          <w:instrText xml:space="preserve"> PAGEREF _Toc3413 \h </w:instrText>
        </w:r>
        <w:r>
          <w:fldChar w:fldCharType="separate"/>
        </w:r>
        <w:r>
          <w:t>30</w:t>
        </w:r>
        <w:r>
          <w:fldChar w:fldCharType="end"/>
        </w:r>
      </w:hyperlink>
    </w:p>
    <w:p>
      <w:pPr>
        <w:pStyle w:val="TOC2"/>
        <w:tabs>
          <w:tab w:val="right" w:leader="dot" w:pos="8306"/>
        </w:tabs>
      </w:pPr>
      <w:hyperlink w:anchor="_Toc10777" w:history="1">
        <w:r>
          <w:rPr>
            <w:rFonts w:ascii="仿宋" w:eastAsia="仿宋" w:hAnsi="仿宋" w:cs="仿宋" w:hint="eastAsia"/>
            <w:lang w:eastAsia="zh-CN"/>
          </w:rPr>
          <w:t>(二)、研发规划与投入</w:t>
        </w:r>
        <w:r>
          <w:tab/>
        </w:r>
        <w:r>
          <w:fldChar w:fldCharType="begin"/>
        </w:r>
        <w:r>
          <w:instrText xml:space="preserve"> PAGEREF _Toc10777 \h </w:instrText>
        </w:r>
        <w:r>
          <w:fldChar w:fldCharType="separate"/>
        </w:r>
        <w:r>
          <w:t>32</w:t>
        </w:r>
        <w:r>
          <w:fldChar w:fldCharType="end"/>
        </w:r>
      </w:hyperlink>
    </w:p>
    <w:p>
      <w:pPr>
        <w:pStyle w:val="TOC1"/>
        <w:tabs>
          <w:tab w:val="right" w:leader="dot" w:pos="8306"/>
        </w:tabs>
      </w:pPr>
      <w:hyperlink w:anchor="_Toc2553" w:history="1">
        <w:r>
          <w:rPr>
            <w:rFonts w:ascii="仿宋" w:eastAsia="仿宋" w:hAnsi="仿宋" w:cs="仿宋" w:hint="eastAsia"/>
            <w:lang w:eastAsia="zh-CN"/>
          </w:rPr>
          <w:t>九、生产安全保护</w:t>
        </w:r>
        <w:r>
          <w:tab/>
        </w:r>
        <w:r>
          <w:fldChar w:fldCharType="begin"/>
        </w:r>
        <w:r>
          <w:instrText xml:space="preserve"> PAGEREF _Toc2553 \h </w:instrText>
        </w:r>
        <w:r>
          <w:fldChar w:fldCharType="separate"/>
        </w:r>
        <w:r>
          <w:t>33</w:t>
        </w:r>
        <w:r>
          <w:fldChar w:fldCharType="end"/>
        </w:r>
      </w:hyperlink>
    </w:p>
    <w:p>
      <w:pPr>
        <w:pStyle w:val="TOC2"/>
        <w:tabs>
          <w:tab w:val="right" w:leader="dot" w:pos="8306"/>
        </w:tabs>
      </w:pPr>
      <w:hyperlink w:anchor="_Toc13311" w:history="1">
        <w:r>
          <w:rPr>
            <w:rFonts w:ascii="仿宋" w:eastAsia="仿宋" w:hAnsi="仿宋" w:cs="仿宋" w:hint="eastAsia"/>
            <w:lang w:eastAsia="zh-CN"/>
          </w:rPr>
          <w:t>(一)、消防安全</w:t>
        </w:r>
        <w:r>
          <w:tab/>
        </w:r>
        <w:r>
          <w:fldChar w:fldCharType="begin"/>
        </w:r>
        <w:r>
          <w:instrText xml:space="preserve"> PAGEREF _Toc13311 \h </w:instrText>
        </w:r>
        <w:r>
          <w:fldChar w:fldCharType="separate"/>
        </w:r>
        <w:r>
          <w:t>33</w:t>
        </w:r>
        <w:r>
          <w:fldChar w:fldCharType="end"/>
        </w:r>
      </w:hyperlink>
    </w:p>
    <w:p>
      <w:pPr>
        <w:pStyle w:val="TOC2"/>
        <w:tabs>
          <w:tab w:val="right" w:leader="dot" w:pos="8306"/>
        </w:tabs>
      </w:pPr>
      <w:hyperlink w:anchor="_Toc21605" w:history="1">
        <w:r>
          <w:rPr>
            <w:rFonts w:ascii="仿宋" w:eastAsia="仿宋" w:hAnsi="仿宋" w:cs="仿宋" w:hint="eastAsia"/>
            <w:lang w:eastAsia="zh-CN"/>
          </w:rPr>
          <w:t>(二)、防火防爆总图布置措施</w:t>
        </w:r>
        <w:r>
          <w:tab/>
        </w:r>
        <w:r>
          <w:fldChar w:fldCharType="begin"/>
        </w:r>
        <w:r>
          <w:instrText xml:space="preserve"> PAGEREF _Toc21605 \h </w:instrText>
        </w:r>
        <w:r>
          <w:fldChar w:fldCharType="separate"/>
        </w:r>
        <w:r>
          <w:t>35</w:t>
        </w:r>
        <w:r>
          <w:fldChar w:fldCharType="end"/>
        </w:r>
      </w:hyperlink>
    </w:p>
    <w:p>
      <w:pPr>
        <w:pStyle w:val="TOC2"/>
        <w:tabs>
          <w:tab w:val="right" w:leader="dot" w:pos="8306"/>
        </w:tabs>
      </w:pPr>
      <w:hyperlink w:anchor="_Toc25981" w:history="1">
        <w:r>
          <w:rPr>
            <w:rFonts w:ascii="仿宋" w:eastAsia="仿宋" w:hAnsi="仿宋" w:cs="仿宋" w:hint="eastAsia"/>
            <w:lang w:eastAsia="zh-CN"/>
          </w:rPr>
          <w:t>(三)、自然灾害防范措施</w:t>
        </w:r>
        <w:r>
          <w:tab/>
        </w:r>
        <w:r>
          <w:fldChar w:fldCharType="begin"/>
        </w:r>
        <w:r>
          <w:instrText xml:space="preserve"> PAGEREF _Toc25981 \h </w:instrText>
        </w:r>
        <w:r>
          <w:fldChar w:fldCharType="separate"/>
        </w:r>
        <w:r>
          <w:t>36</w:t>
        </w:r>
        <w:r>
          <w:fldChar w:fldCharType="end"/>
        </w:r>
      </w:hyperlink>
    </w:p>
    <w:p>
      <w:pPr>
        <w:pStyle w:val="TOC2"/>
        <w:tabs>
          <w:tab w:val="right" w:leader="dot" w:pos="8306"/>
        </w:tabs>
      </w:pPr>
      <w:hyperlink w:anchor="_Toc12874" w:history="1">
        <w:r>
          <w:rPr>
            <w:rFonts w:ascii="仿宋" w:eastAsia="仿宋" w:hAnsi="仿宋" w:cs="仿宋" w:hint="eastAsia"/>
            <w:lang w:eastAsia="zh-CN"/>
          </w:rPr>
          <w:t>(四)、安全色及安全标志使用要求</w:t>
        </w:r>
        <w:r>
          <w:tab/>
        </w:r>
        <w:r>
          <w:fldChar w:fldCharType="begin"/>
        </w:r>
        <w:r>
          <w:instrText xml:space="preserve"> PAGEREF _Toc12874 \h </w:instrText>
        </w:r>
        <w:r>
          <w:fldChar w:fldCharType="separate"/>
        </w:r>
        <w:r>
          <w:t>37</w:t>
        </w:r>
        <w:r>
          <w:fldChar w:fldCharType="end"/>
        </w:r>
      </w:hyperlink>
    </w:p>
    <w:p>
      <w:pPr>
        <w:pStyle w:val="TOC2"/>
        <w:tabs>
          <w:tab w:val="right" w:leader="dot" w:pos="8306"/>
        </w:tabs>
      </w:pPr>
      <w:hyperlink w:anchor="_Toc1748" w:history="1">
        <w:r>
          <w:rPr>
            <w:rFonts w:ascii="仿宋" w:eastAsia="仿宋" w:hAnsi="仿宋" w:cs="仿宋" w:hint="eastAsia"/>
            <w:lang w:eastAsia="zh-CN"/>
          </w:rPr>
          <w:t>(五)、防尘防毒措施</w:t>
        </w:r>
        <w:r>
          <w:tab/>
        </w:r>
        <w:r>
          <w:fldChar w:fldCharType="begin"/>
        </w:r>
        <w:r>
          <w:instrText xml:space="preserve"> PAGEREF _Toc1748 \h </w:instrText>
        </w:r>
        <w:r>
          <w:fldChar w:fldCharType="separate"/>
        </w:r>
        <w:r>
          <w:t>38</w:t>
        </w:r>
        <w:r>
          <w:fldChar w:fldCharType="end"/>
        </w:r>
      </w:hyperlink>
    </w:p>
    <w:p>
      <w:pPr>
        <w:pStyle w:val="TOC2"/>
        <w:tabs>
          <w:tab w:val="right" w:leader="dot" w:pos="8306"/>
        </w:tabs>
      </w:pPr>
      <w:hyperlink w:anchor="_Toc26323" w:history="1">
        <w:r>
          <w:rPr>
            <w:rFonts w:ascii="仿宋" w:eastAsia="仿宋" w:hAnsi="仿宋" w:cs="仿宋" w:hint="eastAsia"/>
            <w:lang w:eastAsia="zh-CN"/>
          </w:rPr>
          <w:t>(六)、防静电、触电防护及防雷措施</w:t>
        </w:r>
        <w:r>
          <w:tab/>
        </w:r>
        <w:r>
          <w:fldChar w:fldCharType="begin"/>
        </w:r>
        <w:r>
          <w:instrText xml:space="preserve"> PAGEREF _Toc26323 \h </w:instrText>
        </w:r>
        <w:r>
          <w:fldChar w:fldCharType="separate"/>
        </w:r>
        <w:r>
          <w:t>39</w:t>
        </w:r>
        <w:r>
          <w:fldChar w:fldCharType="end"/>
        </w:r>
      </w:hyperlink>
    </w:p>
    <w:p>
      <w:pPr>
        <w:pStyle w:val="TOC2"/>
        <w:tabs>
          <w:tab w:val="right" w:leader="dot" w:pos="8306"/>
        </w:tabs>
      </w:pPr>
      <w:hyperlink w:anchor="_Toc17069" w:history="1">
        <w:r>
          <w:rPr>
            <w:rFonts w:ascii="仿宋" w:eastAsia="仿宋" w:hAnsi="仿宋" w:cs="仿宋" w:hint="eastAsia"/>
            <w:lang w:eastAsia="zh-CN"/>
          </w:rPr>
          <w:t>(七)、机械设备安全保障措施</w:t>
        </w:r>
        <w:r>
          <w:tab/>
        </w:r>
        <w:r>
          <w:fldChar w:fldCharType="begin"/>
        </w:r>
        <w:r>
          <w:instrText xml:space="preserve"> PAGEREF _Toc17069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2" w:history="1">
        <w:r>
          <w:rPr>
            <w:rFonts w:ascii="仿宋" w:eastAsia="仿宋" w:hAnsi="仿宋" w:cs="仿宋" w:hint="eastAsia"/>
            <w:lang w:eastAsia="zh-CN"/>
          </w:rPr>
          <w:t>十、免疫抑制剂项目社会影响</w:t>
        </w:r>
        <w:r>
          <w:tab/>
        </w:r>
        <w:r>
          <w:fldChar w:fldCharType="begin"/>
        </w:r>
        <w:r>
          <w:instrText xml:space="preserve"> PAGEREF _Toc15752 \h </w:instrText>
        </w:r>
        <w:r>
          <w:fldChar w:fldCharType="separate"/>
        </w:r>
        <w:r>
          <w:t>41</w:t>
        </w:r>
        <w:r>
          <w:fldChar w:fldCharType="end"/>
        </w:r>
      </w:hyperlink>
    </w:p>
    <w:p>
      <w:pPr>
        <w:pStyle w:val="TOC2"/>
        <w:tabs>
          <w:tab w:val="right" w:leader="dot" w:pos="8306"/>
        </w:tabs>
      </w:pPr>
      <w:hyperlink w:anchor="_Toc23534" w:history="1">
        <w:r>
          <w:rPr>
            <w:rFonts w:ascii="仿宋" w:eastAsia="仿宋" w:hAnsi="仿宋" w:cs="仿宋" w:hint="eastAsia"/>
            <w:lang w:eastAsia="zh-CN"/>
          </w:rPr>
          <w:t>(一)、社会责任与义务</w:t>
        </w:r>
        <w:r>
          <w:tab/>
        </w:r>
        <w:r>
          <w:fldChar w:fldCharType="begin"/>
        </w:r>
        <w:r>
          <w:instrText xml:space="preserve"> PAGEREF _Toc23534 \h </w:instrText>
        </w:r>
        <w:r>
          <w:fldChar w:fldCharType="separate"/>
        </w:r>
        <w:r>
          <w:t>41</w:t>
        </w:r>
        <w:r>
          <w:fldChar w:fldCharType="end"/>
        </w:r>
      </w:hyperlink>
    </w:p>
    <w:p>
      <w:pPr>
        <w:pStyle w:val="TOC2"/>
        <w:tabs>
          <w:tab w:val="right" w:leader="dot" w:pos="8306"/>
        </w:tabs>
      </w:pPr>
      <w:hyperlink w:anchor="_Toc25932" w:history="1">
        <w:r>
          <w:rPr>
            <w:rFonts w:ascii="仿宋" w:eastAsia="仿宋" w:hAnsi="仿宋" w:cs="仿宋" w:hint="eastAsia"/>
            <w:lang w:eastAsia="zh-CN"/>
          </w:rPr>
          <w:t>(二)、社会参与与沟通</w:t>
        </w:r>
        <w:r>
          <w:tab/>
        </w:r>
        <w:r>
          <w:fldChar w:fldCharType="begin"/>
        </w:r>
        <w:r>
          <w:instrText xml:space="preserve"> PAGEREF _Toc25932 \h </w:instrText>
        </w:r>
        <w:r>
          <w:fldChar w:fldCharType="separate"/>
        </w:r>
        <w:r>
          <w:t>42</w:t>
        </w:r>
        <w:r>
          <w:fldChar w:fldCharType="end"/>
        </w:r>
      </w:hyperlink>
    </w:p>
    <w:p>
      <w:pPr>
        <w:pStyle w:val="TOC1"/>
        <w:tabs>
          <w:tab w:val="right" w:leader="dot" w:pos="8306"/>
        </w:tabs>
      </w:pPr>
      <w:hyperlink w:anchor="_Toc10036" w:history="1">
        <w:r>
          <w:rPr>
            <w:rFonts w:ascii="仿宋" w:eastAsia="仿宋" w:hAnsi="仿宋" w:cs="仿宋" w:hint="eastAsia"/>
            <w:lang w:eastAsia="zh-CN"/>
          </w:rPr>
          <w:t>十一、免疫抑制剂项目技术管理</w:t>
        </w:r>
        <w:r>
          <w:tab/>
        </w:r>
        <w:r>
          <w:fldChar w:fldCharType="begin"/>
        </w:r>
        <w:r>
          <w:instrText xml:space="preserve"> PAGEREF _Toc10036 \h </w:instrText>
        </w:r>
        <w:r>
          <w:fldChar w:fldCharType="separate"/>
        </w:r>
        <w:r>
          <w:t>43</w:t>
        </w:r>
        <w:r>
          <w:fldChar w:fldCharType="end"/>
        </w:r>
      </w:hyperlink>
    </w:p>
    <w:p>
      <w:pPr>
        <w:pStyle w:val="TOC2"/>
        <w:tabs>
          <w:tab w:val="right" w:leader="dot" w:pos="8306"/>
        </w:tabs>
      </w:pPr>
      <w:hyperlink w:anchor="_Toc25701" w:history="1">
        <w:r>
          <w:rPr>
            <w:rFonts w:ascii="仿宋" w:eastAsia="仿宋" w:hAnsi="仿宋" w:cs="仿宋" w:hint="eastAsia"/>
            <w:lang w:eastAsia="zh-CN"/>
          </w:rPr>
          <w:t>(一)、技术方案选用方向</w:t>
        </w:r>
        <w:r>
          <w:tab/>
        </w:r>
        <w:r>
          <w:fldChar w:fldCharType="begin"/>
        </w:r>
        <w:r>
          <w:instrText xml:space="preserve"> PAGEREF _Toc25701 \h </w:instrText>
        </w:r>
        <w:r>
          <w:fldChar w:fldCharType="separate"/>
        </w:r>
        <w:r>
          <w:t>43</w:t>
        </w:r>
        <w:r>
          <w:fldChar w:fldCharType="end"/>
        </w:r>
      </w:hyperlink>
    </w:p>
    <w:p>
      <w:pPr>
        <w:pStyle w:val="TOC2"/>
        <w:tabs>
          <w:tab w:val="right" w:leader="dot" w:pos="8306"/>
        </w:tabs>
      </w:pPr>
      <w:hyperlink w:anchor="_Toc3399" w:history="1">
        <w:r>
          <w:rPr>
            <w:rFonts w:ascii="仿宋" w:eastAsia="仿宋" w:hAnsi="仿宋" w:cs="仿宋" w:hint="eastAsia"/>
            <w:lang w:eastAsia="zh-CN"/>
          </w:rPr>
          <w:t>(二)、工艺技术方案选用原则</w:t>
        </w:r>
        <w:r>
          <w:tab/>
        </w:r>
        <w:r>
          <w:fldChar w:fldCharType="begin"/>
        </w:r>
        <w:r>
          <w:instrText xml:space="preserve"> PAGEREF _Toc3399 \h </w:instrText>
        </w:r>
        <w:r>
          <w:fldChar w:fldCharType="separate"/>
        </w:r>
        <w:r>
          <w:t>45</w:t>
        </w:r>
        <w:r>
          <w:fldChar w:fldCharType="end"/>
        </w:r>
      </w:hyperlink>
    </w:p>
    <w:p>
      <w:pPr>
        <w:pStyle w:val="TOC2"/>
        <w:tabs>
          <w:tab w:val="right" w:leader="dot" w:pos="8306"/>
        </w:tabs>
      </w:pPr>
      <w:hyperlink w:anchor="_Toc30127" w:history="1">
        <w:r>
          <w:rPr>
            <w:rFonts w:ascii="仿宋" w:eastAsia="仿宋" w:hAnsi="仿宋" w:cs="仿宋" w:hint="eastAsia"/>
            <w:lang w:eastAsia="zh-CN"/>
          </w:rPr>
          <w:t>(三)、工艺技术方案要求</w:t>
        </w:r>
        <w:r>
          <w:tab/>
        </w:r>
        <w:r>
          <w:fldChar w:fldCharType="begin"/>
        </w:r>
        <w:r>
          <w:instrText xml:space="preserve"> PAGEREF _Toc30127 \h </w:instrText>
        </w:r>
        <w:r>
          <w:fldChar w:fldCharType="separate"/>
        </w:r>
        <w:r>
          <w:t>47</w:t>
        </w:r>
        <w:r>
          <w:fldChar w:fldCharType="end"/>
        </w:r>
      </w:hyperlink>
    </w:p>
    <w:p>
      <w:pPr>
        <w:pStyle w:val="TOC1"/>
        <w:tabs>
          <w:tab w:val="right" w:leader="dot" w:pos="8306"/>
        </w:tabs>
      </w:pPr>
      <w:hyperlink w:anchor="_Toc17920" w:history="1">
        <w:r>
          <w:rPr>
            <w:rFonts w:ascii="仿宋" w:eastAsia="仿宋" w:hAnsi="仿宋" w:cs="仿宋" w:hint="eastAsia"/>
            <w:lang w:eastAsia="zh-CN"/>
          </w:rPr>
          <w:t>十二、免疫抑制剂项目人力资源培养与发展</w:t>
        </w:r>
        <w:r>
          <w:tab/>
        </w:r>
        <w:r>
          <w:fldChar w:fldCharType="begin"/>
        </w:r>
        <w:r>
          <w:instrText xml:space="preserve"> PAGEREF _Toc17920 \h </w:instrText>
        </w:r>
        <w:r>
          <w:fldChar w:fldCharType="separate"/>
        </w:r>
        <w:r>
          <w:t>49</w:t>
        </w:r>
        <w:r>
          <w:fldChar w:fldCharType="end"/>
        </w:r>
      </w:hyperlink>
    </w:p>
    <w:p>
      <w:pPr>
        <w:pStyle w:val="TOC2"/>
        <w:tabs>
          <w:tab w:val="right" w:leader="dot" w:pos="8306"/>
        </w:tabs>
      </w:pPr>
      <w:hyperlink w:anchor="_Toc24673" w:history="1">
        <w:r>
          <w:rPr>
            <w:rFonts w:ascii="仿宋" w:eastAsia="仿宋" w:hAnsi="仿宋" w:cs="仿宋" w:hint="eastAsia"/>
            <w:lang w:eastAsia="zh-CN"/>
          </w:rPr>
          <w:t>(一)、人才需求与规划</w:t>
        </w:r>
        <w:r>
          <w:tab/>
        </w:r>
        <w:r>
          <w:fldChar w:fldCharType="begin"/>
        </w:r>
        <w:r>
          <w:instrText xml:space="preserve"> PAGEREF _Toc24673 \h </w:instrText>
        </w:r>
        <w:r>
          <w:fldChar w:fldCharType="separate"/>
        </w:r>
        <w:r>
          <w:t>49</w:t>
        </w:r>
        <w:r>
          <w:fldChar w:fldCharType="end"/>
        </w:r>
      </w:hyperlink>
    </w:p>
    <w:p>
      <w:pPr>
        <w:pStyle w:val="TOC2"/>
        <w:tabs>
          <w:tab w:val="right" w:leader="dot" w:pos="8306"/>
        </w:tabs>
      </w:pPr>
      <w:hyperlink w:anchor="_Toc14195" w:history="1">
        <w:r>
          <w:rPr>
            <w:rFonts w:ascii="仿宋" w:eastAsia="仿宋" w:hAnsi="仿宋" w:cs="仿宋" w:hint="eastAsia"/>
            <w:lang w:eastAsia="zh-CN"/>
          </w:rPr>
          <w:t>(二)、培训与发展计划</w:t>
        </w:r>
        <w:r>
          <w:tab/>
        </w:r>
        <w:r>
          <w:fldChar w:fldCharType="begin"/>
        </w:r>
        <w:r>
          <w:instrText xml:space="preserve"> PAGEREF _Toc14195 \h </w:instrText>
        </w:r>
        <w:r>
          <w:fldChar w:fldCharType="separate"/>
        </w:r>
        <w:r>
          <w:t>50</w:t>
        </w:r>
        <w:r>
          <w:fldChar w:fldCharType="end"/>
        </w:r>
      </w:hyperlink>
    </w:p>
    <w:p>
      <w:pPr>
        <w:pStyle w:val="TOC1"/>
        <w:tabs>
          <w:tab w:val="right" w:leader="dot" w:pos="8306"/>
        </w:tabs>
      </w:pPr>
      <w:hyperlink w:anchor="_Toc10003" w:history="1">
        <w:r>
          <w:rPr>
            <w:rFonts w:ascii="仿宋" w:eastAsia="仿宋" w:hAnsi="仿宋" w:cs="仿宋" w:hint="eastAsia"/>
            <w:lang w:eastAsia="zh-CN"/>
          </w:rPr>
          <w:t>十三、营销与推广策略</w:t>
        </w:r>
        <w:r>
          <w:tab/>
        </w:r>
        <w:r>
          <w:fldChar w:fldCharType="begin"/>
        </w:r>
        <w:r>
          <w:instrText xml:space="preserve"> PAGEREF _Toc10003 \h </w:instrText>
        </w:r>
        <w:r>
          <w:fldChar w:fldCharType="separate"/>
        </w:r>
        <w:r>
          <w:t>50</w:t>
        </w:r>
        <w:r>
          <w:fldChar w:fldCharType="end"/>
        </w:r>
      </w:hyperlink>
    </w:p>
    <w:p>
      <w:pPr>
        <w:pStyle w:val="TOC2"/>
        <w:tabs>
          <w:tab w:val="right" w:leader="dot" w:pos="8306"/>
        </w:tabs>
      </w:pPr>
      <w:hyperlink w:anchor="_Toc862" w:history="1">
        <w:r>
          <w:rPr>
            <w:rFonts w:ascii="仿宋" w:eastAsia="仿宋" w:hAnsi="仿宋" w:cs="仿宋" w:hint="eastAsia"/>
            <w:lang w:eastAsia="zh-CN"/>
          </w:rPr>
          <w:t>(一)、产品/服务定位与特点</w:t>
        </w:r>
        <w:r>
          <w:tab/>
        </w:r>
        <w:r>
          <w:fldChar w:fldCharType="begin"/>
        </w:r>
        <w:r>
          <w:instrText xml:space="preserve"> PAGEREF _Toc862 \h </w:instrText>
        </w:r>
        <w:r>
          <w:fldChar w:fldCharType="separate"/>
        </w:r>
        <w:r>
          <w:t>50</w:t>
        </w:r>
        <w:r>
          <w:fldChar w:fldCharType="end"/>
        </w:r>
      </w:hyperlink>
    </w:p>
    <w:p>
      <w:pPr>
        <w:pStyle w:val="TOC2"/>
        <w:tabs>
          <w:tab w:val="right" w:leader="dot" w:pos="8306"/>
        </w:tabs>
      </w:pPr>
      <w:hyperlink w:anchor="_Toc4074" w:history="1">
        <w:r>
          <w:rPr>
            <w:rFonts w:ascii="仿宋" w:eastAsia="仿宋" w:hAnsi="仿宋" w:cs="仿宋" w:hint="eastAsia"/>
            <w:lang w:eastAsia="zh-CN"/>
          </w:rPr>
          <w:t>(二)、市场定位与竞争分析</w:t>
        </w:r>
        <w:r>
          <w:tab/>
        </w:r>
        <w:r>
          <w:fldChar w:fldCharType="begin"/>
        </w:r>
        <w:r>
          <w:instrText xml:space="preserve"> PAGEREF _Toc4074 \h </w:instrText>
        </w:r>
        <w:r>
          <w:fldChar w:fldCharType="separate"/>
        </w:r>
        <w:r>
          <w:t>52</w:t>
        </w:r>
        <w:r>
          <w:fldChar w:fldCharType="end"/>
        </w:r>
      </w:hyperlink>
    </w:p>
    <w:p>
      <w:pPr>
        <w:pStyle w:val="TOC2"/>
        <w:tabs>
          <w:tab w:val="right" w:leader="dot" w:pos="8306"/>
        </w:tabs>
      </w:pPr>
      <w:hyperlink w:anchor="_Toc23856" w:history="1">
        <w:r>
          <w:rPr>
            <w:rFonts w:ascii="仿宋" w:eastAsia="仿宋" w:hAnsi="仿宋" w:cs="仿宋" w:hint="eastAsia"/>
            <w:lang w:eastAsia="zh-CN"/>
          </w:rPr>
          <w:t>(三)、营销渠道与策略</w:t>
        </w:r>
        <w:r>
          <w:tab/>
        </w:r>
        <w:r>
          <w:fldChar w:fldCharType="begin"/>
        </w:r>
        <w:r>
          <w:instrText xml:space="preserve"> PAGEREF _Toc23856 \h </w:instrText>
        </w:r>
        <w:r>
          <w:fldChar w:fldCharType="separate"/>
        </w:r>
        <w:r>
          <w:t>53</w:t>
        </w:r>
        <w:r>
          <w:fldChar w:fldCharType="end"/>
        </w:r>
      </w:hyperlink>
    </w:p>
    <w:p>
      <w:pPr>
        <w:pStyle w:val="TOC2"/>
        <w:tabs>
          <w:tab w:val="right" w:leader="dot" w:pos="8306"/>
        </w:tabs>
      </w:pPr>
      <w:hyperlink w:anchor="_Toc22283" w:history="1">
        <w:r>
          <w:rPr>
            <w:rFonts w:ascii="仿宋" w:eastAsia="仿宋" w:hAnsi="仿宋" w:cs="仿宋" w:hint="eastAsia"/>
            <w:lang w:eastAsia="zh-CN"/>
          </w:rPr>
          <w:t>(四)、推广与宣传活动</w:t>
        </w:r>
        <w:r>
          <w:tab/>
        </w:r>
        <w:r>
          <w:fldChar w:fldCharType="begin"/>
        </w:r>
        <w:r>
          <w:instrText xml:space="preserve"> PAGEREF _Toc22283 \h </w:instrText>
        </w:r>
        <w:r>
          <w:fldChar w:fldCharType="separate"/>
        </w:r>
        <w:r>
          <w:t>54</w:t>
        </w:r>
        <w:r>
          <w:fldChar w:fldCharType="end"/>
        </w:r>
      </w:hyperlink>
    </w:p>
    <w:p>
      <w:pPr>
        <w:pStyle w:val="TOC1"/>
        <w:tabs>
          <w:tab w:val="right" w:leader="dot" w:pos="8306"/>
        </w:tabs>
      </w:pPr>
      <w:hyperlink w:anchor="_Toc21797" w:history="1">
        <w:r>
          <w:rPr>
            <w:rFonts w:ascii="仿宋" w:eastAsia="仿宋" w:hAnsi="仿宋" w:cs="仿宋" w:hint="eastAsia"/>
            <w:lang w:eastAsia="zh-CN"/>
          </w:rPr>
          <w:t>十四、风险识别与分类</w:t>
        </w:r>
        <w:r>
          <w:tab/>
        </w:r>
        <w:r>
          <w:fldChar w:fldCharType="begin"/>
        </w:r>
        <w:r>
          <w:instrText xml:space="preserve"> PAGEREF _Toc21797 \h </w:instrText>
        </w:r>
        <w:r>
          <w:fldChar w:fldCharType="separate"/>
        </w:r>
        <w:r>
          <w:t>59</w:t>
        </w:r>
        <w:r>
          <w:fldChar w:fldCharType="end"/>
        </w:r>
      </w:hyperlink>
    </w:p>
    <w:p>
      <w:pPr>
        <w:pStyle w:val="TOC2"/>
        <w:tabs>
          <w:tab w:val="right" w:leader="dot" w:pos="8306"/>
        </w:tabs>
      </w:pPr>
      <w:hyperlink w:anchor="_Toc9672" w:history="1">
        <w:r>
          <w:rPr>
            <w:rFonts w:ascii="仿宋" w:eastAsia="仿宋" w:hAnsi="仿宋" w:cs="仿宋" w:hint="eastAsia"/>
            <w:lang w:eastAsia="zh-CN"/>
          </w:rPr>
          <w:t>(一)、风险识别</w:t>
        </w:r>
        <w:r>
          <w:tab/>
        </w:r>
        <w:r>
          <w:fldChar w:fldCharType="begin"/>
        </w:r>
        <w:r>
          <w:instrText xml:space="preserve"> PAGEREF _Toc9672 \h </w:instrText>
        </w:r>
        <w:r>
          <w:fldChar w:fldCharType="separate"/>
        </w:r>
        <w:r>
          <w:t>59</w:t>
        </w:r>
        <w:r>
          <w:fldChar w:fldCharType="end"/>
        </w:r>
      </w:hyperlink>
    </w:p>
    <w:p>
      <w:pPr>
        <w:pStyle w:val="TOC2"/>
        <w:tabs>
          <w:tab w:val="right" w:leader="dot" w:pos="8306"/>
        </w:tabs>
      </w:pPr>
      <w:hyperlink w:anchor="_Toc26943" w:history="1">
        <w:r>
          <w:rPr>
            <w:rFonts w:ascii="仿宋" w:eastAsia="仿宋" w:hAnsi="仿宋" w:cs="仿宋" w:hint="eastAsia"/>
            <w:lang w:eastAsia="zh-CN"/>
          </w:rPr>
          <w:t>(二)、风险分类</w:t>
        </w:r>
        <w:r>
          <w:tab/>
        </w:r>
        <w:r>
          <w:fldChar w:fldCharType="begin"/>
        </w:r>
        <w:r>
          <w:instrText xml:space="preserve"> PAGEREF _Toc26943 \h </w:instrText>
        </w:r>
        <w:r>
          <w:fldChar w:fldCharType="separate"/>
        </w:r>
        <w:r>
          <w:t>61</w:t>
        </w:r>
        <w:r>
          <w:fldChar w:fldCharType="end"/>
        </w:r>
      </w:hyperlink>
    </w:p>
    <w:p>
      <w:pPr>
        <w:pStyle w:val="TOC1"/>
        <w:tabs>
          <w:tab w:val="right" w:leader="dot" w:pos="8306"/>
        </w:tabs>
      </w:pPr>
      <w:hyperlink w:anchor="_Toc31785" w:history="1">
        <w:r>
          <w:rPr>
            <w:rFonts w:ascii="仿宋" w:eastAsia="仿宋" w:hAnsi="仿宋" w:cs="仿宋" w:hint="eastAsia"/>
            <w:lang w:eastAsia="zh-CN"/>
          </w:rPr>
          <w:t>十五、免疫抑制剂项目工程方案分析</w:t>
        </w:r>
        <w:r>
          <w:tab/>
        </w:r>
        <w:r>
          <w:fldChar w:fldCharType="begin"/>
        </w:r>
        <w:r>
          <w:instrText xml:space="preserve"> PAGEREF _Toc31785 \h </w:instrText>
        </w:r>
        <w:r>
          <w:fldChar w:fldCharType="separate"/>
        </w:r>
        <w:r>
          <w:t>62</w:t>
        </w:r>
        <w:r>
          <w:fldChar w:fldCharType="end"/>
        </w:r>
      </w:hyperlink>
    </w:p>
    <w:p>
      <w:pPr>
        <w:pStyle w:val="TOC2"/>
        <w:tabs>
          <w:tab w:val="right" w:leader="dot" w:pos="8306"/>
        </w:tabs>
      </w:pPr>
      <w:hyperlink w:anchor="_Toc29488" w:history="1">
        <w:r>
          <w:rPr>
            <w:rFonts w:ascii="仿宋" w:eastAsia="仿宋" w:hAnsi="仿宋" w:cs="仿宋" w:hint="eastAsia"/>
            <w:lang w:eastAsia="zh-CN"/>
          </w:rPr>
          <w:t>(一)、建筑工程设计原则</w:t>
        </w:r>
        <w:r>
          <w:tab/>
        </w:r>
        <w:r>
          <w:fldChar w:fldCharType="begin"/>
        </w:r>
        <w:r>
          <w:instrText xml:space="preserve"> PAGEREF _Toc29488 \h </w:instrText>
        </w:r>
        <w:r>
          <w:fldChar w:fldCharType="separate"/>
        </w:r>
        <w:r>
          <w:t>62</w:t>
        </w:r>
        <w:r>
          <w:fldChar w:fldCharType="end"/>
        </w:r>
      </w:hyperlink>
    </w:p>
    <w:p>
      <w:pPr>
        <w:pStyle w:val="TOC2"/>
        <w:tabs>
          <w:tab w:val="right" w:leader="dot" w:pos="8306"/>
        </w:tabs>
      </w:pPr>
      <w:hyperlink w:anchor="_Toc26552" w:history="1">
        <w:r>
          <w:rPr>
            <w:rFonts w:ascii="仿宋" w:eastAsia="仿宋" w:hAnsi="仿宋" w:cs="仿宋" w:hint="eastAsia"/>
            <w:lang w:eastAsia="zh-CN"/>
          </w:rPr>
          <w:t>(二)、土建工程建设指标</w:t>
        </w:r>
        <w:r>
          <w:tab/>
        </w:r>
        <w:r>
          <w:fldChar w:fldCharType="begin"/>
        </w:r>
        <w:r>
          <w:instrText xml:space="preserve"> PAGEREF _Toc26552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02"/>
      <w:r>
        <w:rPr>
          <w:rFonts w:ascii="仿宋" w:eastAsia="仿宋" w:hAnsi="仿宋" w:cs="仿宋" w:hint="eastAsia"/>
          <w:sz w:val="28"/>
          <w:lang w:eastAsia="zh-CN"/>
        </w:rPr>
        <w:t>一、免疫抑制剂项目危机管理</w:t>
      </w:r>
      <w:bookmarkEnd w:id="2"/>
    </w:p>
    <w:p>
      <w:pPr>
        <w:pStyle w:val="Heading2"/>
        <w:rPr>
          <w:rFonts w:ascii="仿宋" w:eastAsia="仿宋" w:hAnsi="仿宋" w:cs="仿宋" w:hint="eastAsia"/>
          <w:lang w:eastAsia="zh-CN"/>
        </w:rPr>
      </w:pPr>
      <w:bookmarkStart w:id="3" w:name="_Toc278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抑制剂项目危机管理中，危机预警与识别是确保免疫抑制剂项目稳健运行的核心步骤。通过建立全面的监测机制，免疫抑制剂项目团队旨在及时发现和理解潜在的风险和危机因素，以便采取及时的预防和应对措施，确保免疫抑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首先，通过深入的风险评估，免疫抑制剂项目团队全面分析了整个免疫抑制剂项目和各个阶段可能存在的威胁。这包括准确评估每个潜在风险的发生概率和可能影响的程度，为后续危机预警提供了有力支持。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免疫抑制剂项目团队着重于明确定义免疫抑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免疫抑制剂项目进展的持续监控，团队能够及时发现潜在问题并作出迅速反应。免疫抑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在这一阶段，团队的专业素养和反应速度将发挥至关重要的作用，以确保潜在危机能够在初期得到有效的处理，最大程度地减轻负面影响。通过危机预警与识别，免疫抑制剂项目得以更有序、可控地推进。</w:t>
      </w:r>
    </w:p>
    <w:p>
      <w:pPr>
        <w:pStyle w:val="Heading2"/>
        <w:ind w:firstLine="560" w:firstLineChars="200"/>
        <w:rPr>
          <w:rFonts w:ascii="仿宋" w:eastAsia="仿宋" w:hAnsi="仿宋" w:cs="仿宋" w:hint="eastAsia"/>
          <w:sz w:val="28"/>
          <w:lang w:eastAsia="zh-CN"/>
        </w:rPr>
      </w:pPr>
      <w:bookmarkStart w:id="4" w:name="_Toc2286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在危机发生时，免疫抑制剂项目团队立即行动，成立了应急小组。该小组的任务是迅速制定并实施紧急应对措施，以最小化潜在损失。以下是采取的主要措施：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暂停免疫抑制剂项目进度：为遏制危机蔓延，免疫抑制剂项目暂时停止进行，以便全面评估当前状况。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资源重新分配：重新评估免疫抑制剂项目资源的分配，确保最大限度地减小损失。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实时沟通：与关键利益相关者建立实时沟通机制，向他们传递免疫抑制剂项目危机的实际状况，保障免疫抑制剂项目核心利益。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在紧急应对的同时，免疫抑制剂项目团队强调了团队协作和有效沟通的重要性。以下是团队协作的关键举措：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信息共享机制：建立了信息共享平台，确保团队成员能够及时获取免疫抑制剂项目危机的实时信息。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领导者沟通：免疫抑制剂项目领导者通过定期会议和即时沟通工具，指导团队应对危机，保持团队稳定运行。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随着危机得到初步控制，免疫抑制剂项目团队转向制定恢复计划，以确保免疫抑制剂项目能够从中迅速恢复。主要恢复计划包括：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修复受损的进度计划：重新评估免疫抑制剂项目进度，制定修复计划，确保免疫抑制剂项目尽快回归正常进程。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重新调整资源分配：优化资源分配，确保免疫抑制剂项目在有限资源下高效运转。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风险管理机制加强：对免疫抑制剂项目风险进行全面评估，制定更强化的风险管理策略，以预防未来可能的危机。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744"/>
      <w:r>
        <w:rPr>
          <w:rFonts w:ascii="仿宋" w:eastAsia="仿宋" w:hAnsi="仿宋" w:cs="仿宋" w:hint="eastAsia"/>
          <w:sz w:val="28"/>
          <w:lang w:eastAsia="zh-CN"/>
        </w:rPr>
        <w:t>二、免疫抑制剂项目概论</w:t>
      </w:r>
      <w:bookmarkEnd w:id="5"/>
    </w:p>
    <w:p>
      <w:pPr>
        <w:pStyle w:val="Heading2"/>
        <w:rPr>
          <w:rFonts w:ascii="仿宋" w:eastAsia="仿宋" w:hAnsi="仿宋" w:cs="仿宋" w:hint="eastAsia"/>
          <w:lang w:eastAsia="zh-CN"/>
        </w:rPr>
      </w:pPr>
      <w:bookmarkStart w:id="6" w:name="_Toc8654"/>
      <w:r>
        <w:rPr>
          <w:rFonts w:ascii="仿宋" w:eastAsia="仿宋" w:hAnsi="仿宋" w:cs="仿宋" w:hint="eastAsia"/>
          <w:lang w:eastAsia="zh-CN"/>
        </w:rPr>
        <w:t>(一)、免疫抑制剂项目概况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起源追溯至对市场的深入洞察。市场的不断演变与变革为免疫抑制剂项目提供了难得的机遇。当前市场存在的需求缺口和变革的大环境共同构成了免疫抑制剂项目的背景。这个免疫抑制剂项目旨在充分利用市场机遇，填补行业中尚未满足的需求，为客户提供全新的解决方案。市场的变革和需求的增长使得这个免疫抑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免疫抑制剂项目名称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正式命名为免疫抑制剂。这个名称不仅仅是一个标识，更代表了免疫抑制剂项目的核心理念和愿景。它蕴含着免疫抑制剂项目所要解决问题的关键字，具有强烈的表达和辨识度，为免疫抑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免疫抑制剂项目目标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核心目标是提供一种全新、高效的解决方案，满足客户日益增长的需求。免疫抑制剂项目追求的不仅仅是满足市场需求，更是在市场中获得卓越的竞争优势。通过不断提升产品或服务的质量和创新水平，免疫抑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免疫抑制剂项目范围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全面涵盖了产品研发、制造、市场推广和售后服务，确保从产品设计到最终用户体验的全方位关注。这一全面的免疫抑制剂项目范围是为了确保免疫抑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免疫抑制剂项目时间表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免疫抑制剂项目计划在未来18个月内完成，包括研发、测试、市场试点和正式推出等不同阶段。这个时间表的合理设计是为了确保免疫抑制剂项目各个阶段的顺利推进，以便按时交付高质量的成果。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免疫抑制剂项目预算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免疫抑制剂项目总预算估算为XX百万美元，主要分配在研发、市场推广、人员培训和运营等方面。这一充足的预算为免疫抑制剂项目提供了充足的资源，确保免疫抑制剂项目在各个方面都能取得优异的表现。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免疫抑制剂项目风险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可能面临的风险包括市场接受度低、技术难题、竞争激烈等。免疫抑制剂项目团队已经制定了相应的风险应对计划，通过前瞻性的风险管理，确保免疫抑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免疫抑制剂项目团队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免疫抑制剂项目汇聚了一支经验丰富、多领域专业素养的核心团队，确保免疫抑制剂项目在各个方面都能拥有高水平的执行力。团队的协同作战是免疫抑制剂项目成功的关键因素之一。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免疫抑制剂项目背景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免疫抑制剂项目的背景根植于市场对更高效、创新产品的渴望，同时也受到科技发展对行业格局的深刻改变的影响。这为免疫抑制剂项目提供了广阔的发展空间和市场需求。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免疫抑制剂项目现状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截至目前，免疫抑制剂项目已完成市场调研和技术验证，取得了初步的成功。这为免疫抑制剂项目在未来的发展奠定了坚实的基础，为更远大的目标打下了坚实的基石。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761"/>
      <w:r>
        <w:rPr>
          <w:rFonts w:ascii="仿宋" w:eastAsia="仿宋" w:hAnsi="仿宋" w:cs="仿宋" w:hint="eastAsia"/>
          <w:sz w:val="28"/>
          <w:lang w:eastAsia="zh-CN"/>
        </w:rPr>
        <w:t>(二)、免疫抑制剂项目目标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keyword》免疫抑制剂项目首要业务目标是在市场中占据有利地位，实现产品/服务的成功推广和销售。通过不断提升产品质量、创新性，免疫抑制剂项目追求成为行业中的领导者，赢得更多客户的青睐。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在科技迅速发展的时代，免疫抑制剂项目着眼于技术创新。通过持续的研发和技术升级，免疫抑制剂项目旨在推出更具创新性的产品或服务，以满足市场对新鲜、先进解决方案的需求。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为了建立可持续的客户关系，免疫抑制剂项目设定了客户满意度目标。通过提供卓越的产品质量和优质的客户服务，免疫抑制剂项目追求赢得客户的信任和忠诚度，确保他们的满意度达到行业领先水平。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免疫抑制剂项目注重社会责任和可持续发展。通过实施环保、社会责任免疫抑制剂项目，免疫抑制剂项目致力于在经济发展的同时保护环境，促进社会公平，实现可持续经营。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免疫抑制剂项目的团队是实现目标的核心驱动力。因此，免疫抑制剂项目设定了团队发展目标，包括提升团队成员的专业技能、培养领导力，以及搭建协同高效的团队工作氛围。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407"/>
      <w:r>
        <w:rPr>
          <w:rFonts w:ascii="仿宋" w:eastAsia="仿宋" w:hAnsi="仿宋" w:cs="仿宋" w:hint="eastAsia"/>
          <w:sz w:val="28"/>
          <w:lang w:eastAsia="zh-CN"/>
        </w:rPr>
        <w:t>(三)、免疫抑制剂项目提出的理由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免疫抑制剂项目提出的理由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源于对市场机遇的深刻洞察。当前市场中存在的需求缺口和行业发展趋势表明，有巨大的商业机会等待被开发。通过准确捕捉市场机遇，免疫抑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理念基于对技术创新的信仰。通过持续的研发和技术投入，免疫抑制剂项目有望推出更具创新性的产品或服务。在科技飞速发展的当下，免疫抑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是为了增强企业的行业竞争力。通过提升产品或服务的质量和独特性，免疫抑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响应了消费者需求的变化。随着社会和科技的不断发展，消费者对产品和服务的需求也在发生变化。通过深入了解并及时回应消费者的新需求，免疫抑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免疫抑制剂项目的提出是企业战略发展规划的一部分。在面对日益激烈的市场竞争和不断变化的商业环境中，免疫抑制剂项目作为企业战略的一环，旨在为企业开辟新的增长领域，巩固企业在行业中的地位。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不仅仅是基于商业考量，还注重社会责任。通过推出环保、社会责任等方面的免疫抑制剂项目，免疫抑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免疫抑制剂项目的提出反映了对利益相关者期望的关注。包括客户、员工、投资者等利益相关者在企业发展中都有着各自的期望，免疫抑制剂项目力求在满足这些期望的同时，取得更大的共赢。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9447"/>
      <w:r>
        <w:rPr>
          <w:rFonts w:ascii="仿宋" w:eastAsia="仿宋" w:hAnsi="仿宋" w:cs="仿宋" w:hint="eastAsia"/>
          <w:sz w:val="28"/>
          <w:lang w:eastAsia="zh-CN"/>
        </w:rPr>
        <w:t>(四)、免疫抑制剂项目意义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在实施免疫抑制剂项目的过程中，我们不仅仅是在追逐商业成功，更是为企业和社会的多个层面创造了深远的意义。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的首要意义在于提升企业的市场竞争力。通过持续的创新和对产品质量的高标准要求，免疫抑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抑制剂项目的推进将促使行业技术水平的提升。通过引入先进技术和创新性解决方案，免疫抑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免疫抑制剂项目不仅创造了大量就业机会，提高了就业水平，还注重社会责任和环保。通过参与社会公益事业和推动环保免疫抑制剂项目，免疫抑制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综合而言，免疫抑制剂项目意义重大，不仅推动了企业的发展，也为行业和社会的进步贡献了积极力量。这是一个全面而深刻的影响，将在未来产生可持续的正面效应。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905"/>
      <w:r>
        <w:rPr>
          <w:rFonts w:ascii="仿宋" w:eastAsia="仿宋" w:hAnsi="仿宋" w:cs="仿宋" w:hint="eastAsia"/>
          <w:sz w:val="28"/>
          <w:lang w:eastAsia="zh-CN"/>
        </w:rPr>
        <w:t>(五)、免疫抑制剂项目背景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在当今迅猛发展的商业环境中，免疫抑制剂项目的动因根植于对多方面因素的审慎考量。这个免疫抑制剂项目的提出并非孤立的决策，而是对企业所处背景深入思考的产物。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免疫抑制剂项目背后的首要原因。科技的迅速发展和全球市场的快速变化使得企业必须灵活应对。免疫抑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竞争的激烈程度也是免疫抑制剂项目背景中不可忽视的一环。企业需要在激烈竞争中脱颖而出，为此，免疫抑制剂项目致力于打破常规，提供独特的价值主张，以吸引客户并确保市场份额的增长。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技术的迅速发展为企业带来了机遇与挑战。作为免疫抑制剂项目启动的背景之一，对新兴技术的应用将有助于提升企业的技术水平，使其在不断演进的商业环境中保持竞争优势。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此外，社会对企业责任的期望也在逐渐升高。免疫抑制剂项目充分融入了社会责任的理念，通过可持续经营和社会公益免疫抑制剂项目，企图为社会贡献一份力量，在商业成功的同时关注社会价值。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890"/>
      <w:r>
        <w:rPr>
          <w:rFonts w:ascii="仿宋" w:eastAsia="仿宋" w:hAnsi="仿宋" w:cs="仿宋" w:hint="eastAsia"/>
          <w:sz w:val="28"/>
          <w:lang w:eastAsia="zh-CN"/>
        </w:rPr>
        <w:t>三、免疫抑制剂项目土建工程</w:t>
      </w:r>
      <w:bookmarkEnd w:id="11"/>
    </w:p>
    <w:p>
      <w:pPr>
        <w:pStyle w:val="Heading2"/>
        <w:rPr>
          <w:rFonts w:ascii="仿宋" w:eastAsia="仿宋" w:hAnsi="仿宋" w:cs="仿宋" w:hint="eastAsia"/>
          <w:lang w:eastAsia="zh-CN"/>
        </w:rPr>
      </w:pPr>
      <w:bookmarkStart w:id="12" w:name="_Toc1163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在免疫抑制剂项目的建筑工程设计中，我们将秉承一系列重要的设计原则，以确保免疫抑制剂项目建筑在功能、美观、可持续性等方面达到最佳效果。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首要原则是确保建筑的功能性得到最大化的发挥。我们将充分理解免疫抑制剂项目的实际需求，合理布局各个功能区域，保证建筑在满足业务需求的同时，提供高效的工作环境。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在建筑设计中，我们将综合考虑建设和运营成本。通过精细的经济效益分析，确保设计方案在高效利用资源的同时，对免疫抑制剂项目的长期盈利能力有积极的贡献。</w:t>
      </w:r>
    </w:p>
    <w:p>
      <w:pPr>
        <w:pStyle w:val="Heading2"/>
        <w:ind w:firstLine="560" w:firstLineChars="200"/>
        <w:rPr>
          <w:rFonts w:ascii="仿宋" w:eastAsia="仿宋" w:hAnsi="仿宋" w:cs="仿宋" w:hint="eastAsia"/>
          <w:sz w:val="28"/>
          <w:lang w:eastAsia="zh-CN"/>
        </w:rPr>
      </w:pPr>
      <w:bookmarkStart w:id="13" w:name="_Toc3035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抑制剂项目的土建工程设计中，我们将精准设定设计年限，结合免疫抑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免疫抑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30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免疫抑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免疫抑制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免疫抑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970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本期工程免疫抑制剂项目预计总建筑面积XXX平方米，其中：计容建筑面积XXX平方米，计划建筑工程投资XX万元，占免疫抑制剂项目总投资的XX%。</w:t>
      </w:r>
    </w:p>
    <w:p>
      <w:pPr>
        <w:pStyle w:val="Heading1"/>
        <w:ind w:firstLine="560" w:firstLineChars="200"/>
        <w:rPr>
          <w:rFonts w:ascii="仿宋" w:eastAsia="仿宋" w:hAnsi="仿宋" w:cs="仿宋" w:hint="eastAsia"/>
          <w:sz w:val="28"/>
          <w:lang w:eastAsia="zh-CN"/>
        </w:rPr>
      </w:pPr>
      <w:bookmarkStart w:id="16" w:name="_Toc29536"/>
      <w:r>
        <w:rPr>
          <w:rFonts w:ascii="仿宋" w:eastAsia="仿宋" w:hAnsi="仿宋" w:cs="仿宋" w:hint="eastAsia"/>
          <w:sz w:val="28"/>
          <w:lang w:eastAsia="zh-CN"/>
        </w:rPr>
        <w:t>四、免疫抑制剂项目文档管理</w:t>
      </w:r>
      <w:bookmarkEnd w:id="16"/>
    </w:p>
    <w:p>
      <w:pPr>
        <w:pStyle w:val="Heading2"/>
        <w:rPr>
          <w:rFonts w:ascii="仿宋" w:eastAsia="仿宋" w:hAnsi="仿宋" w:cs="仿宋" w:hint="eastAsia"/>
          <w:lang w:eastAsia="zh-CN"/>
        </w:rPr>
      </w:pPr>
      <w:bookmarkStart w:id="17" w:name="_Toc3182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免疫抑制剂项目高度重视文档的质量和准确性，以支持免疫抑制剂项目的各项活动和决策。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文档的编制始于免疫抑制剂项目计划的初期，我们制定了详细的文档编制计划，明确了每个文档的内容、格式和编写责任人。在免疫抑制剂项目启动阶段，我们首先编制了免疫抑制剂项目章程，明确定义了免疫抑制剂项目的目标、范围、风险等关键要素。随后，免疫抑制剂项目团队根据计划陆续编制了需求文档、设计文档、测试文档等各类文档，确保免疫抑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免疫抑制剂项目管理中的重要环节，旨在确保免疫抑制剂项目文档符合质量标准和免疫抑制剂项目需求。在免疫抑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免疫抑制剂项目相关利益方和专业领域的专家对文档进行独立审查。这有助于获取更全面、客观的反馈，确保免疫抑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免疫抑制剂项目在文档编制与审查方面建立了严格的管理机制，通过规范的流程和多维度的审查，确保免疫抑制剂项目文档的质量、准确性和可靠性，为免疫抑制剂项目的顺利推进提供了有力支持。</w:t>
      </w:r>
    </w:p>
    <w:p>
      <w:pPr>
        <w:pStyle w:val="Heading2"/>
        <w:ind w:firstLine="560" w:firstLineChars="200"/>
        <w:rPr>
          <w:rFonts w:ascii="仿宋" w:eastAsia="仿宋" w:hAnsi="仿宋" w:cs="仿宋" w:hint="eastAsia"/>
          <w:sz w:val="28"/>
          <w:lang w:eastAsia="zh-CN"/>
        </w:rPr>
      </w:pPr>
      <w:bookmarkStart w:id="18" w:name="_Toc749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https://d.book118.com/708134030005006036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免疫抑制剂项目规划设计蓝图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406FB"/>
    <w:rsid w:val="3E4406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3403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2024-02-06T05:04:00Z</dcterms:created>
  <dcterms:modified xsi:type="dcterms:W3CDTF">2024-02-06T05:04:39Z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1BD54446A8BA406D818AAE689599945B_11</vt:lpwstr>
  </property>
  <property fmtid="{D5CDD505-2E9C-101B-9397-08002B2CF9AE}" pid="3" name="KSOProductBuildVer">
    <vt:lpwstr>2052-12.1.0.16250</vt:lpwstr>
  </property>
</Properties>
</file>