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MPB客车项目规划设计方案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69" w:history="1">
        <w:r>
          <w:rPr>
            <w:rFonts w:ascii="仿宋" w:eastAsia="仿宋" w:hAnsi="仿宋" w:cs="仿宋" w:hint="eastAsia"/>
            <w:lang w:eastAsia="zh-CN"/>
          </w:rPr>
          <w:t>前言</w:t>
        </w:r>
        <w:r>
          <w:tab/>
        </w:r>
        <w:r>
          <w:fldChar w:fldCharType="begin"/>
        </w:r>
        <w:r>
          <w:instrText xml:space="preserve"> PAGEREF _Toc13669 \h </w:instrText>
        </w:r>
        <w:r>
          <w:fldChar w:fldCharType="separate"/>
        </w:r>
        <w:r>
          <w:t>3</w:t>
        </w:r>
        <w:r>
          <w:fldChar w:fldCharType="end"/>
        </w:r>
      </w:hyperlink>
    </w:p>
    <w:p>
      <w:pPr>
        <w:pStyle w:val="TOC1"/>
        <w:tabs>
          <w:tab w:val="right" w:leader="dot" w:pos="8306"/>
        </w:tabs>
      </w:pPr>
      <w:hyperlink w:anchor="_Toc10337" w:history="1">
        <w:r>
          <w:rPr>
            <w:rFonts w:ascii="仿宋" w:eastAsia="仿宋" w:hAnsi="仿宋" w:cs="仿宋" w:hint="eastAsia"/>
            <w:lang w:eastAsia="zh-CN"/>
          </w:rPr>
          <w:t>一、产品规划分析</w:t>
        </w:r>
        <w:r>
          <w:tab/>
        </w:r>
        <w:r>
          <w:fldChar w:fldCharType="begin"/>
        </w:r>
        <w:r>
          <w:instrText xml:space="preserve"> PAGEREF _Toc10337 \h </w:instrText>
        </w:r>
        <w:r>
          <w:fldChar w:fldCharType="separate"/>
        </w:r>
        <w:r>
          <w:t>3</w:t>
        </w:r>
        <w:r>
          <w:fldChar w:fldCharType="end"/>
        </w:r>
      </w:hyperlink>
    </w:p>
    <w:p>
      <w:pPr>
        <w:pStyle w:val="TOC2"/>
        <w:tabs>
          <w:tab w:val="right" w:leader="dot" w:pos="8306"/>
        </w:tabs>
      </w:pPr>
      <w:hyperlink w:anchor="_Toc23118" w:history="1">
        <w:r>
          <w:rPr>
            <w:rFonts w:ascii="仿宋" w:eastAsia="仿宋" w:hAnsi="仿宋" w:cs="仿宋" w:hint="eastAsia"/>
            <w:lang w:eastAsia="zh-CN"/>
          </w:rPr>
          <w:t>(一)、产品规划</w:t>
        </w:r>
        <w:r>
          <w:tab/>
        </w:r>
        <w:r>
          <w:fldChar w:fldCharType="begin"/>
        </w:r>
        <w:r>
          <w:instrText xml:space="preserve"> PAGEREF _Toc23118 \h </w:instrText>
        </w:r>
        <w:r>
          <w:fldChar w:fldCharType="separate"/>
        </w:r>
        <w:r>
          <w:t>3</w:t>
        </w:r>
        <w:r>
          <w:fldChar w:fldCharType="end"/>
        </w:r>
      </w:hyperlink>
    </w:p>
    <w:p>
      <w:pPr>
        <w:pStyle w:val="TOC2"/>
        <w:tabs>
          <w:tab w:val="right" w:leader="dot" w:pos="8306"/>
        </w:tabs>
      </w:pPr>
      <w:hyperlink w:anchor="_Toc21910" w:history="1">
        <w:r>
          <w:rPr>
            <w:rFonts w:ascii="仿宋" w:eastAsia="仿宋" w:hAnsi="仿宋" w:cs="仿宋" w:hint="eastAsia"/>
            <w:lang w:eastAsia="zh-CN"/>
          </w:rPr>
          <w:t>(二)、建设规模</w:t>
        </w:r>
        <w:r>
          <w:tab/>
        </w:r>
        <w:r>
          <w:fldChar w:fldCharType="begin"/>
        </w:r>
        <w:r>
          <w:instrText xml:space="preserve"> PAGEREF _Toc21910 \h </w:instrText>
        </w:r>
        <w:r>
          <w:fldChar w:fldCharType="separate"/>
        </w:r>
        <w:r>
          <w:t>4</w:t>
        </w:r>
        <w:r>
          <w:fldChar w:fldCharType="end"/>
        </w:r>
      </w:hyperlink>
    </w:p>
    <w:p>
      <w:pPr>
        <w:pStyle w:val="TOC1"/>
        <w:tabs>
          <w:tab w:val="right" w:leader="dot" w:pos="8306"/>
        </w:tabs>
      </w:pPr>
      <w:hyperlink w:anchor="_Toc23428" w:history="1">
        <w:r>
          <w:rPr>
            <w:rFonts w:ascii="仿宋" w:eastAsia="仿宋" w:hAnsi="仿宋" w:cs="仿宋" w:hint="eastAsia"/>
            <w:lang w:eastAsia="zh-CN"/>
          </w:rPr>
          <w:t>二、市场分析、调研</w:t>
        </w:r>
        <w:r>
          <w:tab/>
        </w:r>
        <w:r>
          <w:fldChar w:fldCharType="begin"/>
        </w:r>
        <w:r>
          <w:instrText xml:space="preserve"> PAGEREF _Toc23428 \h </w:instrText>
        </w:r>
        <w:r>
          <w:fldChar w:fldCharType="separate"/>
        </w:r>
        <w:r>
          <w:t>5</w:t>
        </w:r>
        <w:r>
          <w:fldChar w:fldCharType="end"/>
        </w:r>
      </w:hyperlink>
    </w:p>
    <w:p>
      <w:pPr>
        <w:pStyle w:val="TOC2"/>
        <w:tabs>
          <w:tab w:val="right" w:leader="dot" w:pos="8306"/>
        </w:tabs>
      </w:pPr>
      <w:hyperlink w:anchor="_Toc8602" w:history="1">
        <w:r>
          <w:rPr>
            <w:rFonts w:ascii="仿宋" w:eastAsia="仿宋" w:hAnsi="仿宋" w:cs="仿宋" w:hint="eastAsia"/>
            <w:lang w:eastAsia="zh-CN"/>
          </w:rPr>
          <w:t>(一)、MPB客车行业分析</w:t>
        </w:r>
        <w:r>
          <w:tab/>
        </w:r>
        <w:r>
          <w:fldChar w:fldCharType="begin"/>
        </w:r>
        <w:r>
          <w:instrText xml:space="preserve"> PAGEREF _Toc8602 \h </w:instrText>
        </w:r>
        <w:r>
          <w:fldChar w:fldCharType="separate"/>
        </w:r>
        <w:r>
          <w:t>5</w:t>
        </w:r>
        <w:r>
          <w:fldChar w:fldCharType="end"/>
        </w:r>
      </w:hyperlink>
    </w:p>
    <w:p>
      <w:pPr>
        <w:pStyle w:val="TOC2"/>
        <w:tabs>
          <w:tab w:val="right" w:leader="dot" w:pos="8306"/>
        </w:tabs>
      </w:pPr>
      <w:hyperlink w:anchor="_Toc18990" w:history="1">
        <w:r>
          <w:rPr>
            <w:rFonts w:ascii="仿宋" w:eastAsia="仿宋" w:hAnsi="仿宋" w:cs="仿宋" w:hint="eastAsia"/>
            <w:lang w:eastAsia="zh-CN"/>
          </w:rPr>
          <w:t>(二)、MPB客车市场分析预测</w:t>
        </w:r>
        <w:r>
          <w:tab/>
        </w:r>
        <w:r>
          <w:fldChar w:fldCharType="begin"/>
        </w:r>
        <w:r>
          <w:instrText xml:space="preserve"> PAGEREF _Toc18990 \h </w:instrText>
        </w:r>
        <w:r>
          <w:fldChar w:fldCharType="separate"/>
        </w:r>
        <w:r>
          <w:t>6</w:t>
        </w:r>
        <w:r>
          <w:fldChar w:fldCharType="end"/>
        </w:r>
      </w:hyperlink>
    </w:p>
    <w:p>
      <w:pPr>
        <w:pStyle w:val="TOC1"/>
        <w:tabs>
          <w:tab w:val="right" w:leader="dot" w:pos="8306"/>
        </w:tabs>
      </w:pPr>
      <w:hyperlink w:anchor="_Toc6302" w:history="1">
        <w:r>
          <w:rPr>
            <w:rFonts w:ascii="仿宋" w:eastAsia="仿宋" w:hAnsi="仿宋" w:cs="仿宋" w:hint="eastAsia"/>
            <w:lang w:eastAsia="zh-CN"/>
          </w:rPr>
          <w:t>三、MPB客车项目文档管理</w:t>
        </w:r>
        <w:r>
          <w:tab/>
        </w:r>
        <w:r>
          <w:fldChar w:fldCharType="begin"/>
        </w:r>
        <w:r>
          <w:instrText xml:space="preserve"> PAGEREF _Toc6302 \h </w:instrText>
        </w:r>
        <w:r>
          <w:fldChar w:fldCharType="separate"/>
        </w:r>
        <w:r>
          <w:t>6</w:t>
        </w:r>
        <w:r>
          <w:fldChar w:fldCharType="end"/>
        </w:r>
      </w:hyperlink>
    </w:p>
    <w:p>
      <w:pPr>
        <w:pStyle w:val="TOC2"/>
        <w:tabs>
          <w:tab w:val="right" w:leader="dot" w:pos="8306"/>
        </w:tabs>
      </w:pPr>
      <w:hyperlink w:anchor="_Toc27320" w:history="1">
        <w:r>
          <w:rPr>
            <w:rFonts w:ascii="仿宋" w:eastAsia="仿宋" w:hAnsi="仿宋" w:cs="仿宋" w:hint="eastAsia"/>
            <w:lang w:eastAsia="zh-CN"/>
          </w:rPr>
          <w:t>(一)、文档编制与审查</w:t>
        </w:r>
        <w:r>
          <w:tab/>
        </w:r>
        <w:r>
          <w:fldChar w:fldCharType="begin"/>
        </w:r>
        <w:r>
          <w:instrText xml:space="preserve"> PAGEREF _Toc27320 \h </w:instrText>
        </w:r>
        <w:r>
          <w:fldChar w:fldCharType="separate"/>
        </w:r>
        <w:r>
          <w:t>6</w:t>
        </w:r>
        <w:r>
          <w:fldChar w:fldCharType="end"/>
        </w:r>
      </w:hyperlink>
    </w:p>
    <w:p>
      <w:pPr>
        <w:pStyle w:val="TOC2"/>
        <w:tabs>
          <w:tab w:val="right" w:leader="dot" w:pos="8306"/>
        </w:tabs>
      </w:pPr>
      <w:hyperlink w:anchor="_Toc14940" w:history="1">
        <w:r>
          <w:rPr>
            <w:rFonts w:ascii="仿宋" w:eastAsia="仿宋" w:hAnsi="仿宋" w:cs="仿宋" w:hint="eastAsia"/>
            <w:lang w:eastAsia="zh-CN"/>
          </w:rPr>
          <w:t>(二)、文档发布与分发</w:t>
        </w:r>
        <w:r>
          <w:tab/>
        </w:r>
        <w:r>
          <w:fldChar w:fldCharType="begin"/>
        </w:r>
        <w:r>
          <w:instrText xml:space="preserve"> PAGEREF _Toc14940 \h </w:instrText>
        </w:r>
        <w:r>
          <w:fldChar w:fldCharType="separate"/>
        </w:r>
        <w:r>
          <w:t>8</w:t>
        </w:r>
        <w:r>
          <w:fldChar w:fldCharType="end"/>
        </w:r>
      </w:hyperlink>
    </w:p>
    <w:p>
      <w:pPr>
        <w:pStyle w:val="TOC2"/>
        <w:tabs>
          <w:tab w:val="right" w:leader="dot" w:pos="8306"/>
        </w:tabs>
      </w:pPr>
      <w:hyperlink w:anchor="_Toc16137" w:history="1">
        <w:r>
          <w:rPr>
            <w:rFonts w:ascii="仿宋" w:eastAsia="仿宋" w:hAnsi="仿宋" w:cs="仿宋" w:hint="eastAsia"/>
            <w:lang w:eastAsia="zh-CN"/>
          </w:rPr>
          <w:t>(三)、文档存档与归档</w:t>
        </w:r>
        <w:r>
          <w:tab/>
        </w:r>
        <w:r>
          <w:fldChar w:fldCharType="begin"/>
        </w:r>
        <w:r>
          <w:instrText xml:space="preserve"> PAGEREF _Toc16137 \h </w:instrText>
        </w:r>
        <w:r>
          <w:fldChar w:fldCharType="separate"/>
        </w:r>
        <w:r>
          <w:t>9</w:t>
        </w:r>
        <w:r>
          <w:fldChar w:fldCharType="end"/>
        </w:r>
      </w:hyperlink>
    </w:p>
    <w:p>
      <w:pPr>
        <w:pStyle w:val="TOC1"/>
        <w:tabs>
          <w:tab w:val="right" w:leader="dot" w:pos="8306"/>
        </w:tabs>
      </w:pPr>
      <w:hyperlink w:anchor="_Toc17898" w:history="1">
        <w:r>
          <w:rPr>
            <w:rFonts w:ascii="仿宋" w:eastAsia="仿宋" w:hAnsi="仿宋" w:cs="仿宋" w:hint="eastAsia"/>
            <w:lang w:eastAsia="zh-CN"/>
          </w:rPr>
          <w:t>四、MPB客车项目可持续发展</w:t>
        </w:r>
        <w:r>
          <w:tab/>
        </w:r>
        <w:r>
          <w:fldChar w:fldCharType="begin"/>
        </w:r>
        <w:r>
          <w:instrText xml:space="preserve"> PAGEREF _Toc17898 \h </w:instrText>
        </w:r>
        <w:r>
          <w:fldChar w:fldCharType="separate"/>
        </w:r>
        <w:r>
          <w:t>10</w:t>
        </w:r>
        <w:r>
          <w:fldChar w:fldCharType="end"/>
        </w:r>
      </w:hyperlink>
    </w:p>
    <w:p>
      <w:pPr>
        <w:pStyle w:val="TOC2"/>
        <w:tabs>
          <w:tab w:val="right" w:leader="dot" w:pos="8306"/>
        </w:tabs>
      </w:pPr>
      <w:hyperlink w:anchor="_Toc25472" w:history="1">
        <w:r>
          <w:rPr>
            <w:rFonts w:ascii="仿宋" w:eastAsia="仿宋" w:hAnsi="仿宋" w:cs="仿宋" w:hint="eastAsia"/>
            <w:lang w:eastAsia="zh-CN"/>
          </w:rPr>
          <w:t>(一)、可持续战略与实践</w:t>
        </w:r>
        <w:r>
          <w:tab/>
        </w:r>
        <w:r>
          <w:fldChar w:fldCharType="begin"/>
        </w:r>
        <w:r>
          <w:instrText xml:space="preserve"> PAGEREF _Toc25472 \h </w:instrText>
        </w:r>
        <w:r>
          <w:fldChar w:fldCharType="separate"/>
        </w:r>
        <w:r>
          <w:t>10</w:t>
        </w:r>
        <w:r>
          <w:fldChar w:fldCharType="end"/>
        </w:r>
      </w:hyperlink>
    </w:p>
    <w:p>
      <w:pPr>
        <w:pStyle w:val="TOC2"/>
        <w:tabs>
          <w:tab w:val="right" w:leader="dot" w:pos="8306"/>
        </w:tabs>
      </w:pPr>
      <w:hyperlink w:anchor="_Toc24898" w:history="1">
        <w:r>
          <w:rPr>
            <w:rFonts w:ascii="仿宋" w:eastAsia="仿宋" w:hAnsi="仿宋" w:cs="仿宋" w:hint="eastAsia"/>
            <w:lang w:eastAsia="zh-CN"/>
          </w:rPr>
          <w:t>(二)、环保与社会责任</w:t>
        </w:r>
        <w:r>
          <w:tab/>
        </w:r>
        <w:r>
          <w:fldChar w:fldCharType="begin"/>
        </w:r>
        <w:r>
          <w:instrText xml:space="preserve"> PAGEREF _Toc24898 \h </w:instrText>
        </w:r>
        <w:r>
          <w:fldChar w:fldCharType="separate"/>
        </w:r>
        <w:r>
          <w:t>10</w:t>
        </w:r>
        <w:r>
          <w:fldChar w:fldCharType="end"/>
        </w:r>
      </w:hyperlink>
    </w:p>
    <w:p>
      <w:pPr>
        <w:pStyle w:val="TOC1"/>
        <w:tabs>
          <w:tab w:val="right" w:leader="dot" w:pos="8306"/>
        </w:tabs>
      </w:pPr>
      <w:hyperlink w:anchor="_Toc23777" w:history="1">
        <w:r>
          <w:rPr>
            <w:rFonts w:ascii="仿宋" w:eastAsia="仿宋" w:hAnsi="仿宋" w:cs="仿宋" w:hint="eastAsia"/>
            <w:lang w:eastAsia="zh-CN"/>
          </w:rPr>
          <w:t>五、MPB客车项目土建工程</w:t>
        </w:r>
        <w:r>
          <w:tab/>
        </w:r>
        <w:r>
          <w:fldChar w:fldCharType="begin"/>
        </w:r>
        <w:r>
          <w:instrText xml:space="preserve"> PAGEREF _Toc23777 \h </w:instrText>
        </w:r>
        <w:r>
          <w:fldChar w:fldCharType="separate"/>
        </w:r>
        <w:r>
          <w:t>11</w:t>
        </w:r>
        <w:r>
          <w:fldChar w:fldCharType="end"/>
        </w:r>
      </w:hyperlink>
    </w:p>
    <w:p>
      <w:pPr>
        <w:pStyle w:val="TOC2"/>
        <w:tabs>
          <w:tab w:val="right" w:leader="dot" w:pos="8306"/>
        </w:tabs>
      </w:pPr>
      <w:hyperlink w:anchor="_Toc25090" w:history="1">
        <w:r>
          <w:rPr>
            <w:rFonts w:ascii="仿宋" w:eastAsia="仿宋" w:hAnsi="仿宋" w:cs="仿宋" w:hint="eastAsia"/>
            <w:lang w:eastAsia="zh-CN"/>
          </w:rPr>
          <w:t>(一)、建筑工程设计原则</w:t>
        </w:r>
        <w:r>
          <w:tab/>
        </w:r>
        <w:r>
          <w:fldChar w:fldCharType="begin"/>
        </w:r>
        <w:r>
          <w:instrText xml:space="preserve"> PAGEREF _Toc25090 \h </w:instrText>
        </w:r>
        <w:r>
          <w:fldChar w:fldCharType="separate"/>
        </w:r>
        <w:r>
          <w:t>11</w:t>
        </w:r>
        <w:r>
          <w:fldChar w:fldCharType="end"/>
        </w:r>
      </w:hyperlink>
    </w:p>
    <w:p>
      <w:pPr>
        <w:pStyle w:val="TOC2"/>
        <w:tabs>
          <w:tab w:val="right" w:leader="dot" w:pos="8306"/>
        </w:tabs>
      </w:pPr>
      <w:hyperlink w:anchor="_Toc9876" w:history="1">
        <w:r>
          <w:rPr>
            <w:rFonts w:ascii="仿宋" w:eastAsia="仿宋" w:hAnsi="仿宋" w:cs="仿宋" w:hint="eastAsia"/>
            <w:lang w:eastAsia="zh-CN"/>
          </w:rPr>
          <w:t>(二)、土建工程设计年限及安全等级</w:t>
        </w:r>
        <w:r>
          <w:tab/>
        </w:r>
        <w:r>
          <w:fldChar w:fldCharType="begin"/>
        </w:r>
        <w:r>
          <w:instrText xml:space="preserve"> PAGEREF _Toc9876 \h </w:instrText>
        </w:r>
        <w:r>
          <w:fldChar w:fldCharType="separate"/>
        </w:r>
        <w:r>
          <w:t>12</w:t>
        </w:r>
        <w:r>
          <w:fldChar w:fldCharType="end"/>
        </w:r>
      </w:hyperlink>
    </w:p>
    <w:p>
      <w:pPr>
        <w:pStyle w:val="TOC2"/>
        <w:tabs>
          <w:tab w:val="right" w:leader="dot" w:pos="8306"/>
        </w:tabs>
      </w:pPr>
      <w:hyperlink w:anchor="_Toc26926" w:history="1">
        <w:r>
          <w:rPr>
            <w:rFonts w:ascii="仿宋" w:eastAsia="仿宋" w:hAnsi="仿宋" w:cs="仿宋" w:hint="eastAsia"/>
            <w:lang w:eastAsia="zh-CN"/>
          </w:rPr>
          <w:t>(三)、建筑工程设计总体要求</w:t>
        </w:r>
        <w:r>
          <w:tab/>
        </w:r>
        <w:r>
          <w:fldChar w:fldCharType="begin"/>
        </w:r>
        <w:r>
          <w:instrText xml:space="preserve"> PAGEREF _Toc26926 \h </w:instrText>
        </w:r>
        <w:r>
          <w:fldChar w:fldCharType="separate"/>
        </w:r>
        <w:r>
          <w:t>14</w:t>
        </w:r>
        <w:r>
          <w:fldChar w:fldCharType="end"/>
        </w:r>
      </w:hyperlink>
    </w:p>
    <w:p>
      <w:pPr>
        <w:pStyle w:val="TOC2"/>
        <w:tabs>
          <w:tab w:val="right" w:leader="dot" w:pos="8306"/>
        </w:tabs>
      </w:pPr>
      <w:hyperlink w:anchor="_Toc3041" w:history="1">
        <w:r>
          <w:rPr>
            <w:rFonts w:ascii="仿宋" w:eastAsia="仿宋" w:hAnsi="仿宋" w:cs="仿宋" w:hint="eastAsia"/>
            <w:lang w:eastAsia="zh-CN"/>
          </w:rPr>
          <w:t>(四)、土建工程建设指标</w:t>
        </w:r>
        <w:r>
          <w:tab/>
        </w:r>
        <w:r>
          <w:fldChar w:fldCharType="begin"/>
        </w:r>
        <w:r>
          <w:instrText xml:space="preserve"> PAGEREF _Toc3041 \h </w:instrText>
        </w:r>
        <w:r>
          <w:fldChar w:fldCharType="separate"/>
        </w:r>
        <w:r>
          <w:t>14</w:t>
        </w:r>
        <w:r>
          <w:fldChar w:fldCharType="end"/>
        </w:r>
      </w:hyperlink>
    </w:p>
    <w:p>
      <w:pPr>
        <w:pStyle w:val="TOC1"/>
        <w:tabs>
          <w:tab w:val="right" w:leader="dot" w:pos="8306"/>
        </w:tabs>
      </w:pPr>
      <w:hyperlink w:anchor="_Toc20984" w:history="1">
        <w:r>
          <w:rPr>
            <w:rFonts w:ascii="仿宋" w:eastAsia="仿宋" w:hAnsi="仿宋" w:cs="仿宋" w:hint="eastAsia"/>
            <w:lang w:eastAsia="zh-CN"/>
          </w:rPr>
          <w:t>六、MPB客车项目概论</w:t>
        </w:r>
        <w:r>
          <w:tab/>
        </w:r>
        <w:r>
          <w:fldChar w:fldCharType="begin"/>
        </w:r>
        <w:r>
          <w:instrText xml:space="preserve"> PAGEREF _Toc20984 \h </w:instrText>
        </w:r>
        <w:r>
          <w:fldChar w:fldCharType="separate"/>
        </w:r>
        <w:r>
          <w:t>15</w:t>
        </w:r>
        <w:r>
          <w:fldChar w:fldCharType="end"/>
        </w:r>
      </w:hyperlink>
    </w:p>
    <w:p>
      <w:pPr>
        <w:pStyle w:val="TOC2"/>
        <w:tabs>
          <w:tab w:val="right" w:leader="dot" w:pos="8306"/>
        </w:tabs>
      </w:pPr>
      <w:hyperlink w:anchor="_Toc27665" w:history="1">
        <w:r>
          <w:rPr>
            <w:rFonts w:ascii="仿宋" w:eastAsia="仿宋" w:hAnsi="仿宋" w:cs="仿宋" w:hint="eastAsia"/>
            <w:lang w:eastAsia="zh-CN"/>
          </w:rPr>
          <w:t>(一)、MPB客车项目概况</w:t>
        </w:r>
        <w:r>
          <w:tab/>
        </w:r>
        <w:r>
          <w:fldChar w:fldCharType="begin"/>
        </w:r>
        <w:r>
          <w:instrText xml:space="preserve"> PAGEREF _Toc27665 \h </w:instrText>
        </w:r>
        <w:r>
          <w:fldChar w:fldCharType="separate"/>
        </w:r>
        <w:r>
          <w:t>15</w:t>
        </w:r>
        <w:r>
          <w:fldChar w:fldCharType="end"/>
        </w:r>
      </w:hyperlink>
    </w:p>
    <w:p>
      <w:pPr>
        <w:pStyle w:val="TOC2"/>
        <w:tabs>
          <w:tab w:val="right" w:leader="dot" w:pos="8306"/>
        </w:tabs>
      </w:pPr>
      <w:hyperlink w:anchor="_Toc13277" w:history="1">
        <w:r>
          <w:rPr>
            <w:rFonts w:ascii="仿宋" w:eastAsia="仿宋" w:hAnsi="仿宋" w:cs="仿宋" w:hint="eastAsia"/>
            <w:lang w:eastAsia="zh-CN"/>
          </w:rPr>
          <w:t>(二)、MPB客车项目目标</w:t>
        </w:r>
        <w:r>
          <w:tab/>
        </w:r>
        <w:r>
          <w:fldChar w:fldCharType="begin"/>
        </w:r>
        <w:r>
          <w:instrText xml:space="preserve"> PAGEREF _Toc13277 \h </w:instrText>
        </w:r>
        <w:r>
          <w:fldChar w:fldCharType="separate"/>
        </w:r>
        <w:r>
          <w:t>17</w:t>
        </w:r>
        <w:r>
          <w:fldChar w:fldCharType="end"/>
        </w:r>
      </w:hyperlink>
    </w:p>
    <w:p>
      <w:pPr>
        <w:pStyle w:val="TOC2"/>
        <w:tabs>
          <w:tab w:val="right" w:leader="dot" w:pos="8306"/>
        </w:tabs>
      </w:pPr>
      <w:hyperlink w:anchor="_Toc18590" w:history="1">
        <w:r>
          <w:rPr>
            <w:rFonts w:ascii="仿宋" w:eastAsia="仿宋" w:hAnsi="仿宋" w:cs="仿宋" w:hint="eastAsia"/>
            <w:lang w:eastAsia="zh-CN"/>
          </w:rPr>
          <w:t>(三)、MPB客车项目提出的理由</w:t>
        </w:r>
        <w:r>
          <w:tab/>
        </w:r>
        <w:r>
          <w:fldChar w:fldCharType="begin"/>
        </w:r>
        <w:r>
          <w:instrText xml:space="preserve"> PAGEREF _Toc18590 \h </w:instrText>
        </w:r>
        <w:r>
          <w:fldChar w:fldCharType="separate"/>
        </w:r>
        <w:r>
          <w:t>18</w:t>
        </w:r>
        <w:r>
          <w:fldChar w:fldCharType="end"/>
        </w:r>
      </w:hyperlink>
    </w:p>
    <w:p>
      <w:pPr>
        <w:pStyle w:val="TOC2"/>
        <w:tabs>
          <w:tab w:val="right" w:leader="dot" w:pos="8306"/>
        </w:tabs>
      </w:pPr>
      <w:hyperlink w:anchor="_Toc31386" w:history="1">
        <w:r>
          <w:rPr>
            <w:rFonts w:ascii="仿宋" w:eastAsia="仿宋" w:hAnsi="仿宋" w:cs="仿宋" w:hint="eastAsia"/>
            <w:lang w:eastAsia="zh-CN"/>
          </w:rPr>
          <w:t>(四)、MPB客车项目意义</w:t>
        </w:r>
        <w:r>
          <w:tab/>
        </w:r>
        <w:r>
          <w:fldChar w:fldCharType="begin"/>
        </w:r>
        <w:r>
          <w:instrText xml:space="preserve"> PAGEREF _Toc31386 \h </w:instrText>
        </w:r>
        <w:r>
          <w:fldChar w:fldCharType="separate"/>
        </w:r>
        <w:r>
          <w:t>19</w:t>
        </w:r>
        <w:r>
          <w:fldChar w:fldCharType="end"/>
        </w:r>
      </w:hyperlink>
    </w:p>
    <w:p>
      <w:pPr>
        <w:pStyle w:val="TOC2"/>
        <w:tabs>
          <w:tab w:val="right" w:leader="dot" w:pos="8306"/>
        </w:tabs>
      </w:pPr>
      <w:hyperlink w:anchor="_Toc13783" w:history="1">
        <w:r>
          <w:rPr>
            <w:rFonts w:ascii="仿宋" w:eastAsia="仿宋" w:hAnsi="仿宋" w:cs="仿宋" w:hint="eastAsia"/>
            <w:lang w:eastAsia="zh-CN"/>
          </w:rPr>
          <w:t>(五)、MPB客车项目背景</w:t>
        </w:r>
        <w:r>
          <w:tab/>
        </w:r>
        <w:r>
          <w:fldChar w:fldCharType="begin"/>
        </w:r>
        <w:r>
          <w:instrText xml:space="preserve"> PAGEREF _Toc13783 \h </w:instrText>
        </w:r>
        <w:r>
          <w:fldChar w:fldCharType="separate"/>
        </w:r>
        <w:r>
          <w:t>20</w:t>
        </w:r>
        <w:r>
          <w:fldChar w:fldCharType="end"/>
        </w:r>
      </w:hyperlink>
    </w:p>
    <w:p>
      <w:pPr>
        <w:pStyle w:val="TOC1"/>
        <w:tabs>
          <w:tab w:val="right" w:leader="dot" w:pos="8306"/>
        </w:tabs>
      </w:pPr>
      <w:hyperlink w:anchor="_Toc27327" w:history="1">
        <w:r>
          <w:rPr>
            <w:rFonts w:ascii="仿宋" w:eastAsia="仿宋" w:hAnsi="仿宋" w:cs="仿宋" w:hint="eastAsia"/>
            <w:lang w:eastAsia="zh-CN"/>
          </w:rPr>
          <w:t>七、生产安全保护</w:t>
        </w:r>
        <w:r>
          <w:tab/>
        </w:r>
        <w:r>
          <w:fldChar w:fldCharType="begin"/>
        </w:r>
        <w:r>
          <w:instrText xml:space="preserve"> PAGEREF _Toc27327 \h </w:instrText>
        </w:r>
        <w:r>
          <w:fldChar w:fldCharType="separate"/>
        </w:r>
        <w:r>
          <w:t>21</w:t>
        </w:r>
        <w:r>
          <w:fldChar w:fldCharType="end"/>
        </w:r>
      </w:hyperlink>
    </w:p>
    <w:p>
      <w:pPr>
        <w:pStyle w:val="TOC2"/>
        <w:tabs>
          <w:tab w:val="right" w:leader="dot" w:pos="8306"/>
        </w:tabs>
      </w:pPr>
      <w:hyperlink w:anchor="_Toc18846" w:history="1">
        <w:r>
          <w:rPr>
            <w:rFonts w:ascii="仿宋" w:eastAsia="仿宋" w:hAnsi="仿宋" w:cs="仿宋" w:hint="eastAsia"/>
            <w:lang w:eastAsia="zh-CN"/>
          </w:rPr>
          <w:t>(一)、消防安全</w:t>
        </w:r>
        <w:r>
          <w:tab/>
        </w:r>
        <w:r>
          <w:fldChar w:fldCharType="begin"/>
        </w:r>
        <w:r>
          <w:instrText xml:space="preserve"> PAGEREF _Toc18846 \h </w:instrText>
        </w:r>
        <w:r>
          <w:fldChar w:fldCharType="separate"/>
        </w:r>
        <w:r>
          <w:t>21</w:t>
        </w:r>
        <w:r>
          <w:fldChar w:fldCharType="end"/>
        </w:r>
      </w:hyperlink>
    </w:p>
    <w:p>
      <w:pPr>
        <w:pStyle w:val="TOC2"/>
        <w:tabs>
          <w:tab w:val="right" w:leader="dot" w:pos="8306"/>
        </w:tabs>
      </w:pPr>
      <w:hyperlink w:anchor="_Toc24557" w:history="1">
        <w:r>
          <w:rPr>
            <w:rFonts w:ascii="仿宋" w:eastAsia="仿宋" w:hAnsi="仿宋" w:cs="仿宋" w:hint="eastAsia"/>
            <w:lang w:eastAsia="zh-CN"/>
          </w:rPr>
          <w:t>(二)、防火防爆总图布置措施</w:t>
        </w:r>
        <w:r>
          <w:tab/>
        </w:r>
        <w:r>
          <w:fldChar w:fldCharType="begin"/>
        </w:r>
        <w:r>
          <w:instrText xml:space="preserve"> PAGEREF _Toc24557 \h </w:instrText>
        </w:r>
        <w:r>
          <w:fldChar w:fldCharType="separate"/>
        </w:r>
        <w:r>
          <w:t>23</w:t>
        </w:r>
        <w:r>
          <w:fldChar w:fldCharType="end"/>
        </w:r>
      </w:hyperlink>
    </w:p>
    <w:p>
      <w:pPr>
        <w:pStyle w:val="TOC2"/>
        <w:tabs>
          <w:tab w:val="right" w:leader="dot" w:pos="8306"/>
        </w:tabs>
      </w:pPr>
      <w:hyperlink w:anchor="_Toc16687" w:history="1">
        <w:r>
          <w:rPr>
            <w:rFonts w:ascii="仿宋" w:eastAsia="仿宋" w:hAnsi="仿宋" w:cs="仿宋" w:hint="eastAsia"/>
            <w:lang w:eastAsia="zh-CN"/>
          </w:rPr>
          <w:t>(三)、自然灾害防范措施</w:t>
        </w:r>
        <w:r>
          <w:tab/>
        </w:r>
        <w:r>
          <w:fldChar w:fldCharType="begin"/>
        </w:r>
        <w:r>
          <w:instrText xml:space="preserve"> PAGEREF _Toc16687 \h </w:instrText>
        </w:r>
        <w:r>
          <w:fldChar w:fldCharType="separate"/>
        </w:r>
        <w:r>
          <w:t>23</w:t>
        </w:r>
        <w:r>
          <w:fldChar w:fldCharType="end"/>
        </w:r>
      </w:hyperlink>
    </w:p>
    <w:p>
      <w:pPr>
        <w:pStyle w:val="TOC2"/>
        <w:tabs>
          <w:tab w:val="right" w:leader="dot" w:pos="8306"/>
        </w:tabs>
      </w:pPr>
      <w:hyperlink w:anchor="_Toc14854" w:history="1">
        <w:r>
          <w:rPr>
            <w:rFonts w:ascii="仿宋" w:eastAsia="仿宋" w:hAnsi="仿宋" w:cs="仿宋" w:hint="eastAsia"/>
            <w:lang w:eastAsia="zh-CN"/>
          </w:rPr>
          <w:t>(四)、安全色及安全标志使用要求</w:t>
        </w:r>
        <w:r>
          <w:tab/>
        </w:r>
        <w:r>
          <w:fldChar w:fldCharType="begin"/>
        </w:r>
        <w:r>
          <w:instrText xml:space="preserve"> PAGEREF _Toc14854 \h </w:instrText>
        </w:r>
        <w:r>
          <w:fldChar w:fldCharType="separate"/>
        </w:r>
        <w:r>
          <w:t>24</w:t>
        </w:r>
        <w:r>
          <w:fldChar w:fldCharType="end"/>
        </w:r>
      </w:hyperlink>
    </w:p>
    <w:p>
      <w:pPr>
        <w:pStyle w:val="TOC2"/>
        <w:tabs>
          <w:tab w:val="right" w:leader="dot" w:pos="8306"/>
        </w:tabs>
      </w:pPr>
      <w:hyperlink w:anchor="_Toc7703" w:history="1">
        <w:r>
          <w:rPr>
            <w:rFonts w:ascii="仿宋" w:eastAsia="仿宋" w:hAnsi="仿宋" w:cs="仿宋" w:hint="eastAsia"/>
            <w:lang w:eastAsia="zh-CN"/>
          </w:rPr>
          <w:t>(五)、防尘防毒措施</w:t>
        </w:r>
        <w:r>
          <w:tab/>
        </w:r>
        <w:r>
          <w:fldChar w:fldCharType="begin"/>
        </w:r>
        <w:r>
          <w:instrText xml:space="preserve"> PAGEREF _Toc7703 \h </w:instrText>
        </w:r>
        <w:r>
          <w:fldChar w:fldCharType="separate"/>
        </w:r>
        <w:r>
          <w:t>25</w:t>
        </w:r>
        <w:r>
          <w:fldChar w:fldCharType="end"/>
        </w:r>
      </w:hyperlink>
    </w:p>
    <w:p>
      <w:pPr>
        <w:pStyle w:val="TOC2"/>
        <w:tabs>
          <w:tab w:val="right" w:leader="dot" w:pos="8306"/>
        </w:tabs>
      </w:pPr>
      <w:hyperlink w:anchor="_Toc22743" w:history="1">
        <w:r>
          <w:rPr>
            <w:rFonts w:ascii="仿宋" w:eastAsia="仿宋" w:hAnsi="仿宋" w:cs="仿宋" w:hint="eastAsia"/>
            <w:lang w:eastAsia="zh-CN"/>
          </w:rPr>
          <w:t>(六)、防静电、触电防护及防雷措施</w:t>
        </w:r>
        <w:r>
          <w:tab/>
        </w:r>
        <w:r>
          <w:fldChar w:fldCharType="begin"/>
        </w:r>
        <w:r>
          <w:instrText xml:space="preserve"> PAGEREF _Toc22743 \h </w:instrText>
        </w:r>
        <w:r>
          <w:fldChar w:fldCharType="separate"/>
        </w:r>
        <w:r>
          <w:t>26</w:t>
        </w:r>
        <w:r>
          <w:fldChar w:fldCharType="end"/>
        </w:r>
      </w:hyperlink>
    </w:p>
    <w:p>
      <w:pPr>
        <w:pStyle w:val="TOC2"/>
        <w:tabs>
          <w:tab w:val="right" w:leader="dot" w:pos="8306"/>
        </w:tabs>
      </w:pPr>
      <w:hyperlink w:anchor="_Toc15282" w:history="1">
        <w:r>
          <w:rPr>
            <w:rFonts w:ascii="仿宋" w:eastAsia="仿宋" w:hAnsi="仿宋" w:cs="仿宋" w:hint="eastAsia"/>
            <w:lang w:eastAsia="zh-CN"/>
          </w:rPr>
          <w:t>(七)、机械设备安全保障措施</w:t>
        </w:r>
        <w:r>
          <w:tab/>
        </w:r>
        <w:r>
          <w:fldChar w:fldCharType="begin"/>
        </w:r>
        <w:r>
          <w:instrText xml:space="preserve"> PAGEREF _Toc15282 \h </w:instrText>
        </w:r>
        <w:r>
          <w:fldChar w:fldCharType="separate"/>
        </w:r>
        <w:r>
          <w:t>27</w:t>
        </w:r>
        <w:r>
          <w:fldChar w:fldCharType="end"/>
        </w:r>
      </w:hyperlink>
    </w:p>
    <w:p>
      <w:pPr>
        <w:pStyle w:val="TOC1"/>
        <w:tabs>
          <w:tab w:val="right" w:leader="dot" w:pos="8306"/>
        </w:tabs>
      </w:pPr>
      <w:hyperlink w:anchor="_Toc16893" w:history="1">
        <w:r>
          <w:rPr>
            <w:rFonts w:ascii="仿宋" w:eastAsia="仿宋" w:hAnsi="仿宋" w:cs="仿宋" w:hint="eastAsia"/>
            <w:lang w:eastAsia="zh-CN"/>
          </w:rPr>
          <w:t>八、MPB客车项目人力资源培养与发展</w:t>
        </w:r>
        <w:r>
          <w:tab/>
        </w:r>
        <w:r>
          <w:fldChar w:fldCharType="begin"/>
        </w:r>
        <w:r>
          <w:instrText xml:space="preserve"> PAGEREF _Toc16893 \h </w:instrText>
        </w:r>
        <w:r>
          <w:fldChar w:fldCharType="separate"/>
        </w:r>
        <w:r>
          <w:t>29</w:t>
        </w:r>
        <w:r>
          <w:fldChar w:fldCharType="end"/>
        </w:r>
      </w:hyperlink>
    </w:p>
    <w:p>
      <w:pPr>
        <w:pStyle w:val="TOC2"/>
        <w:tabs>
          <w:tab w:val="right" w:leader="dot" w:pos="8306"/>
        </w:tabs>
      </w:pPr>
      <w:hyperlink w:anchor="_Toc10744" w:history="1">
        <w:r>
          <w:rPr>
            <w:rFonts w:ascii="仿宋" w:eastAsia="仿宋" w:hAnsi="仿宋" w:cs="仿宋" w:hint="eastAsia"/>
            <w:lang w:eastAsia="zh-CN"/>
          </w:rPr>
          <w:t>(一)、人才需求与规划</w:t>
        </w:r>
        <w:r>
          <w:tab/>
        </w:r>
        <w:r>
          <w:fldChar w:fldCharType="begin"/>
        </w:r>
        <w:r>
          <w:instrText xml:space="preserve"> PAGEREF _Toc10744 \h </w:instrText>
        </w:r>
        <w:r>
          <w:fldChar w:fldCharType="separate"/>
        </w:r>
        <w:r>
          <w:t>29</w:t>
        </w:r>
        <w:r>
          <w:fldChar w:fldCharType="end"/>
        </w:r>
      </w:hyperlink>
    </w:p>
    <w:p>
      <w:pPr>
        <w:pStyle w:val="TOC2"/>
        <w:tabs>
          <w:tab w:val="right" w:leader="dot" w:pos="8306"/>
        </w:tabs>
      </w:pPr>
      <w:hyperlink w:anchor="_Toc11036" w:history="1">
        <w:r>
          <w:rPr>
            <w:rFonts w:ascii="仿宋" w:eastAsia="仿宋" w:hAnsi="仿宋" w:cs="仿宋" w:hint="eastAsia"/>
            <w:lang w:eastAsia="zh-CN"/>
          </w:rPr>
          <w:t>(二)、培训与发展计划</w:t>
        </w:r>
        <w:r>
          <w:tab/>
        </w:r>
        <w:r>
          <w:fldChar w:fldCharType="begin"/>
        </w:r>
        <w:r>
          <w:instrText xml:space="preserve"> PAGEREF _Toc11036 \h </w:instrText>
        </w:r>
        <w:r>
          <w:fldChar w:fldCharType="separate"/>
        </w:r>
        <w:r>
          <w:t>29</w:t>
        </w:r>
        <w:r>
          <w:fldChar w:fldCharType="end"/>
        </w:r>
      </w:hyperlink>
    </w:p>
    <w:p>
      <w:pPr>
        <w:pStyle w:val="TOC1"/>
        <w:tabs>
          <w:tab w:val="right" w:leader="dot" w:pos="8306"/>
        </w:tabs>
      </w:pPr>
      <w:hyperlink w:anchor="_Toc16230" w:history="1">
        <w:r>
          <w:rPr>
            <w:rFonts w:ascii="仿宋" w:eastAsia="仿宋" w:hAnsi="仿宋" w:cs="仿宋" w:hint="eastAsia"/>
            <w:lang w:eastAsia="zh-CN"/>
          </w:rPr>
          <w:t>九、MPB客车项目财务管理</w:t>
        </w:r>
        <w:r>
          <w:tab/>
        </w:r>
        <w:r>
          <w:fldChar w:fldCharType="begin"/>
        </w:r>
        <w:r>
          <w:instrText xml:space="preserve"> PAGEREF _Toc16230 \h </w:instrText>
        </w:r>
        <w:r>
          <w:fldChar w:fldCharType="separate"/>
        </w:r>
        <w:r>
          <w:t>30</w:t>
        </w:r>
        <w:r>
          <w:fldChar w:fldCharType="end"/>
        </w:r>
      </w:hyperlink>
    </w:p>
    <w:p>
      <w:pPr>
        <w:pStyle w:val="TOC2"/>
        <w:tabs>
          <w:tab w:val="right" w:leader="dot" w:pos="8306"/>
        </w:tabs>
      </w:pPr>
      <w:hyperlink w:anchor="_Toc12956" w:history="1">
        <w:r>
          <w:rPr>
            <w:rFonts w:ascii="仿宋" w:eastAsia="仿宋" w:hAnsi="仿宋" w:cs="仿宋" w:hint="eastAsia"/>
            <w:lang w:eastAsia="zh-CN"/>
          </w:rPr>
          <w:t>(一)、资金需求大</w:t>
        </w:r>
        <w:r>
          <w:tab/>
        </w:r>
        <w:r>
          <w:fldChar w:fldCharType="begin"/>
        </w:r>
        <w:r>
          <w:instrText xml:space="preserve"> PAGEREF _Toc12956 \h </w:instrText>
        </w:r>
        <w:r>
          <w:fldChar w:fldCharType="separate"/>
        </w:r>
        <w:r>
          <w:t>30</w:t>
        </w:r>
        <w:r>
          <w:fldChar w:fldCharType="end"/>
        </w:r>
      </w:hyperlink>
    </w:p>
    <w:p>
      <w:pPr>
        <w:pStyle w:val="TOC2"/>
        <w:tabs>
          <w:tab w:val="right" w:leader="dot" w:pos="8306"/>
        </w:tabs>
      </w:pPr>
      <w:hyperlink w:anchor="_Toc9005" w:history="1">
        <w:r>
          <w:rPr>
            <w:rFonts w:ascii="仿宋" w:eastAsia="仿宋" w:hAnsi="仿宋" w:cs="仿宋" w:hint="eastAsia"/>
            <w:lang w:eastAsia="zh-CN"/>
          </w:rPr>
          <w:t>(二)、研发周期长</w:t>
        </w:r>
        <w:r>
          <w:tab/>
        </w:r>
        <w:r>
          <w:fldChar w:fldCharType="begin"/>
        </w:r>
        <w:r>
          <w:instrText xml:space="preserve"> PAGEREF _Toc9005 \h </w:instrText>
        </w:r>
        <w:r>
          <w:fldChar w:fldCharType="separate"/>
        </w:r>
        <w:r>
          <w:t>31</w:t>
        </w:r>
        <w:r>
          <w:fldChar w:fldCharType="end"/>
        </w:r>
      </w:hyperlink>
    </w:p>
    <w:p>
      <w:pPr>
        <w:pStyle w:val="TOC2"/>
        <w:tabs>
          <w:tab w:val="right" w:leader="dot" w:pos="8306"/>
        </w:tabs>
      </w:pPr>
      <w:hyperlink w:anchor="_Toc9100" w:history="1">
        <w:r>
          <w:rPr>
            <w:rFonts w:ascii="仿宋" w:eastAsia="仿宋" w:hAnsi="仿宋" w:cs="仿宋" w:hint="eastAsia"/>
            <w:lang w:eastAsia="zh-CN"/>
          </w:rPr>
          <w:t>(三)、市场风险大</w:t>
        </w:r>
        <w:r>
          <w:tab/>
        </w:r>
        <w:r>
          <w:fldChar w:fldCharType="begin"/>
        </w:r>
        <w:r>
          <w:instrText xml:space="preserve"> PAGEREF _Toc9100 \h </w:instrText>
        </w:r>
        <w:r>
          <w:fldChar w:fldCharType="separate"/>
        </w:r>
        <w:r>
          <w:t>32</w:t>
        </w:r>
        <w:r>
          <w:fldChar w:fldCharType="end"/>
        </w:r>
      </w:hyperlink>
    </w:p>
    <w:p>
      <w:pPr>
        <w:pStyle w:val="TOC2"/>
        <w:tabs>
          <w:tab w:val="right" w:leader="dot" w:pos="8306"/>
        </w:tabs>
      </w:pPr>
      <w:hyperlink w:anchor="_Toc23081" w:history="1">
        <w:r>
          <w:rPr>
            <w:rFonts w:ascii="仿宋" w:eastAsia="仿宋" w:hAnsi="仿宋" w:cs="仿宋" w:hint="eastAsia"/>
            <w:lang w:eastAsia="zh-CN"/>
          </w:rPr>
          <w:t>(四)、利润率高</w:t>
        </w:r>
        <w:r>
          <w:tab/>
        </w:r>
        <w:r>
          <w:fldChar w:fldCharType="begin"/>
        </w:r>
        <w:r>
          <w:instrText xml:space="preserve"> PAGEREF _Toc23081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53" w:history="1">
        <w:r>
          <w:rPr>
            <w:rFonts w:ascii="仿宋" w:eastAsia="仿宋" w:hAnsi="仿宋" w:cs="仿宋" w:hint="eastAsia"/>
            <w:lang w:eastAsia="zh-CN"/>
          </w:rPr>
          <w:t>十、MPB客车项目风险管理</w:t>
        </w:r>
        <w:r>
          <w:tab/>
        </w:r>
        <w:r>
          <w:fldChar w:fldCharType="begin"/>
        </w:r>
        <w:r>
          <w:instrText xml:space="preserve"> PAGEREF _Toc17753 \h </w:instrText>
        </w:r>
        <w:r>
          <w:fldChar w:fldCharType="separate"/>
        </w:r>
        <w:r>
          <w:t>37</w:t>
        </w:r>
        <w:r>
          <w:fldChar w:fldCharType="end"/>
        </w:r>
      </w:hyperlink>
    </w:p>
    <w:p>
      <w:pPr>
        <w:pStyle w:val="TOC2"/>
        <w:tabs>
          <w:tab w:val="right" w:leader="dot" w:pos="8306"/>
        </w:tabs>
      </w:pPr>
      <w:hyperlink w:anchor="_Toc29727" w:history="1">
        <w:r>
          <w:rPr>
            <w:rFonts w:ascii="仿宋" w:eastAsia="仿宋" w:hAnsi="仿宋" w:cs="仿宋" w:hint="eastAsia"/>
            <w:lang w:eastAsia="zh-CN"/>
          </w:rPr>
          <w:t>(一)、风险识别与评估</w:t>
        </w:r>
        <w:r>
          <w:tab/>
        </w:r>
        <w:r>
          <w:fldChar w:fldCharType="begin"/>
        </w:r>
        <w:r>
          <w:instrText xml:space="preserve"> PAGEREF _Toc29727 \h </w:instrText>
        </w:r>
        <w:r>
          <w:fldChar w:fldCharType="separate"/>
        </w:r>
        <w:r>
          <w:t>37</w:t>
        </w:r>
        <w:r>
          <w:fldChar w:fldCharType="end"/>
        </w:r>
      </w:hyperlink>
    </w:p>
    <w:p>
      <w:pPr>
        <w:pStyle w:val="TOC2"/>
        <w:tabs>
          <w:tab w:val="right" w:leader="dot" w:pos="8306"/>
        </w:tabs>
      </w:pPr>
      <w:hyperlink w:anchor="_Toc32378" w:history="1">
        <w:r>
          <w:rPr>
            <w:rFonts w:ascii="仿宋" w:eastAsia="仿宋" w:hAnsi="仿宋" w:cs="仿宋" w:hint="eastAsia"/>
            <w:lang w:eastAsia="zh-CN"/>
          </w:rPr>
          <w:t>(二)、风险应对策略</w:t>
        </w:r>
        <w:r>
          <w:tab/>
        </w:r>
        <w:r>
          <w:fldChar w:fldCharType="begin"/>
        </w:r>
        <w:r>
          <w:instrText xml:space="preserve"> PAGEREF _Toc32378 \h </w:instrText>
        </w:r>
        <w:r>
          <w:fldChar w:fldCharType="separate"/>
        </w:r>
        <w:r>
          <w:t>38</w:t>
        </w:r>
        <w:r>
          <w:fldChar w:fldCharType="end"/>
        </w:r>
      </w:hyperlink>
    </w:p>
    <w:p>
      <w:pPr>
        <w:pStyle w:val="TOC2"/>
        <w:tabs>
          <w:tab w:val="right" w:leader="dot" w:pos="8306"/>
        </w:tabs>
      </w:pPr>
      <w:hyperlink w:anchor="_Toc9299" w:history="1">
        <w:r>
          <w:rPr>
            <w:rFonts w:ascii="仿宋" w:eastAsia="仿宋" w:hAnsi="仿宋" w:cs="仿宋" w:hint="eastAsia"/>
            <w:lang w:eastAsia="zh-CN"/>
          </w:rPr>
          <w:t>(三)、风险监控与控制</w:t>
        </w:r>
        <w:r>
          <w:tab/>
        </w:r>
        <w:r>
          <w:fldChar w:fldCharType="begin"/>
        </w:r>
        <w:r>
          <w:instrText xml:space="preserve"> PAGEREF _Toc9299 \h </w:instrText>
        </w:r>
        <w:r>
          <w:fldChar w:fldCharType="separate"/>
        </w:r>
        <w:r>
          <w:t>40</w:t>
        </w:r>
        <w:r>
          <w:fldChar w:fldCharType="end"/>
        </w:r>
      </w:hyperlink>
    </w:p>
    <w:p>
      <w:pPr>
        <w:pStyle w:val="TOC1"/>
        <w:tabs>
          <w:tab w:val="right" w:leader="dot" w:pos="8306"/>
        </w:tabs>
      </w:pPr>
      <w:hyperlink w:anchor="_Toc2368" w:history="1">
        <w:r>
          <w:rPr>
            <w:rFonts w:ascii="仿宋" w:eastAsia="仿宋" w:hAnsi="仿宋" w:cs="仿宋" w:hint="eastAsia"/>
            <w:lang w:eastAsia="zh-CN"/>
          </w:rPr>
          <w:t>十一、MPB客车项目环境影响分析</w:t>
        </w:r>
        <w:r>
          <w:tab/>
        </w:r>
        <w:r>
          <w:fldChar w:fldCharType="begin"/>
        </w:r>
        <w:r>
          <w:instrText xml:space="preserve"> PAGEREF _Toc2368 \h </w:instrText>
        </w:r>
        <w:r>
          <w:fldChar w:fldCharType="separate"/>
        </w:r>
        <w:r>
          <w:t>41</w:t>
        </w:r>
        <w:r>
          <w:fldChar w:fldCharType="end"/>
        </w:r>
      </w:hyperlink>
    </w:p>
    <w:p>
      <w:pPr>
        <w:pStyle w:val="TOC2"/>
        <w:tabs>
          <w:tab w:val="right" w:leader="dot" w:pos="8306"/>
        </w:tabs>
      </w:pPr>
      <w:hyperlink w:anchor="_Toc10107" w:history="1">
        <w:r>
          <w:rPr>
            <w:rFonts w:ascii="仿宋" w:eastAsia="仿宋" w:hAnsi="仿宋" w:cs="仿宋" w:hint="eastAsia"/>
            <w:lang w:eastAsia="zh-CN"/>
          </w:rPr>
          <w:t>(一)、建设区域环境质量现状</w:t>
        </w:r>
        <w:r>
          <w:tab/>
        </w:r>
        <w:r>
          <w:fldChar w:fldCharType="begin"/>
        </w:r>
        <w:r>
          <w:instrText xml:space="preserve"> PAGEREF _Toc10107 \h </w:instrText>
        </w:r>
        <w:r>
          <w:fldChar w:fldCharType="separate"/>
        </w:r>
        <w:r>
          <w:t>41</w:t>
        </w:r>
        <w:r>
          <w:fldChar w:fldCharType="end"/>
        </w:r>
      </w:hyperlink>
    </w:p>
    <w:p>
      <w:pPr>
        <w:pStyle w:val="TOC2"/>
        <w:tabs>
          <w:tab w:val="right" w:leader="dot" w:pos="8306"/>
        </w:tabs>
      </w:pPr>
      <w:hyperlink w:anchor="_Toc13423" w:history="1">
        <w:r>
          <w:rPr>
            <w:rFonts w:ascii="仿宋" w:eastAsia="仿宋" w:hAnsi="仿宋" w:cs="仿宋" w:hint="eastAsia"/>
            <w:lang w:eastAsia="zh-CN"/>
          </w:rPr>
          <w:t>(二)、建设期环境保护</w:t>
        </w:r>
        <w:r>
          <w:tab/>
        </w:r>
        <w:r>
          <w:fldChar w:fldCharType="begin"/>
        </w:r>
        <w:r>
          <w:instrText xml:space="preserve"> PAGEREF _Toc13423 \h </w:instrText>
        </w:r>
        <w:r>
          <w:fldChar w:fldCharType="separate"/>
        </w:r>
        <w:r>
          <w:t>42</w:t>
        </w:r>
        <w:r>
          <w:fldChar w:fldCharType="end"/>
        </w:r>
      </w:hyperlink>
    </w:p>
    <w:p>
      <w:pPr>
        <w:pStyle w:val="TOC2"/>
        <w:tabs>
          <w:tab w:val="right" w:leader="dot" w:pos="8306"/>
        </w:tabs>
      </w:pPr>
      <w:hyperlink w:anchor="_Toc10903" w:history="1">
        <w:r>
          <w:rPr>
            <w:rFonts w:ascii="仿宋" w:eastAsia="仿宋" w:hAnsi="仿宋" w:cs="仿宋" w:hint="eastAsia"/>
            <w:lang w:eastAsia="zh-CN"/>
          </w:rPr>
          <w:t>(三)、运营期环境保护</w:t>
        </w:r>
        <w:r>
          <w:tab/>
        </w:r>
        <w:r>
          <w:fldChar w:fldCharType="begin"/>
        </w:r>
        <w:r>
          <w:instrText xml:space="preserve"> PAGEREF _Toc10903 \h </w:instrText>
        </w:r>
        <w:r>
          <w:fldChar w:fldCharType="separate"/>
        </w:r>
        <w:r>
          <w:t>44</w:t>
        </w:r>
        <w:r>
          <w:fldChar w:fldCharType="end"/>
        </w:r>
      </w:hyperlink>
    </w:p>
    <w:p>
      <w:pPr>
        <w:pStyle w:val="TOC2"/>
        <w:tabs>
          <w:tab w:val="right" w:leader="dot" w:pos="8306"/>
        </w:tabs>
      </w:pPr>
      <w:hyperlink w:anchor="_Toc13638" w:history="1">
        <w:r>
          <w:rPr>
            <w:rFonts w:ascii="仿宋" w:eastAsia="仿宋" w:hAnsi="仿宋" w:cs="仿宋" w:hint="eastAsia"/>
            <w:lang w:eastAsia="zh-CN"/>
          </w:rPr>
          <w:t>(四)、MPB客车项目建设对区域经济的影响</w:t>
        </w:r>
        <w:r>
          <w:tab/>
        </w:r>
        <w:r>
          <w:fldChar w:fldCharType="begin"/>
        </w:r>
        <w:r>
          <w:instrText xml:space="preserve"> PAGEREF _Toc13638 \h </w:instrText>
        </w:r>
        <w:r>
          <w:fldChar w:fldCharType="separate"/>
        </w:r>
        <w:r>
          <w:t>45</w:t>
        </w:r>
        <w:r>
          <w:fldChar w:fldCharType="end"/>
        </w:r>
      </w:hyperlink>
    </w:p>
    <w:p>
      <w:pPr>
        <w:pStyle w:val="TOC2"/>
        <w:tabs>
          <w:tab w:val="right" w:leader="dot" w:pos="8306"/>
        </w:tabs>
      </w:pPr>
      <w:hyperlink w:anchor="_Toc16693" w:history="1">
        <w:r>
          <w:rPr>
            <w:rFonts w:ascii="仿宋" w:eastAsia="仿宋" w:hAnsi="仿宋" w:cs="仿宋" w:hint="eastAsia"/>
            <w:lang w:eastAsia="zh-CN"/>
          </w:rPr>
          <w:t>(五)、废弃物处理</w:t>
        </w:r>
        <w:r>
          <w:tab/>
        </w:r>
        <w:r>
          <w:fldChar w:fldCharType="begin"/>
        </w:r>
        <w:r>
          <w:instrText xml:space="preserve"> PAGEREF _Toc16693 \h </w:instrText>
        </w:r>
        <w:r>
          <w:fldChar w:fldCharType="separate"/>
        </w:r>
        <w:r>
          <w:t>47</w:t>
        </w:r>
        <w:r>
          <w:fldChar w:fldCharType="end"/>
        </w:r>
      </w:hyperlink>
    </w:p>
    <w:p>
      <w:pPr>
        <w:pStyle w:val="TOC2"/>
        <w:tabs>
          <w:tab w:val="right" w:leader="dot" w:pos="8306"/>
        </w:tabs>
      </w:pPr>
      <w:hyperlink w:anchor="_Toc32544" w:history="1">
        <w:r>
          <w:rPr>
            <w:rFonts w:ascii="仿宋" w:eastAsia="仿宋" w:hAnsi="仿宋" w:cs="仿宋" w:hint="eastAsia"/>
            <w:lang w:eastAsia="zh-CN"/>
          </w:rPr>
          <w:t>(六)、特殊环境影响分析</w:t>
        </w:r>
        <w:r>
          <w:tab/>
        </w:r>
        <w:r>
          <w:fldChar w:fldCharType="begin"/>
        </w:r>
        <w:r>
          <w:instrText xml:space="preserve"> PAGEREF _Toc32544 \h </w:instrText>
        </w:r>
        <w:r>
          <w:fldChar w:fldCharType="separate"/>
        </w:r>
        <w:r>
          <w:t>48</w:t>
        </w:r>
        <w:r>
          <w:fldChar w:fldCharType="end"/>
        </w:r>
      </w:hyperlink>
    </w:p>
    <w:p>
      <w:pPr>
        <w:pStyle w:val="TOC2"/>
        <w:tabs>
          <w:tab w:val="right" w:leader="dot" w:pos="8306"/>
        </w:tabs>
      </w:pPr>
      <w:hyperlink w:anchor="_Toc12074" w:history="1">
        <w:r>
          <w:rPr>
            <w:rFonts w:ascii="仿宋" w:eastAsia="仿宋" w:hAnsi="仿宋" w:cs="仿宋" w:hint="eastAsia"/>
            <w:lang w:eastAsia="zh-CN"/>
          </w:rPr>
          <w:t>(七)、清洁生产</w:t>
        </w:r>
        <w:r>
          <w:tab/>
        </w:r>
        <w:r>
          <w:fldChar w:fldCharType="begin"/>
        </w:r>
        <w:r>
          <w:instrText xml:space="preserve"> PAGEREF _Toc12074 \h </w:instrText>
        </w:r>
        <w:r>
          <w:fldChar w:fldCharType="separate"/>
        </w:r>
        <w:r>
          <w:t>49</w:t>
        </w:r>
        <w:r>
          <w:fldChar w:fldCharType="end"/>
        </w:r>
      </w:hyperlink>
    </w:p>
    <w:p>
      <w:pPr>
        <w:pStyle w:val="TOC2"/>
        <w:tabs>
          <w:tab w:val="right" w:leader="dot" w:pos="8306"/>
        </w:tabs>
      </w:pPr>
      <w:hyperlink w:anchor="_Toc29915" w:history="1">
        <w:r>
          <w:rPr>
            <w:rFonts w:ascii="仿宋" w:eastAsia="仿宋" w:hAnsi="仿宋" w:cs="仿宋" w:hint="eastAsia"/>
            <w:lang w:eastAsia="zh-CN"/>
          </w:rPr>
          <w:t>(八)、环境保护综合评价</w:t>
        </w:r>
        <w:r>
          <w:tab/>
        </w:r>
        <w:r>
          <w:fldChar w:fldCharType="begin"/>
        </w:r>
        <w:r>
          <w:instrText xml:space="preserve"> PAGEREF _Toc29915 \h </w:instrText>
        </w:r>
        <w:r>
          <w:fldChar w:fldCharType="separate"/>
        </w:r>
        <w:r>
          <w:t>50</w:t>
        </w:r>
        <w:r>
          <w:fldChar w:fldCharType="end"/>
        </w:r>
      </w:hyperlink>
    </w:p>
    <w:p>
      <w:pPr>
        <w:pStyle w:val="TOC1"/>
        <w:tabs>
          <w:tab w:val="right" w:leader="dot" w:pos="8306"/>
        </w:tabs>
      </w:pPr>
      <w:hyperlink w:anchor="_Toc10444" w:history="1">
        <w:r>
          <w:rPr>
            <w:rFonts w:ascii="仿宋" w:eastAsia="仿宋" w:hAnsi="仿宋" w:cs="仿宋" w:hint="eastAsia"/>
            <w:lang w:eastAsia="zh-CN"/>
          </w:rPr>
          <w:t>十二、MPB客车项目人力资源管理</w:t>
        </w:r>
        <w:r>
          <w:tab/>
        </w:r>
        <w:r>
          <w:fldChar w:fldCharType="begin"/>
        </w:r>
        <w:r>
          <w:instrText xml:space="preserve"> PAGEREF _Toc10444 \h </w:instrText>
        </w:r>
        <w:r>
          <w:fldChar w:fldCharType="separate"/>
        </w:r>
        <w:r>
          <w:t>51</w:t>
        </w:r>
        <w:r>
          <w:fldChar w:fldCharType="end"/>
        </w:r>
      </w:hyperlink>
    </w:p>
    <w:p>
      <w:pPr>
        <w:pStyle w:val="TOC2"/>
        <w:tabs>
          <w:tab w:val="right" w:leader="dot" w:pos="8306"/>
        </w:tabs>
      </w:pPr>
      <w:hyperlink w:anchor="_Toc10910" w:history="1">
        <w:r>
          <w:rPr>
            <w:rFonts w:ascii="仿宋" w:eastAsia="仿宋" w:hAnsi="仿宋" w:cs="仿宋" w:hint="eastAsia"/>
            <w:lang w:eastAsia="zh-CN"/>
          </w:rPr>
          <w:t>(一)、建立健全的预算管理制度</w:t>
        </w:r>
        <w:r>
          <w:tab/>
        </w:r>
        <w:r>
          <w:fldChar w:fldCharType="begin"/>
        </w:r>
        <w:r>
          <w:instrText xml:space="preserve"> PAGEREF _Toc10910 \h </w:instrText>
        </w:r>
        <w:r>
          <w:fldChar w:fldCharType="separate"/>
        </w:r>
        <w:r>
          <w:t>51</w:t>
        </w:r>
        <w:r>
          <w:fldChar w:fldCharType="end"/>
        </w:r>
      </w:hyperlink>
    </w:p>
    <w:p>
      <w:pPr>
        <w:pStyle w:val="TOC2"/>
        <w:tabs>
          <w:tab w:val="right" w:leader="dot" w:pos="8306"/>
        </w:tabs>
      </w:pPr>
      <w:hyperlink w:anchor="_Toc1575" w:history="1">
        <w:r>
          <w:rPr>
            <w:rFonts w:ascii="仿宋" w:eastAsia="仿宋" w:hAnsi="仿宋" w:cs="仿宋" w:hint="eastAsia"/>
            <w:lang w:eastAsia="zh-CN"/>
          </w:rPr>
          <w:t>(二)、加强资金流动监控</w:t>
        </w:r>
        <w:r>
          <w:tab/>
        </w:r>
        <w:r>
          <w:fldChar w:fldCharType="begin"/>
        </w:r>
        <w:r>
          <w:instrText xml:space="preserve"> PAGEREF _Toc1575 \h </w:instrText>
        </w:r>
        <w:r>
          <w:fldChar w:fldCharType="separate"/>
        </w:r>
        <w:r>
          <w:t>53</w:t>
        </w:r>
        <w:r>
          <w:fldChar w:fldCharType="end"/>
        </w:r>
      </w:hyperlink>
    </w:p>
    <w:p>
      <w:pPr>
        <w:pStyle w:val="TOC2"/>
        <w:tabs>
          <w:tab w:val="right" w:leader="dot" w:pos="8306"/>
        </w:tabs>
      </w:pPr>
      <w:hyperlink w:anchor="_Toc25278" w:history="1">
        <w:r>
          <w:rPr>
            <w:rFonts w:ascii="仿宋" w:eastAsia="仿宋" w:hAnsi="仿宋" w:cs="仿宋" w:hint="eastAsia"/>
            <w:lang w:eastAsia="zh-CN"/>
          </w:rPr>
          <w:t>(三)、制定完善的风险控制机制</w:t>
        </w:r>
        <w:r>
          <w:tab/>
        </w:r>
        <w:r>
          <w:fldChar w:fldCharType="begin"/>
        </w:r>
        <w:r>
          <w:instrText xml:space="preserve"> PAGEREF _Toc25278 \h </w:instrText>
        </w:r>
        <w:r>
          <w:fldChar w:fldCharType="separate"/>
        </w:r>
        <w:r>
          <w:t>54</w:t>
        </w:r>
        <w:r>
          <w:fldChar w:fldCharType="end"/>
        </w:r>
      </w:hyperlink>
    </w:p>
    <w:p>
      <w:pPr>
        <w:pStyle w:val="TOC2"/>
        <w:tabs>
          <w:tab w:val="right" w:leader="dot" w:pos="8306"/>
        </w:tabs>
      </w:pPr>
      <w:hyperlink w:anchor="_Toc2255" w:history="1">
        <w:r>
          <w:rPr>
            <w:rFonts w:ascii="仿宋" w:eastAsia="仿宋" w:hAnsi="仿宋" w:cs="仿宋" w:hint="eastAsia"/>
            <w:lang w:eastAsia="zh-CN"/>
          </w:rPr>
          <w:t>(四)、优化成本管理</w:t>
        </w:r>
        <w:r>
          <w:tab/>
        </w:r>
        <w:r>
          <w:fldChar w:fldCharType="begin"/>
        </w:r>
        <w:r>
          <w:instrText xml:space="preserve"> PAGEREF _Toc2255 \h </w:instrText>
        </w:r>
        <w:r>
          <w:fldChar w:fldCharType="separate"/>
        </w:r>
        <w:r>
          <w:t>56</w:t>
        </w:r>
        <w:r>
          <w:fldChar w:fldCharType="end"/>
        </w:r>
      </w:hyperlink>
    </w:p>
    <w:p>
      <w:pPr>
        <w:pStyle w:val="TOC1"/>
        <w:tabs>
          <w:tab w:val="right" w:leader="dot" w:pos="8306"/>
        </w:tabs>
      </w:pPr>
      <w:hyperlink w:anchor="_Toc1741" w:history="1">
        <w:r>
          <w:rPr>
            <w:rFonts w:ascii="仿宋" w:eastAsia="仿宋" w:hAnsi="仿宋" w:cs="仿宋" w:hint="eastAsia"/>
            <w:lang w:eastAsia="zh-CN"/>
          </w:rPr>
          <w:t>十三、MPB客车项目实施保障措施</w:t>
        </w:r>
        <w:r>
          <w:tab/>
        </w:r>
        <w:r>
          <w:fldChar w:fldCharType="begin"/>
        </w:r>
        <w:r>
          <w:instrText xml:space="preserve"> PAGEREF _Toc1741 \h </w:instrText>
        </w:r>
        <w:r>
          <w:fldChar w:fldCharType="separate"/>
        </w:r>
        <w:r>
          <w:t>57</w:t>
        </w:r>
        <w:r>
          <w:fldChar w:fldCharType="end"/>
        </w:r>
      </w:hyperlink>
    </w:p>
    <w:p>
      <w:pPr>
        <w:pStyle w:val="TOC2"/>
        <w:tabs>
          <w:tab w:val="right" w:leader="dot" w:pos="8306"/>
        </w:tabs>
      </w:pPr>
      <w:hyperlink w:anchor="_Toc4403" w:history="1">
        <w:r>
          <w:rPr>
            <w:rFonts w:ascii="仿宋" w:eastAsia="仿宋" w:hAnsi="仿宋" w:cs="仿宋" w:hint="eastAsia"/>
            <w:lang w:eastAsia="zh-CN"/>
          </w:rPr>
          <w:t>(一)、MPB客车项目实施保障机制</w:t>
        </w:r>
        <w:r>
          <w:tab/>
        </w:r>
        <w:r>
          <w:fldChar w:fldCharType="begin"/>
        </w:r>
        <w:r>
          <w:instrText xml:space="preserve"> PAGEREF _Toc4403 \h </w:instrText>
        </w:r>
        <w:r>
          <w:fldChar w:fldCharType="separate"/>
        </w:r>
        <w:r>
          <w:t>57</w:t>
        </w:r>
        <w:r>
          <w:fldChar w:fldCharType="end"/>
        </w:r>
      </w:hyperlink>
    </w:p>
    <w:p>
      <w:pPr>
        <w:pStyle w:val="TOC2"/>
        <w:tabs>
          <w:tab w:val="right" w:leader="dot" w:pos="8306"/>
        </w:tabs>
      </w:pPr>
      <w:hyperlink w:anchor="_Toc9749" w:history="1">
        <w:r>
          <w:rPr>
            <w:rFonts w:ascii="仿宋" w:eastAsia="仿宋" w:hAnsi="仿宋" w:cs="仿宋" w:hint="eastAsia"/>
            <w:lang w:eastAsia="zh-CN"/>
          </w:rPr>
          <w:t>(二)、MPB客车项目法律合规要求</w:t>
        </w:r>
        <w:r>
          <w:tab/>
        </w:r>
        <w:r>
          <w:fldChar w:fldCharType="begin"/>
        </w:r>
        <w:r>
          <w:instrText xml:space="preserve"> PAGEREF _Toc9749 \h </w:instrText>
        </w:r>
        <w:r>
          <w:fldChar w:fldCharType="separate"/>
        </w:r>
        <w:r>
          <w:t>60</w:t>
        </w:r>
        <w:r>
          <w:fldChar w:fldCharType="end"/>
        </w:r>
      </w:hyperlink>
    </w:p>
    <w:p>
      <w:pPr>
        <w:pStyle w:val="TOC2"/>
        <w:tabs>
          <w:tab w:val="right" w:leader="dot" w:pos="8306"/>
        </w:tabs>
      </w:pPr>
      <w:hyperlink w:anchor="_Toc18336" w:history="1">
        <w:r>
          <w:rPr>
            <w:rFonts w:ascii="仿宋" w:eastAsia="仿宋" w:hAnsi="仿宋" w:cs="仿宋" w:hint="eastAsia"/>
            <w:lang w:eastAsia="zh-CN"/>
          </w:rPr>
          <w:t>(三)、MPB客车项目合同管理与法律事务</w:t>
        </w:r>
        <w:r>
          <w:tab/>
        </w:r>
        <w:r>
          <w:fldChar w:fldCharType="begin"/>
        </w:r>
        <w:r>
          <w:instrText xml:space="preserve"> PAGEREF _Toc18336 \h </w:instrText>
        </w:r>
        <w:r>
          <w:fldChar w:fldCharType="separate"/>
        </w:r>
        <w:r>
          <w:t>65</w:t>
        </w:r>
        <w:r>
          <w:fldChar w:fldCharType="end"/>
        </w:r>
      </w:hyperlink>
    </w:p>
    <w:p>
      <w:pPr>
        <w:pStyle w:val="TOC2"/>
        <w:tabs>
          <w:tab w:val="right" w:leader="dot" w:pos="8306"/>
        </w:tabs>
      </w:pPr>
      <w:hyperlink w:anchor="_Toc3351" w:history="1">
        <w:r>
          <w:rPr>
            <w:rFonts w:ascii="仿宋" w:eastAsia="仿宋" w:hAnsi="仿宋" w:cs="仿宋" w:hint="eastAsia"/>
            <w:lang w:eastAsia="zh-CN"/>
          </w:rPr>
          <w:t>(四)、MPB客车项目知识产权保护策略</w:t>
        </w:r>
        <w:r>
          <w:tab/>
        </w:r>
        <w:r>
          <w:fldChar w:fldCharType="begin"/>
        </w:r>
        <w:r>
          <w:instrText xml:space="preserve"> PAGEREF _Toc3351 \h </w:instrText>
        </w:r>
        <w:r>
          <w:fldChar w:fldCharType="separate"/>
        </w:r>
        <w:r>
          <w:t>71</w:t>
        </w:r>
        <w:r>
          <w:fldChar w:fldCharType="end"/>
        </w:r>
      </w:hyperlink>
    </w:p>
    <w:p>
      <w:pPr>
        <w:pStyle w:val="TOC1"/>
        <w:tabs>
          <w:tab w:val="right" w:leader="dot" w:pos="8306"/>
        </w:tabs>
      </w:pPr>
      <w:hyperlink w:anchor="_Toc7773" w:history="1">
        <w:r>
          <w:rPr>
            <w:rFonts w:ascii="仿宋" w:eastAsia="仿宋" w:hAnsi="仿宋" w:cs="仿宋" w:hint="eastAsia"/>
            <w:lang w:eastAsia="zh-CN"/>
          </w:rPr>
          <w:t>十四、风险识别与分类</w:t>
        </w:r>
        <w:r>
          <w:tab/>
        </w:r>
        <w:r>
          <w:fldChar w:fldCharType="begin"/>
        </w:r>
        <w:r>
          <w:instrText xml:space="preserve"> PAGEREF _Toc7773 \h </w:instrText>
        </w:r>
        <w:r>
          <w:fldChar w:fldCharType="separate"/>
        </w:r>
        <w:r>
          <w:t>73</w:t>
        </w:r>
        <w:r>
          <w:fldChar w:fldCharType="end"/>
        </w:r>
      </w:hyperlink>
    </w:p>
    <w:p>
      <w:pPr>
        <w:pStyle w:val="TOC2"/>
        <w:tabs>
          <w:tab w:val="right" w:leader="dot" w:pos="8306"/>
        </w:tabs>
      </w:pPr>
      <w:hyperlink w:anchor="_Toc26045" w:history="1">
        <w:r>
          <w:rPr>
            <w:rFonts w:ascii="仿宋" w:eastAsia="仿宋" w:hAnsi="仿宋" w:cs="仿宋" w:hint="eastAsia"/>
            <w:lang w:eastAsia="zh-CN"/>
          </w:rPr>
          <w:t>(一)、风险识别</w:t>
        </w:r>
        <w:r>
          <w:tab/>
        </w:r>
        <w:r>
          <w:fldChar w:fldCharType="begin"/>
        </w:r>
        <w:r>
          <w:instrText xml:space="preserve"> PAGEREF _Toc26045 \h </w:instrText>
        </w:r>
        <w:r>
          <w:fldChar w:fldCharType="separate"/>
        </w:r>
        <w:r>
          <w:t>73</w:t>
        </w:r>
        <w:r>
          <w:fldChar w:fldCharType="end"/>
        </w:r>
      </w:hyperlink>
    </w:p>
    <w:p>
      <w:pPr>
        <w:pStyle w:val="TOC2"/>
        <w:tabs>
          <w:tab w:val="right" w:leader="dot" w:pos="8306"/>
        </w:tabs>
      </w:pPr>
      <w:hyperlink w:anchor="_Toc32120" w:history="1">
        <w:r>
          <w:rPr>
            <w:rFonts w:ascii="仿宋" w:eastAsia="仿宋" w:hAnsi="仿宋" w:cs="仿宋" w:hint="eastAsia"/>
            <w:lang w:eastAsia="zh-CN"/>
          </w:rPr>
          <w:t>(二)、风险分类</w:t>
        </w:r>
        <w:r>
          <w:tab/>
        </w:r>
        <w:r>
          <w:fldChar w:fldCharType="begin"/>
        </w:r>
        <w:r>
          <w:instrText xml:space="preserve"> PAGEREF _Toc32120 \h </w:instrText>
        </w:r>
        <w:r>
          <w:fldChar w:fldCharType="separate"/>
        </w:r>
        <w:r>
          <w:t>75</w:t>
        </w:r>
        <w:r>
          <w:fldChar w:fldCharType="end"/>
        </w:r>
      </w:hyperlink>
    </w:p>
    <w:p>
      <w:pPr>
        <w:pStyle w:val="TOC1"/>
        <w:tabs>
          <w:tab w:val="right" w:leader="dot" w:pos="8306"/>
        </w:tabs>
      </w:pPr>
      <w:hyperlink w:anchor="_Toc3681" w:history="1">
        <w:r>
          <w:rPr>
            <w:rFonts w:ascii="仿宋" w:eastAsia="仿宋" w:hAnsi="仿宋" w:cs="仿宋" w:hint="eastAsia"/>
            <w:lang w:eastAsia="zh-CN"/>
          </w:rPr>
          <w:t>十五、利益相关者分析与沟通计划</w:t>
        </w:r>
        <w:r>
          <w:tab/>
        </w:r>
        <w:r>
          <w:fldChar w:fldCharType="begin"/>
        </w:r>
        <w:r>
          <w:instrText xml:space="preserve"> PAGEREF _Toc3681 \h </w:instrText>
        </w:r>
        <w:r>
          <w:fldChar w:fldCharType="separate"/>
        </w:r>
        <w:r>
          <w:t>76</w:t>
        </w:r>
        <w:r>
          <w:fldChar w:fldCharType="end"/>
        </w:r>
      </w:hyperlink>
    </w:p>
    <w:p>
      <w:pPr>
        <w:pStyle w:val="TOC2"/>
        <w:tabs>
          <w:tab w:val="right" w:leader="dot" w:pos="8306"/>
        </w:tabs>
      </w:pPr>
      <w:hyperlink w:anchor="_Toc11847" w:history="1">
        <w:r>
          <w:rPr>
            <w:rFonts w:ascii="仿宋" w:eastAsia="仿宋" w:hAnsi="仿宋" w:cs="仿宋" w:hint="eastAsia"/>
            <w:lang w:eastAsia="zh-CN"/>
          </w:rPr>
          <w:t>(一)、利益相关者分析</w:t>
        </w:r>
        <w:r>
          <w:tab/>
        </w:r>
        <w:r>
          <w:fldChar w:fldCharType="begin"/>
        </w:r>
        <w:r>
          <w:instrText xml:space="preserve"> PAGEREF _Toc11847 \h </w:instrText>
        </w:r>
        <w:r>
          <w:fldChar w:fldCharType="separate"/>
        </w:r>
        <w:r>
          <w:t>76</w:t>
        </w:r>
        <w:r>
          <w:fldChar w:fldCharType="end"/>
        </w:r>
      </w:hyperlink>
    </w:p>
    <w:p>
      <w:pPr>
        <w:pStyle w:val="TOC2"/>
        <w:tabs>
          <w:tab w:val="right" w:leader="dot" w:pos="8306"/>
        </w:tabs>
      </w:pPr>
      <w:hyperlink w:anchor="_Toc1503" w:history="1">
        <w:r>
          <w:rPr>
            <w:rFonts w:ascii="仿宋" w:eastAsia="仿宋" w:hAnsi="仿宋" w:cs="仿宋" w:hint="eastAsia"/>
            <w:lang w:eastAsia="zh-CN"/>
          </w:rPr>
          <w:t>(二)、沟通计划</w:t>
        </w:r>
        <w:r>
          <w:tab/>
        </w:r>
        <w:r>
          <w:fldChar w:fldCharType="begin"/>
        </w:r>
        <w:r>
          <w:instrText xml:space="preserve"> PAGEREF _Toc1503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3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11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MPB客车项目的主要产品是XXXX，预计年产值为XXX万元。这一产品在市场中占据着重要的地位，其广泛的应用范围使得该MPB客车项目的市场前景非常广阔。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MPB客车项目的xxx产品作为重要的原材料之一，将在多个领域发挥关键作用。其在建筑、交通、能源等方面的广泛应用将为整个产业链提供强大的支持，形成产业协同效应。MPB客车项目的年产值XXX万XXX万XXX万万元不仅反映了其在市场上的巨大潜力，更预示着它对国民经济的积极贡献。这种关联度高、涉及面广的产业关系，使得该MPB客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91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总征地面积为XXXX平方米，相当于约XX.XX亩，其中净用地面积为XXXX平方米，红线范围内相当于约XX.XX亩。这一用地规模充分考虑了MPB客车项目的建设需求，保障了MPB客车项目在合适的空间内得以充分发展。MPB客车项目规划的总建筑面积为XXXX平方米，其中主体工程建设占XXXX平方米，计容建筑面积达XXXX平方米。预计建筑工程的投资将达到XXXX万元，为MPB客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计划购置的设备共计XXXX台（套），设备购置费用为XXXX万元。这一设备购置计划充分考虑到MPB客车项目的生产需求和技术要求，确保了MPB客车项目在生产运营中具备先进的技术装备和高效的生产能力。设备的合理配置将为MPB客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计划总投资为XXXX万元，预计年实现营业收入为XXXX万元。这一产能规模的设定旨在确保MPB客车项目能够在投资与回报之间取得平衡，实现长期可持续的发展。MPB客车项目的总投资充分考虑到各个方面的需求，包括用地建设、设备购置等多个环节，以确保MPB客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42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602"/>
      <w:r>
        <w:rPr>
          <w:rFonts w:ascii="仿宋" w:eastAsia="仿宋" w:hAnsi="仿宋" w:cs="仿宋" w:hint="eastAsia"/>
          <w:lang w:eastAsia="zh-CN"/>
        </w:rPr>
        <w:t>(一)、MPB客车行业分析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MPB客车行业一直以来都是市场的关注焦点。行业内的发展趋势、竞争态势以及潜在机会都对MPB客车项目的推进产生深远的影响。通过深入研究行业的整体概貌，我们将更好地理解行业的核心特征，为MPB客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MPB客车行业，技术一直是推动创新和发展的关键因素。我们将对当前技术趋势进行详尽分析，包括但不限于人工智能、大数据应用、先进制造技术等。这有助于MPB客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MPB客车项目成功的基础。我们将对主要竞争对手进行深入研究，包括其市场份额、产品特点、市场定位等。通过全面了解竞争对手的优势和劣势，MPB客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8990"/>
      <w:r>
        <w:rPr>
          <w:rFonts w:ascii="仿宋" w:eastAsia="仿宋" w:hAnsi="仿宋" w:cs="仿宋" w:hint="eastAsia"/>
          <w:sz w:val="28"/>
          <w:lang w:eastAsia="zh-CN"/>
        </w:rPr>
        <w:t>(二)、MPB客车市场分析预测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通过对市场规模的深入调研，我们将预测MPB客车市场未来的增长趋势。这包括市场的整体规模、各细分领域的发展趋势等。MPB客车项目可以根据市场的扩张速度和潜在机会，制定更符合市场需求的发展策略。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了解消费者的需求是市场分析的核心。我们将通过调查研究，深入挖掘目标消费者的需求特点、购买习惯以及对产品和服务的期望。这有助于MPB客车项目更好地定位目标市场，提供更符合消费者期待的解决方案。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MPB客车项目实施过程中需要充分考虑的因素。我们将对市场风险进行全面评估，包括但不限于政策法规风险、市场竞争风险、技术变革风险等。通过对潜在风险的深入分析，MPB客车项目可以制定相应的风险缓解策略，降低不确定性对MPB客车项目的影响。</w:t>
      </w:r>
    </w:p>
    <w:p>
      <w:pPr>
        <w:pStyle w:val="Heading1"/>
        <w:ind w:firstLine="560" w:firstLineChars="200"/>
        <w:rPr>
          <w:rFonts w:ascii="仿宋" w:eastAsia="仿宋" w:hAnsi="仿宋" w:cs="仿宋" w:hint="eastAsia"/>
          <w:sz w:val="28"/>
          <w:lang w:eastAsia="zh-CN"/>
        </w:rPr>
      </w:pPr>
      <w:bookmarkStart w:id="8" w:name="_Toc6302"/>
      <w:r>
        <w:rPr>
          <w:rFonts w:ascii="仿宋" w:eastAsia="仿宋" w:hAnsi="仿宋" w:cs="仿宋" w:hint="eastAsia"/>
          <w:sz w:val="28"/>
          <w:lang w:eastAsia="zh-CN"/>
        </w:rPr>
        <w:t>三、MPB客车项目文档管理</w:t>
      </w:r>
      <w:bookmarkEnd w:id="8"/>
    </w:p>
    <w:p>
      <w:pPr>
        <w:pStyle w:val="Heading2"/>
        <w:rPr>
          <w:rFonts w:ascii="仿宋" w:eastAsia="仿宋" w:hAnsi="仿宋" w:cs="仿宋" w:hint="eastAsia"/>
          <w:lang w:eastAsia="zh-CN"/>
        </w:rPr>
      </w:pPr>
      <w:bookmarkStart w:id="9" w:name="_Toc2732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MPB客车项目高度重视文档的质量和准确性，以支持MPB客车项目的各项活动和决策。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文档的编制始于MPB客车项目计划的初期，我们制定了详细的文档编制计划，明确了每个文档的内容、格式和编写责任人。在MPB客车项目启动阶段，我们首先编制了MPB客车项目章程，明确定义了MPB客车项目的目标、范围、风险等关键要素。随后，MPB客车项目团队根据计划陆续编制了需求文档、设计文档、测试文档等各类文档，确保MPB客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MPB客车项目管理中的重要环节，旨在确保MPB客车项目文档符合质量标准和MPB客车项目需求。在MPB客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除了内部审查，我们还进行了外部审查，邀请MPB客车项目相关利益方和专业领域的专家对文档进行独立审查。这有助于获取更全面、客观的反馈，确保MPB客车项目文档不仅符合内部标准，也满足外部需求。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MPB客车项目在文档编制与审查方面建立了严格的管理机制，通过规范的流程和多维度的审查，确保MPB客车项目文档的质量、准确性和可靠性，为MPB客车项目的顺利推进提供了有力支持。</w:t>
      </w:r>
    </w:p>
    <w:p>
      <w:pPr>
        <w:pStyle w:val="Heading2"/>
        <w:ind w:firstLine="560" w:firstLineChars="200"/>
        <w:rPr>
          <w:rFonts w:ascii="仿宋" w:eastAsia="仿宋" w:hAnsi="仿宋" w:cs="仿宋" w:hint="eastAsia"/>
          <w:sz w:val="28"/>
          <w:lang w:eastAsia="zh-CN"/>
        </w:rPr>
      </w:pPr>
      <w:bookmarkStart w:id="10" w:name="_Toc1494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在MPB客车项目中，我们致力于优化文档发布与分发过程，以确保信息的高效传递和团队间协作的顺畅进行。以下是我们采取的关键优化策略：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我们通过多渠道发布文档，包括电子邮件、MPB客车项目管理平台、内部网站等，以满足不同团队成员的偏好和需求。多渠道发布确保了信息的全面覆盖。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我们采用了精细的权限控制，确保只有授权人员可以访问敏感信息。这种安全措施保护了MPB客车项目文档的机密性，防止了未经授权的信息泄露。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613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文档存档与归档是MPB客车项目生命周期中一个至关重要的环节，直接关系到MPB客车项目信息的长期保存和历史记录的完整性。在MPB客车项目中，我们实施了一系列有效的文档存档与归档管理策略：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7898"/>
      <w:r>
        <w:rPr>
          <w:rFonts w:ascii="仿宋" w:eastAsia="仿宋" w:hAnsi="仿宋" w:cs="仿宋" w:hint="eastAsia"/>
          <w:sz w:val="28"/>
          <w:lang w:eastAsia="zh-CN"/>
        </w:rPr>
        <w:t>四、MPB客车项目可持续发展</w:t>
      </w:r>
      <w:bookmarkEnd w:id="12"/>
    </w:p>
    <w:p>
      <w:pPr>
        <w:pStyle w:val="Heading2"/>
        <w:rPr>
          <w:rFonts w:ascii="仿宋" w:eastAsia="仿宋" w:hAnsi="仿宋" w:cs="仿宋" w:hint="eastAsia"/>
          <w:lang w:eastAsia="zh-CN"/>
        </w:rPr>
      </w:pPr>
      <w:bookmarkStart w:id="13" w:name="_Toc2547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MPB客车项目中，MPB客车项目团队着眼于未来，明确了可持续发展的战略方向。制定的具体可持续发展目标包括降低资源使用、采用环保技术、最大化社会效益等。这一步骤不仅有助于MPB客车项目在环保和社会责任方面达到最高标准，也为未来提供了明确的指引，确保MPB客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可持续实践的融入MPB客车项目管理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MPB客车项目管理周期。从MPB客车项目规划开始，MPB客车项目团队就考虑了环境和社会的因素。在执行阶段，MPB客车项目团队积极推动绿色技术的应用，优化资源利用。此外，关注员工的社会责任，通过培训和沟通活动提高员工对可持续发展的认知，使他们能够在日常工作中践行可持续实践。这些举措不仅为MPB客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489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扎根于MPB客车项目的可持续发展理念，我们深信环保与社会责任是MPB客车项目成功的关键支柱。在MPB客车项目的每一步，我们都致力于通过创新和实践，履行对环境和社会的坚定责任。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团队通过引入先进的环保技术、建立高效的废物处理系统以及推动能源节约措施，积极履行环保责任。定期的环保监测和评估确保MPB客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不仅致力于自身可持续发展，还注重对社会的回馈。通过支持社区MPB客车项目、参与慈善事业、提供培训机会等方式，MPB客车项目积极履行社会责任。与当地社区建立积极互动，关注员工的工作与生活平衡，以及员工的身心健康，是MPB客车项目在社会责任层面的关键举措。这样的实践不仅增强了MPB客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3777"/>
      <w:r>
        <w:rPr>
          <w:rFonts w:ascii="仿宋" w:eastAsia="仿宋" w:hAnsi="仿宋" w:cs="仿宋" w:hint="eastAsia"/>
          <w:sz w:val="28"/>
          <w:lang w:eastAsia="zh-CN"/>
        </w:rPr>
        <w:t>五、MPB客车项目土建工程</w:t>
      </w:r>
      <w:bookmarkEnd w:id="15"/>
    </w:p>
    <w:p>
      <w:pPr>
        <w:pStyle w:val="Heading2"/>
        <w:rPr>
          <w:rFonts w:ascii="仿宋" w:eastAsia="仿宋" w:hAnsi="仿宋" w:cs="仿宋" w:hint="eastAsia"/>
          <w:lang w:eastAsia="zh-CN"/>
        </w:rPr>
      </w:pPr>
      <w:bookmarkStart w:id="16" w:name="_Toc2509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在MPB客车项目的建筑工程设计中，我们将秉承一系列重要的设计原则，以确保MPB客车项目建筑在功能、美观、可持续性等方面达到最佳效果。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首要原则是确保建筑的功能性得到最大化的发挥。我们将充分理解MPB客车项目的实际需求，合理布局各个功能区域，保证建筑在满足业务需求的同时，提供高效的工作环境。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在建筑设计中，我们将综合考虑建设和运营成本。通过精细的经济效益分析，确保设计方案在高效利用资源的同时，对MPB客车项目的长期盈利能力有积极的贡献。</w:t>
      </w:r>
    </w:p>
    <w:p>
      <w:pPr>
        <w:pStyle w:val="Heading2"/>
        <w:ind w:firstLine="560" w:firstLineChars="200"/>
        <w:rPr>
          <w:rFonts w:ascii="仿宋" w:eastAsia="仿宋" w:hAnsi="仿宋" w:cs="仿宋" w:hint="eastAsia"/>
          <w:sz w:val="28"/>
          <w:lang w:eastAsia="zh-CN"/>
        </w:rPr>
      </w:pPr>
      <w:bookmarkStart w:id="17" w:name="_Toc987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MPB客车项目的土建工程设计中，我们将精准设定设计年限，结合MPB客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MPB客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692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MPB客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MPB客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MPB客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041"/>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本期工程MPB客车项目预计总建筑面积XXX平方米，其中：计容建筑面积XXX平方米，计划建筑工程投资XX万元，占MPB客车项目总投资的XX%。</w:t>
      </w:r>
    </w:p>
    <w:p>
      <w:pPr>
        <w:pStyle w:val="Heading1"/>
        <w:ind w:firstLine="560" w:firstLineChars="200"/>
        <w:rPr>
          <w:rFonts w:ascii="仿宋" w:eastAsia="仿宋" w:hAnsi="仿宋" w:cs="仿宋" w:hint="eastAsia"/>
          <w:sz w:val="28"/>
          <w:lang w:eastAsia="zh-CN"/>
        </w:rPr>
      </w:pPr>
      <w:bookmarkStart w:id="20" w:name="_Toc20984"/>
      <w:r>
        <w:rPr>
          <w:rFonts w:ascii="仿宋" w:eastAsia="仿宋" w:hAnsi="仿宋" w:cs="仿宋" w:hint="eastAsia"/>
          <w:sz w:val="28"/>
          <w:lang w:eastAsia="zh-CN"/>
        </w:rPr>
        <w:t>六、MPB客车项目概论</w:t>
      </w:r>
      <w:bookmarkEnd w:id="20"/>
    </w:p>
    <w:p>
      <w:pPr>
        <w:pStyle w:val="Heading2"/>
        <w:rPr>
          <w:rFonts w:ascii="仿宋" w:eastAsia="仿宋" w:hAnsi="仿宋" w:cs="仿宋" w:hint="eastAsia"/>
          <w:lang w:eastAsia="zh-CN"/>
        </w:rPr>
      </w:pPr>
      <w:bookmarkStart w:id="21" w:name="_Toc27665"/>
      <w:r>
        <w:rPr>
          <w:rFonts w:ascii="仿宋" w:eastAsia="仿宋" w:hAnsi="仿宋" w:cs="仿宋" w:hint="eastAsia"/>
          <w:lang w:eastAsia="zh-CN"/>
        </w:rPr>
        <w:t>(一)、MPB客车项目概况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的起源追溯至对市场的深入洞察。市场的不断演变与变革为MPB客车项目提供了难得的机遇。当前市场存在的需求缺口和变革的大环境共同构成了MPB客车项目的背景。这个MPB客车项目旨在充分利用市场机遇，填补行业中尚未满足的需求，为客户提供全新的解决方案。市场的变革和需求的增长使得这个MPB客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MPB客车项目名称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正式命名为MPB客车。这个名称不仅仅是一个标识，更代表了MPB客车项目的核心理念和愿景。它蕴含着MPB客车项目所要解决问题的关键字，具有强烈的表达和辨识度，为MPB客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MPB客车项目目标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的核心目标是提供一种全新、高效的解决方案，满足客户日益增长的需求。MPB客车项目追求的不仅仅是满足市场需求，更是在市场中获得卓越的竞争优势。通过不断提升产品或服务的质量和创新水平，MPB客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MPB客车项目范围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全面涵盖了产品研发、制造、市场推广和售后服务，确保从产品设计到最终用户体验的全方位关注。这一全面的MPB客车项目范围是为了确保MPB客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MPB客车项目时间表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MPB客车项目计划在未来18个月内完成，包括研发、测试、市场试点和正式推出等不同阶段。这个时间表的合理设计是为了确保MPB客车项目各个阶段的顺利推进，以便按时交付高质量的成果。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MPB客车项目预算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MPB客车项目总预算估算为XX百万美元，主要分配在研发、市场推广、人员培训和运营等方面。这一充足的预算为MPB客车项目提供了充足的资源，确保MPB客车项目在各个方面都能取得优异的表现。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MPB客车项目风险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MPB客车项目可能面临的风险包括市场接受度低、技术难题、竞争激烈等。MPB客车项目团队已经制定了相应的风险应对计划，通过前瞻性的风险管理，确保MPB客车项目在面对不确定性时能够迅速做出应对。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MPB客车项目团队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MPB客车项目汇聚了一支经验丰富、多领域专业素养的核心团队，确保MPB客车项目在各个方面都能拥有高水平的执行力。团队的协同作战是MPB客车项目成功的关键因素之一。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MPB客车项目背景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https://d.book118.com/708140062112006045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4943F5"/>
    <w:rsid w:val="184943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14006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2024-03-02T08:19:00Z</dcterms:created>
  <dcterms:modified xsi:type="dcterms:W3CDTF">2024-03-02T08:19:42Z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141A57E927904EF89A40DA50FCBF5134_11</vt:lpwstr>
  </property>
  <property fmtid="{D5CDD505-2E9C-101B-9397-08002B2CF9AE}" pid="3" name="KSOProductBuildVer">
    <vt:lpwstr>2052-12.1.0.16388</vt:lpwstr>
  </property>
</Properties>
</file>