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footer77.xml" ContentType="application/vnd.openxmlformats-officedocument.wordprocessingml.footer+xml"/>
  <Override PartName="/word/footer78.xml" ContentType="application/vnd.openxmlformats-officedocument.wordprocessingml.footer+xml"/>
  <Override PartName="/word/footer79.xml" ContentType="application/vnd.openxmlformats-officedocument.wordprocessingml.footer+xml"/>
  <Override PartName="/word/footer8.xml" ContentType="application/vnd.openxmlformats-officedocument.wordprocessingml.footer+xml"/>
  <Override PartName="/word/footer80.xml" ContentType="application/vnd.openxmlformats-officedocument.wordprocessingml.footer+xml"/>
  <Override PartName="/word/footer81.xml" ContentType="application/vnd.openxmlformats-officedocument.wordprocessingml.footer+xml"/>
  <Override PartName="/word/footer82.xml" ContentType="application/vnd.openxmlformats-officedocument.wordprocessingml.footer+xml"/>
  <Override PartName="/word/footer83.xml" ContentType="application/vnd.openxmlformats-officedocument.wordprocessingml.footer+xml"/>
  <Override PartName="/word/footer84.xml" ContentType="application/vnd.openxmlformats-officedocument.wordprocessingml.footer+xml"/>
  <Override PartName="/word/footer85.xml" ContentType="application/vnd.openxmlformats-officedocument.wordprocessingml.footer+xml"/>
  <Override PartName="/word/footer86.xml" ContentType="application/vnd.openxmlformats-officedocument.wordprocessingml.footer+xml"/>
  <Override PartName="/word/footer87.xml" ContentType="application/vnd.openxmlformats-officedocument.wordprocessingml.footer+xml"/>
  <Override PartName="/word/footer88.xml" ContentType="application/vnd.openxmlformats-officedocument.wordprocessingml.footer+xml"/>
  <Override PartName="/word/footer89.xml" ContentType="application/vnd.openxmlformats-officedocument.wordprocessingml.footer+xml"/>
  <Override PartName="/word/footer9.xml" ContentType="application/vnd.openxmlformats-officedocument.wordprocessingml.footer+xml"/>
  <Override PartName="/word/footer90.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header8.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header84.xml" ContentType="application/vnd.openxmlformats-officedocument.wordprocessingml.header+xml"/>
  <Override PartName="/word/header85.xml" ContentType="application/vnd.openxmlformats-officedocument.wordprocessingml.header+xml"/>
  <Override PartName="/word/header86.xml" ContentType="application/vnd.openxmlformats-officedocument.wordprocessingml.header+xml"/>
  <Override PartName="/word/header87.xml" ContentType="application/vnd.openxmlformats-officedocument.wordprocessingml.header+xml"/>
  <Override PartName="/word/header88.xml" ContentType="application/vnd.openxmlformats-officedocument.wordprocessingml.header+xml"/>
  <Override PartName="/word/header89.xml" ContentType="application/vnd.openxmlformats-officedocument.wordprocessingml.header+xml"/>
  <Override PartName="/word/header9.xml" ContentType="application/vnd.openxmlformats-officedocument.wordprocessingml.header+xml"/>
  <Override PartName="/word/header90.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C04A30" w14:paraId="763B97C8" w14:textId="77777777">
      <w:pPr>
        <w:widowControl/>
        <w:rPr>
          <w:rFonts w:ascii="仿宋" w:eastAsia="仿宋" w:hAnsi="仿宋"/>
          <w:b/>
          <w:sz w:val="40"/>
        </w:rPr>
      </w:pPr>
    </w:p>
    <w:p w:rsidR="00C04A30" w14:paraId="559C7F27" w14:textId="77777777">
      <w:pPr>
        <w:widowControl/>
        <w:rPr>
          <w:rFonts w:ascii="仿宋" w:eastAsia="仿宋" w:hAnsi="仿宋"/>
          <w:b/>
          <w:sz w:val="40"/>
        </w:rPr>
      </w:pPr>
    </w:p>
    <w:p w:rsidR="00C04A30" w14:paraId="3B0E9214" w14:textId="77777777">
      <w:pPr>
        <w:widowControl/>
        <w:rPr>
          <w:rFonts w:ascii="仿宋" w:eastAsia="仿宋" w:hAnsi="仿宋"/>
          <w:b/>
          <w:sz w:val="40"/>
        </w:rPr>
      </w:pPr>
    </w:p>
    <w:p w:rsidR="00C04A30" w:rsidRPr="00C04A30" w14:paraId="09C22988" w14:textId="4B99143A">
      <w:pPr>
        <w:widowControl/>
        <w:rPr>
          <w:rFonts w:ascii="宋体" w:eastAsia="宋体" w:hAnsi="宋体"/>
          <w:b/>
          <w:sz w:val="60"/>
        </w:rPr>
        <w:sectPr>
          <w:headerReference w:type="even" r:id="rId4"/>
          <w:headerReference w:type="default" r:id="rId5"/>
          <w:footerReference w:type="even" r:id="rId6"/>
          <w:footerReference w:type="default" r:id="rId7"/>
          <w:headerReference w:type="first" r:id="rId8"/>
          <w:footerReference w:type="first" r:id="rId9"/>
          <w:pgSz w:w="11906" w:h="16838"/>
          <w:pgMar w:top="1440" w:right="1800" w:bottom="1440" w:left="1800" w:header="851" w:footer="992" w:gutter="0"/>
          <w:cols w:space="425"/>
          <w:docGrid w:type="lines" w:linePitch="312"/>
        </w:sectPr>
      </w:pPr>
      <w:r w:rsidRPr="00C04A30">
        <w:rPr>
          <w:rFonts w:ascii="宋体" w:eastAsia="宋体" w:hAnsi="宋体" w:hint="eastAsia"/>
          <w:b/>
          <w:sz w:val="60"/>
        </w:rPr>
        <w:t>点钞机行业商业计划书</w:t>
      </w:r>
    </w:p>
    <w:p w:rsidR="00C04A30" w:rsidP="00C04A30" w14:paraId="549CFE91" w14:textId="5AC66FF6">
      <w:pPr>
        <w:widowControl/>
        <w:jc w:val="center"/>
        <w:rPr>
          <w:rFonts w:ascii="仿宋" w:eastAsia="仿宋" w:hAnsi="仿宋" w:hint="eastAsia"/>
          <w:b/>
          <w:sz w:val="40"/>
        </w:rPr>
      </w:pPr>
      <w:r w:rsidRPr="00C04A30">
        <w:rPr>
          <w:rFonts w:ascii="仿宋" w:eastAsia="仿宋" w:hAnsi="仿宋" w:hint="eastAsia"/>
          <w:b/>
          <w:sz w:val="40"/>
        </w:rPr>
        <w:t>目录</w:t>
      </w:r>
    </w:p>
    <w:p w:rsidR="00C04A30" w14:paraId="1AB46A63" w14:textId="5A538A2D">
      <w:pPr>
        <w:pStyle w:val="TOC1"/>
        <w:tabs>
          <w:tab w:val="right" w:leader="dot" w:pos="8296"/>
        </w:tabs>
        <w:rPr>
          <w:noProof/>
        </w:rPr>
      </w:pPr>
      <w:r>
        <w:fldChar w:fldCharType="begin"/>
      </w:r>
      <w:r>
        <w:instrText xml:space="preserve"> TOC \o "1-9" </w:instrText>
      </w:r>
      <w:r>
        <w:fldChar w:fldCharType="separate"/>
      </w:r>
      <w:r>
        <w:rPr>
          <w:noProof/>
        </w:rPr>
        <w:t>序言</w:t>
      </w:r>
      <w:r>
        <w:rPr>
          <w:noProof/>
        </w:rPr>
        <w:tab/>
      </w:r>
      <w:r>
        <w:rPr>
          <w:noProof/>
        </w:rPr>
        <w:fldChar w:fldCharType="begin"/>
      </w:r>
      <w:r>
        <w:rPr>
          <w:noProof/>
        </w:rPr>
        <w:instrText xml:space="preserve"> PAGEREF _Toc155892106 \h </w:instrText>
      </w:r>
      <w:r>
        <w:rPr>
          <w:noProof/>
        </w:rPr>
        <w:fldChar w:fldCharType="separate"/>
      </w:r>
      <w:r>
        <w:rPr>
          <w:noProof/>
        </w:rPr>
        <w:t>4</w:t>
      </w:r>
      <w:r>
        <w:rPr>
          <w:noProof/>
        </w:rPr>
        <w:fldChar w:fldCharType="end"/>
      </w:r>
    </w:p>
    <w:p w:rsidR="00C04A30" w14:paraId="166216FB" w14:textId="432698CB">
      <w:pPr>
        <w:pStyle w:val="TOC1"/>
        <w:tabs>
          <w:tab w:val="right" w:leader="dot" w:pos="8296"/>
        </w:tabs>
        <w:rPr>
          <w:noProof/>
        </w:rPr>
      </w:pPr>
      <w:r>
        <w:rPr>
          <w:noProof/>
        </w:rPr>
        <w:t>一、点钞机项目节能可行性分析</w:t>
      </w:r>
      <w:r>
        <w:rPr>
          <w:noProof/>
        </w:rPr>
        <w:tab/>
      </w:r>
      <w:r>
        <w:rPr>
          <w:noProof/>
        </w:rPr>
        <w:fldChar w:fldCharType="begin"/>
      </w:r>
      <w:r>
        <w:rPr>
          <w:noProof/>
        </w:rPr>
        <w:instrText xml:space="preserve"> PAGEREF _Toc155892107 \h </w:instrText>
      </w:r>
      <w:r>
        <w:rPr>
          <w:noProof/>
        </w:rPr>
        <w:fldChar w:fldCharType="separate"/>
      </w:r>
      <w:r>
        <w:rPr>
          <w:noProof/>
        </w:rPr>
        <w:t>4</w:t>
      </w:r>
      <w:r>
        <w:rPr>
          <w:noProof/>
        </w:rPr>
        <w:fldChar w:fldCharType="end"/>
      </w:r>
    </w:p>
    <w:p w:rsidR="00C04A30" w14:paraId="4C186BCE" w14:textId="3866ADC7">
      <w:pPr>
        <w:pStyle w:val="TOC2"/>
        <w:tabs>
          <w:tab w:val="right" w:leader="dot" w:pos="8296"/>
        </w:tabs>
        <w:ind w:left="440"/>
        <w:rPr>
          <w:noProof/>
        </w:rPr>
      </w:pPr>
      <w:r>
        <w:rPr>
          <w:noProof/>
        </w:rPr>
        <w:t>(一)、节能概述</w:t>
      </w:r>
      <w:r>
        <w:rPr>
          <w:noProof/>
        </w:rPr>
        <w:tab/>
      </w:r>
      <w:r>
        <w:rPr>
          <w:noProof/>
        </w:rPr>
        <w:fldChar w:fldCharType="begin"/>
      </w:r>
      <w:r>
        <w:rPr>
          <w:noProof/>
        </w:rPr>
        <w:instrText xml:space="preserve"> PAGEREF _Toc155892108 \h </w:instrText>
      </w:r>
      <w:r>
        <w:rPr>
          <w:noProof/>
        </w:rPr>
        <w:fldChar w:fldCharType="separate"/>
      </w:r>
      <w:r>
        <w:rPr>
          <w:noProof/>
        </w:rPr>
        <w:t>4</w:t>
      </w:r>
      <w:r>
        <w:rPr>
          <w:noProof/>
        </w:rPr>
        <w:fldChar w:fldCharType="end"/>
      </w:r>
    </w:p>
    <w:p w:rsidR="00C04A30" w14:paraId="5FECA8C2" w14:textId="6C813222">
      <w:pPr>
        <w:pStyle w:val="TOC2"/>
        <w:tabs>
          <w:tab w:val="right" w:leader="dot" w:pos="8296"/>
        </w:tabs>
        <w:ind w:left="440"/>
        <w:rPr>
          <w:noProof/>
        </w:rPr>
      </w:pPr>
      <w:r>
        <w:rPr>
          <w:noProof/>
        </w:rPr>
        <w:t>(二)、点钞机项目所在地能源消费及能源供应条件</w:t>
      </w:r>
      <w:r>
        <w:rPr>
          <w:noProof/>
        </w:rPr>
        <w:tab/>
      </w:r>
      <w:r>
        <w:rPr>
          <w:noProof/>
        </w:rPr>
        <w:fldChar w:fldCharType="begin"/>
      </w:r>
      <w:r>
        <w:rPr>
          <w:noProof/>
        </w:rPr>
        <w:instrText xml:space="preserve"> PAGEREF _Toc155892109 \h </w:instrText>
      </w:r>
      <w:r>
        <w:rPr>
          <w:noProof/>
        </w:rPr>
        <w:fldChar w:fldCharType="separate"/>
      </w:r>
      <w:r>
        <w:rPr>
          <w:noProof/>
        </w:rPr>
        <w:t>5</w:t>
      </w:r>
      <w:r>
        <w:rPr>
          <w:noProof/>
        </w:rPr>
        <w:fldChar w:fldCharType="end"/>
      </w:r>
    </w:p>
    <w:p w:rsidR="00C04A30" w14:paraId="1512FC09" w14:textId="54E6A4DB">
      <w:pPr>
        <w:pStyle w:val="TOC2"/>
        <w:tabs>
          <w:tab w:val="right" w:leader="dot" w:pos="8296"/>
        </w:tabs>
        <w:ind w:left="440"/>
        <w:rPr>
          <w:noProof/>
        </w:rPr>
      </w:pPr>
      <w:r>
        <w:rPr>
          <w:noProof/>
        </w:rPr>
        <w:t>(三)、能源消费种类和数量分析</w:t>
      </w:r>
      <w:r>
        <w:rPr>
          <w:noProof/>
        </w:rPr>
        <w:tab/>
      </w:r>
      <w:r>
        <w:rPr>
          <w:noProof/>
        </w:rPr>
        <w:fldChar w:fldCharType="begin"/>
      </w:r>
      <w:r>
        <w:rPr>
          <w:noProof/>
        </w:rPr>
        <w:instrText xml:space="preserve"> PAGEREF _Toc155892110 \h </w:instrText>
      </w:r>
      <w:r>
        <w:rPr>
          <w:noProof/>
        </w:rPr>
        <w:fldChar w:fldCharType="separate"/>
      </w:r>
      <w:r>
        <w:rPr>
          <w:noProof/>
        </w:rPr>
        <w:t>6</w:t>
      </w:r>
      <w:r>
        <w:rPr>
          <w:noProof/>
        </w:rPr>
        <w:fldChar w:fldCharType="end"/>
      </w:r>
    </w:p>
    <w:p w:rsidR="00C04A30" w14:paraId="145BABC8" w14:textId="675CCBD6">
      <w:pPr>
        <w:pStyle w:val="TOC2"/>
        <w:tabs>
          <w:tab w:val="right" w:leader="dot" w:pos="8296"/>
        </w:tabs>
        <w:ind w:left="440"/>
        <w:rPr>
          <w:noProof/>
        </w:rPr>
      </w:pPr>
      <w:r>
        <w:rPr>
          <w:noProof/>
        </w:rPr>
        <w:t>(四)、点钞机项目预期节能综合评价</w:t>
      </w:r>
      <w:r>
        <w:rPr>
          <w:noProof/>
        </w:rPr>
        <w:tab/>
      </w:r>
      <w:r>
        <w:rPr>
          <w:noProof/>
        </w:rPr>
        <w:fldChar w:fldCharType="begin"/>
      </w:r>
      <w:r>
        <w:rPr>
          <w:noProof/>
        </w:rPr>
        <w:instrText xml:space="preserve"> PAGEREF _Toc155892111 \h </w:instrText>
      </w:r>
      <w:r>
        <w:rPr>
          <w:noProof/>
        </w:rPr>
        <w:fldChar w:fldCharType="separate"/>
      </w:r>
      <w:r>
        <w:rPr>
          <w:noProof/>
        </w:rPr>
        <w:t>7</w:t>
      </w:r>
      <w:r>
        <w:rPr>
          <w:noProof/>
        </w:rPr>
        <w:fldChar w:fldCharType="end"/>
      </w:r>
    </w:p>
    <w:p w:rsidR="00C04A30" w14:paraId="1BD9C836" w14:textId="2FFB3145">
      <w:pPr>
        <w:pStyle w:val="TOC2"/>
        <w:tabs>
          <w:tab w:val="right" w:leader="dot" w:pos="8296"/>
        </w:tabs>
        <w:ind w:left="440"/>
        <w:rPr>
          <w:noProof/>
        </w:rPr>
      </w:pPr>
      <w:r>
        <w:rPr>
          <w:noProof/>
        </w:rPr>
        <w:t>(五)、点钞机项目节能设计</w:t>
      </w:r>
      <w:r>
        <w:rPr>
          <w:noProof/>
        </w:rPr>
        <w:tab/>
      </w:r>
      <w:r>
        <w:rPr>
          <w:noProof/>
        </w:rPr>
        <w:fldChar w:fldCharType="begin"/>
      </w:r>
      <w:r>
        <w:rPr>
          <w:noProof/>
        </w:rPr>
        <w:instrText xml:space="preserve"> PAGEREF _Toc155892112 \h </w:instrText>
      </w:r>
      <w:r>
        <w:rPr>
          <w:noProof/>
        </w:rPr>
        <w:fldChar w:fldCharType="separate"/>
      </w:r>
      <w:r>
        <w:rPr>
          <w:noProof/>
        </w:rPr>
        <w:t>8</w:t>
      </w:r>
      <w:r>
        <w:rPr>
          <w:noProof/>
        </w:rPr>
        <w:fldChar w:fldCharType="end"/>
      </w:r>
    </w:p>
    <w:p w:rsidR="00C04A30" w14:paraId="0CE28E12" w14:textId="48744874">
      <w:pPr>
        <w:pStyle w:val="TOC2"/>
        <w:tabs>
          <w:tab w:val="right" w:leader="dot" w:pos="8296"/>
        </w:tabs>
        <w:ind w:left="440"/>
        <w:rPr>
          <w:noProof/>
        </w:rPr>
      </w:pPr>
      <w:r>
        <w:rPr>
          <w:noProof/>
        </w:rPr>
        <w:t>(六)、节能措施</w:t>
      </w:r>
      <w:r>
        <w:rPr>
          <w:noProof/>
        </w:rPr>
        <w:tab/>
      </w:r>
      <w:r>
        <w:rPr>
          <w:noProof/>
        </w:rPr>
        <w:fldChar w:fldCharType="begin"/>
      </w:r>
      <w:r>
        <w:rPr>
          <w:noProof/>
        </w:rPr>
        <w:instrText xml:space="preserve"> PAGEREF _Toc155892113 \h </w:instrText>
      </w:r>
      <w:r>
        <w:rPr>
          <w:noProof/>
        </w:rPr>
        <w:fldChar w:fldCharType="separate"/>
      </w:r>
      <w:r>
        <w:rPr>
          <w:noProof/>
        </w:rPr>
        <w:t>10</w:t>
      </w:r>
      <w:r>
        <w:rPr>
          <w:noProof/>
        </w:rPr>
        <w:fldChar w:fldCharType="end"/>
      </w:r>
    </w:p>
    <w:p w:rsidR="00C04A30" w14:paraId="6A7102D5" w14:textId="4825B904">
      <w:pPr>
        <w:pStyle w:val="TOC1"/>
        <w:tabs>
          <w:tab w:val="right" w:leader="dot" w:pos="8296"/>
        </w:tabs>
        <w:rPr>
          <w:noProof/>
        </w:rPr>
      </w:pPr>
      <w:r>
        <w:rPr>
          <w:noProof/>
        </w:rPr>
        <w:t>二、建设内容</w:t>
      </w:r>
      <w:r>
        <w:rPr>
          <w:noProof/>
        </w:rPr>
        <w:tab/>
      </w:r>
      <w:r>
        <w:rPr>
          <w:noProof/>
        </w:rPr>
        <w:fldChar w:fldCharType="begin"/>
      </w:r>
      <w:r>
        <w:rPr>
          <w:noProof/>
        </w:rPr>
        <w:instrText xml:space="preserve"> PAGEREF _Toc155892114 \h </w:instrText>
      </w:r>
      <w:r>
        <w:rPr>
          <w:noProof/>
        </w:rPr>
        <w:fldChar w:fldCharType="separate"/>
      </w:r>
      <w:r>
        <w:rPr>
          <w:noProof/>
        </w:rPr>
        <w:t>11</w:t>
      </w:r>
      <w:r>
        <w:rPr>
          <w:noProof/>
        </w:rPr>
        <w:fldChar w:fldCharType="end"/>
      </w:r>
    </w:p>
    <w:p w:rsidR="00C04A30" w14:paraId="0C868B5C" w14:textId="69CCFB05">
      <w:pPr>
        <w:pStyle w:val="TOC2"/>
        <w:tabs>
          <w:tab w:val="right" w:leader="dot" w:pos="8296"/>
        </w:tabs>
        <w:ind w:left="440"/>
        <w:rPr>
          <w:noProof/>
        </w:rPr>
      </w:pPr>
      <w:r>
        <w:rPr>
          <w:noProof/>
        </w:rPr>
        <w:t>(一)、产品规划</w:t>
      </w:r>
      <w:r>
        <w:rPr>
          <w:noProof/>
        </w:rPr>
        <w:tab/>
      </w:r>
      <w:r>
        <w:rPr>
          <w:noProof/>
        </w:rPr>
        <w:fldChar w:fldCharType="begin"/>
      </w:r>
      <w:r>
        <w:rPr>
          <w:noProof/>
        </w:rPr>
        <w:instrText xml:space="preserve"> PAGEREF _Toc155892115 \h </w:instrText>
      </w:r>
      <w:r>
        <w:rPr>
          <w:noProof/>
        </w:rPr>
        <w:fldChar w:fldCharType="separate"/>
      </w:r>
      <w:r>
        <w:rPr>
          <w:noProof/>
        </w:rPr>
        <w:t>11</w:t>
      </w:r>
      <w:r>
        <w:rPr>
          <w:noProof/>
        </w:rPr>
        <w:fldChar w:fldCharType="end"/>
      </w:r>
    </w:p>
    <w:p w:rsidR="00C04A30" w14:paraId="209D0411" w14:textId="224B04FF">
      <w:pPr>
        <w:pStyle w:val="TOC2"/>
        <w:tabs>
          <w:tab w:val="right" w:leader="dot" w:pos="8296"/>
        </w:tabs>
        <w:ind w:left="440"/>
        <w:rPr>
          <w:noProof/>
        </w:rPr>
      </w:pPr>
      <w:r>
        <w:rPr>
          <w:noProof/>
        </w:rPr>
        <w:t>(二)、建设规模</w:t>
      </w:r>
      <w:r>
        <w:rPr>
          <w:noProof/>
        </w:rPr>
        <w:tab/>
      </w:r>
      <w:r>
        <w:rPr>
          <w:noProof/>
        </w:rPr>
        <w:fldChar w:fldCharType="begin"/>
      </w:r>
      <w:r>
        <w:rPr>
          <w:noProof/>
        </w:rPr>
        <w:instrText xml:space="preserve"> PAGEREF _Toc155892116 \h </w:instrText>
      </w:r>
      <w:r>
        <w:rPr>
          <w:noProof/>
        </w:rPr>
        <w:fldChar w:fldCharType="separate"/>
      </w:r>
      <w:r>
        <w:rPr>
          <w:noProof/>
        </w:rPr>
        <w:t>12</w:t>
      </w:r>
      <w:r>
        <w:rPr>
          <w:noProof/>
        </w:rPr>
        <w:fldChar w:fldCharType="end"/>
      </w:r>
    </w:p>
    <w:p w:rsidR="00C04A30" w14:paraId="42B1CA21" w14:textId="7AE92192">
      <w:pPr>
        <w:pStyle w:val="TOC1"/>
        <w:tabs>
          <w:tab w:val="right" w:leader="dot" w:pos="8296"/>
        </w:tabs>
        <w:rPr>
          <w:noProof/>
        </w:rPr>
      </w:pPr>
      <w:r>
        <w:rPr>
          <w:noProof/>
        </w:rPr>
        <w:t>三、点钞机项目概况</w:t>
      </w:r>
      <w:r>
        <w:rPr>
          <w:noProof/>
        </w:rPr>
        <w:tab/>
      </w:r>
      <w:r>
        <w:rPr>
          <w:noProof/>
        </w:rPr>
        <w:fldChar w:fldCharType="begin"/>
      </w:r>
      <w:r>
        <w:rPr>
          <w:noProof/>
        </w:rPr>
        <w:instrText xml:space="preserve"> PAGEREF _Toc155892117 \h </w:instrText>
      </w:r>
      <w:r>
        <w:rPr>
          <w:noProof/>
        </w:rPr>
        <w:fldChar w:fldCharType="separate"/>
      </w:r>
      <w:r>
        <w:rPr>
          <w:noProof/>
        </w:rPr>
        <w:t>13</w:t>
      </w:r>
      <w:r>
        <w:rPr>
          <w:noProof/>
        </w:rPr>
        <w:fldChar w:fldCharType="end"/>
      </w:r>
    </w:p>
    <w:p w:rsidR="00C04A30" w14:paraId="39A4388B" w14:textId="790166FB">
      <w:pPr>
        <w:pStyle w:val="TOC2"/>
        <w:tabs>
          <w:tab w:val="right" w:leader="dot" w:pos="8296"/>
        </w:tabs>
        <w:ind w:left="440"/>
        <w:rPr>
          <w:noProof/>
        </w:rPr>
      </w:pPr>
      <w:r>
        <w:rPr>
          <w:noProof/>
        </w:rPr>
        <w:t>(一)、点钞机项目承办单位基本情况</w:t>
      </w:r>
      <w:r>
        <w:rPr>
          <w:noProof/>
        </w:rPr>
        <w:tab/>
      </w:r>
      <w:r>
        <w:rPr>
          <w:noProof/>
        </w:rPr>
        <w:fldChar w:fldCharType="begin"/>
      </w:r>
      <w:r>
        <w:rPr>
          <w:noProof/>
        </w:rPr>
        <w:instrText xml:space="preserve"> PAGEREF _Toc155892118 \h </w:instrText>
      </w:r>
      <w:r>
        <w:rPr>
          <w:noProof/>
        </w:rPr>
        <w:fldChar w:fldCharType="separate"/>
      </w:r>
      <w:r>
        <w:rPr>
          <w:noProof/>
        </w:rPr>
        <w:t>13</w:t>
      </w:r>
      <w:r>
        <w:rPr>
          <w:noProof/>
        </w:rPr>
        <w:fldChar w:fldCharType="end"/>
      </w:r>
    </w:p>
    <w:p w:rsidR="00C04A30" w14:paraId="6C19FD31" w14:textId="75E38B3E">
      <w:pPr>
        <w:pStyle w:val="TOC2"/>
        <w:tabs>
          <w:tab w:val="right" w:leader="dot" w:pos="8296"/>
        </w:tabs>
        <w:ind w:left="440"/>
        <w:rPr>
          <w:noProof/>
        </w:rPr>
      </w:pPr>
      <w:r>
        <w:rPr>
          <w:noProof/>
        </w:rPr>
        <w:t>(二)、点钞机项目建设符合性</w:t>
      </w:r>
      <w:r>
        <w:rPr>
          <w:noProof/>
        </w:rPr>
        <w:tab/>
      </w:r>
      <w:r>
        <w:rPr>
          <w:noProof/>
        </w:rPr>
        <w:fldChar w:fldCharType="begin"/>
      </w:r>
      <w:r>
        <w:rPr>
          <w:noProof/>
        </w:rPr>
        <w:instrText xml:space="preserve"> PAGEREF _Toc155892119 \h </w:instrText>
      </w:r>
      <w:r>
        <w:rPr>
          <w:noProof/>
        </w:rPr>
        <w:fldChar w:fldCharType="separate"/>
      </w:r>
      <w:r>
        <w:rPr>
          <w:noProof/>
        </w:rPr>
        <w:t>14</w:t>
      </w:r>
      <w:r>
        <w:rPr>
          <w:noProof/>
        </w:rPr>
        <w:fldChar w:fldCharType="end"/>
      </w:r>
    </w:p>
    <w:p w:rsidR="00C04A30" w14:paraId="3C1332B1" w14:textId="5CB5EEA6">
      <w:pPr>
        <w:pStyle w:val="TOC2"/>
        <w:tabs>
          <w:tab w:val="right" w:leader="dot" w:pos="8296"/>
        </w:tabs>
        <w:ind w:left="440"/>
        <w:rPr>
          <w:noProof/>
        </w:rPr>
      </w:pPr>
      <w:r>
        <w:rPr>
          <w:noProof/>
        </w:rPr>
        <w:t>(三)、点钞机项目概况</w:t>
      </w:r>
      <w:r>
        <w:rPr>
          <w:noProof/>
        </w:rPr>
        <w:tab/>
      </w:r>
      <w:r>
        <w:rPr>
          <w:noProof/>
        </w:rPr>
        <w:fldChar w:fldCharType="begin"/>
      </w:r>
      <w:r>
        <w:rPr>
          <w:noProof/>
        </w:rPr>
        <w:instrText xml:space="preserve"> PAGEREF _Toc155892120 \h </w:instrText>
      </w:r>
      <w:r>
        <w:rPr>
          <w:noProof/>
        </w:rPr>
        <w:fldChar w:fldCharType="separate"/>
      </w:r>
      <w:r>
        <w:rPr>
          <w:noProof/>
        </w:rPr>
        <w:t>15</w:t>
      </w:r>
      <w:r>
        <w:rPr>
          <w:noProof/>
        </w:rPr>
        <w:fldChar w:fldCharType="end"/>
      </w:r>
    </w:p>
    <w:p w:rsidR="00C04A30" w14:paraId="478C8DBC" w14:textId="4E57F27B">
      <w:pPr>
        <w:pStyle w:val="TOC2"/>
        <w:tabs>
          <w:tab w:val="right" w:leader="dot" w:pos="8296"/>
        </w:tabs>
        <w:ind w:left="440"/>
        <w:rPr>
          <w:noProof/>
        </w:rPr>
      </w:pPr>
      <w:r>
        <w:rPr>
          <w:noProof/>
        </w:rPr>
        <w:t>(四)、点钞机项目评价</w:t>
      </w:r>
      <w:r>
        <w:rPr>
          <w:noProof/>
        </w:rPr>
        <w:tab/>
      </w:r>
      <w:r>
        <w:rPr>
          <w:noProof/>
        </w:rPr>
        <w:fldChar w:fldCharType="begin"/>
      </w:r>
      <w:r>
        <w:rPr>
          <w:noProof/>
        </w:rPr>
        <w:instrText xml:space="preserve"> PAGEREF _Toc155892121 \h </w:instrText>
      </w:r>
      <w:r>
        <w:rPr>
          <w:noProof/>
        </w:rPr>
        <w:fldChar w:fldCharType="separate"/>
      </w:r>
      <w:r>
        <w:rPr>
          <w:noProof/>
        </w:rPr>
        <w:t>18</w:t>
      </w:r>
      <w:r>
        <w:rPr>
          <w:noProof/>
        </w:rPr>
        <w:fldChar w:fldCharType="end"/>
      </w:r>
    </w:p>
    <w:p w:rsidR="00C04A30" w14:paraId="7626528A" w14:textId="4BCCFC27">
      <w:pPr>
        <w:pStyle w:val="TOC2"/>
        <w:tabs>
          <w:tab w:val="right" w:leader="dot" w:pos="8296"/>
        </w:tabs>
        <w:ind w:left="440"/>
        <w:rPr>
          <w:noProof/>
        </w:rPr>
        <w:sectPr>
          <w:headerReference w:type="even" r:id="rId10"/>
          <w:headerReference w:type="default" r:id="rId11"/>
          <w:footerReference w:type="even" r:id="rId12"/>
          <w:footerReference w:type="default" r:id="rId13"/>
          <w:headerReference w:type="first" r:id="rId14"/>
          <w:footerReference w:type="first" r:id="rId15"/>
          <w:type w:val="nextPage"/>
          <w:pgSz w:w="11906" w:h="16838"/>
          <w:pgMar w:top="1440" w:right="1800" w:bottom="1440" w:left="1800" w:header="851" w:footer="992" w:gutter="0"/>
          <w:pgNumType w:start="2"/>
          <w:cols w:space="425"/>
          <w:titlePg w:val="0"/>
          <w:docGrid w:type="lines" w:linePitch="312"/>
        </w:sectPr>
      </w:pPr>
      <w:r>
        <w:rPr>
          <w:noProof/>
        </w:rPr>
        <w:t>(五)、主要经济指标</w:t>
      </w:r>
      <w:r>
        <w:rPr>
          <w:noProof/>
        </w:rPr>
        <w:tab/>
      </w:r>
      <w:r>
        <w:rPr>
          <w:noProof/>
        </w:rPr>
        <w:fldChar w:fldCharType="begin"/>
      </w:r>
      <w:r>
        <w:rPr>
          <w:noProof/>
        </w:rPr>
        <w:instrText xml:space="preserve"> PAGEREF _Toc155892122 \h </w:instrText>
      </w:r>
      <w:r>
        <w:rPr>
          <w:noProof/>
        </w:rPr>
        <w:fldChar w:fldCharType="separate"/>
      </w:r>
      <w:r>
        <w:rPr>
          <w:noProof/>
        </w:rPr>
        <w:t>19</w:t>
      </w:r>
      <w:r>
        <w:rPr>
          <w:noProof/>
        </w:rPr>
        <w:fldChar w:fldCharType="end"/>
      </w:r>
    </w:p>
    <w:p w:rsidR="00C04A30" w14:paraId="373971E4" w14:textId="7A61FFB6">
      <w:pPr>
        <w:pStyle w:val="TOC1"/>
        <w:tabs>
          <w:tab w:val="right" w:leader="dot" w:pos="8296"/>
        </w:tabs>
        <w:rPr>
          <w:noProof/>
        </w:rPr>
      </w:pPr>
      <w:r>
        <w:rPr>
          <w:noProof/>
        </w:rPr>
        <w:t>四、职业保护</w:t>
      </w:r>
      <w:r>
        <w:rPr>
          <w:noProof/>
        </w:rPr>
        <w:tab/>
      </w:r>
      <w:r>
        <w:rPr>
          <w:noProof/>
        </w:rPr>
        <w:fldChar w:fldCharType="begin"/>
      </w:r>
      <w:r>
        <w:rPr>
          <w:noProof/>
        </w:rPr>
        <w:instrText xml:space="preserve"> PAGEREF _Toc155892123 \h </w:instrText>
      </w:r>
      <w:r>
        <w:rPr>
          <w:noProof/>
        </w:rPr>
        <w:fldChar w:fldCharType="separate"/>
      </w:r>
      <w:r>
        <w:rPr>
          <w:noProof/>
        </w:rPr>
        <w:t>21</w:t>
      </w:r>
      <w:r>
        <w:rPr>
          <w:noProof/>
        </w:rPr>
        <w:fldChar w:fldCharType="end"/>
      </w:r>
    </w:p>
    <w:p w:rsidR="00C04A30" w14:paraId="31D3181D" w14:textId="4CA5B169">
      <w:pPr>
        <w:pStyle w:val="TOC2"/>
        <w:tabs>
          <w:tab w:val="right" w:leader="dot" w:pos="8296"/>
        </w:tabs>
        <w:ind w:left="440"/>
        <w:rPr>
          <w:noProof/>
        </w:rPr>
      </w:pPr>
      <w:r>
        <w:rPr>
          <w:noProof/>
        </w:rPr>
        <w:t>(一)、消防安全</w:t>
      </w:r>
      <w:r>
        <w:rPr>
          <w:noProof/>
        </w:rPr>
        <w:tab/>
      </w:r>
      <w:r>
        <w:rPr>
          <w:noProof/>
        </w:rPr>
        <w:fldChar w:fldCharType="begin"/>
      </w:r>
      <w:r>
        <w:rPr>
          <w:noProof/>
        </w:rPr>
        <w:instrText xml:space="preserve"> PAGEREF _Toc155892124 \h </w:instrText>
      </w:r>
      <w:r>
        <w:rPr>
          <w:noProof/>
        </w:rPr>
        <w:fldChar w:fldCharType="separate"/>
      </w:r>
      <w:r>
        <w:rPr>
          <w:noProof/>
        </w:rPr>
        <w:t>21</w:t>
      </w:r>
      <w:r>
        <w:rPr>
          <w:noProof/>
        </w:rPr>
        <w:fldChar w:fldCharType="end"/>
      </w:r>
    </w:p>
    <w:p w:rsidR="00C04A30" w14:paraId="0A50D3AD" w14:textId="7E8DA21E">
      <w:pPr>
        <w:pStyle w:val="TOC2"/>
        <w:tabs>
          <w:tab w:val="right" w:leader="dot" w:pos="8296"/>
        </w:tabs>
        <w:ind w:left="440"/>
        <w:rPr>
          <w:noProof/>
        </w:rPr>
      </w:pPr>
      <w:r>
        <w:rPr>
          <w:noProof/>
        </w:rPr>
        <w:t>(二)、防火防爆总图布置措施</w:t>
      </w:r>
      <w:r>
        <w:rPr>
          <w:noProof/>
        </w:rPr>
        <w:tab/>
      </w:r>
      <w:r>
        <w:rPr>
          <w:noProof/>
        </w:rPr>
        <w:fldChar w:fldCharType="begin"/>
      </w:r>
      <w:r>
        <w:rPr>
          <w:noProof/>
        </w:rPr>
        <w:instrText xml:space="preserve"> PAGEREF _Toc155892125 \h </w:instrText>
      </w:r>
      <w:r>
        <w:rPr>
          <w:noProof/>
        </w:rPr>
        <w:fldChar w:fldCharType="separate"/>
      </w:r>
      <w:r>
        <w:rPr>
          <w:noProof/>
        </w:rPr>
        <w:t>23</w:t>
      </w:r>
      <w:r>
        <w:rPr>
          <w:noProof/>
        </w:rPr>
        <w:fldChar w:fldCharType="end"/>
      </w:r>
    </w:p>
    <w:p w:rsidR="00C04A30" w14:paraId="59D53DBB" w14:textId="2317561B">
      <w:pPr>
        <w:pStyle w:val="TOC2"/>
        <w:tabs>
          <w:tab w:val="right" w:leader="dot" w:pos="8296"/>
        </w:tabs>
        <w:ind w:left="440"/>
        <w:rPr>
          <w:noProof/>
        </w:rPr>
      </w:pPr>
      <w:r>
        <w:rPr>
          <w:noProof/>
        </w:rPr>
        <w:t>(三)、自然灾害防范措施</w:t>
      </w:r>
      <w:r>
        <w:rPr>
          <w:noProof/>
        </w:rPr>
        <w:tab/>
      </w:r>
      <w:r>
        <w:rPr>
          <w:noProof/>
        </w:rPr>
        <w:fldChar w:fldCharType="begin"/>
      </w:r>
      <w:r>
        <w:rPr>
          <w:noProof/>
        </w:rPr>
        <w:instrText xml:space="preserve"> PAGEREF _Toc155892126 \h </w:instrText>
      </w:r>
      <w:r>
        <w:rPr>
          <w:noProof/>
        </w:rPr>
        <w:fldChar w:fldCharType="separate"/>
      </w:r>
      <w:r>
        <w:rPr>
          <w:noProof/>
        </w:rPr>
        <w:t>23</w:t>
      </w:r>
      <w:r>
        <w:rPr>
          <w:noProof/>
        </w:rPr>
        <w:fldChar w:fldCharType="end"/>
      </w:r>
    </w:p>
    <w:p w:rsidR="00C04A30" w14:paraId="64AE1D60" w14:textId="10C87C4E">
      <w:pPr>
        <w:pStyle w:val="TOC2"/>
        <w:tabs>
          <w:tab w:val="right" w:leader="dot" w:pos="8296"/>
        </w:tabs>
        <w:ind w:left="440"/>
        <w:rPr>
          <w:noProof/>
        </w:rPr>
      </w:pPr>
      <w:r>
        <w:rPr>
          <w:noProof/>
        </w:rPr>
        <w:t>(四)、安全色及安全标志使用要求</w:t>
      </w:r>
      <w:r>
        <w:rPr>
          <w:noProof/>
        </w:rPr>
        <w:tab/>
      </w:r>
      <w:r>
        <w:rPr>
          <w:noProof/>
        </w:rPr>
        <w:fldChar w:fldCharType="begin"/>
      </w:r>
      <w:r>
        <w:rPr>
          <w:noProof/>
        </w:rPr>
        <w:instrText xml:space="preserve"> PAGEREF _Toc155892127 \h </w:instrText>
      </w:r>
      <w:r>
        <w:rPr>
          <w:noProof/>
        </w:rPr>
        <w:fldChar w:fldCharType="separate"/>
      </w:r>
      <w:r>
        <w:rPr>
          <w:noProof/>
        </w:rPr>
        <w:t>23</w:t>
      </w:r>
      <w:r>
        <w:rPr>
          <w:noProof/>
        </w:rPr>
        <w:fldChar w:fldCharType="end"/>
      </w:r>
    </w:p>
    <w:p w:rsidR="00C04A30" w14:paraId="06A9E20A" w14:textId="351286AF">
      <w:pPr>
        <w:pStyle w:val="TOC2"/>
        <w:tabs>
          <w:tab w:val="right" w:leader="dot" w:pos="8296"/>
        </w:tabs>
        <w:ind w:left="440"/>
        <w:rPr>
          <w:noProof/>
        </w:rPr>
      </w:pPr>
      <w:r>
        <w:rPr>
          <w:noProof/>
        </w:rPr>
        <w:t>(五)、电气安全保障措施</w:t>
      </w:r>
      <w:r>
        <w:rPr>
          <w:noProof/>
        </w:rPr>
        <w:tab/>
      </w:r>
      <w:r>
        <w:rPr>
          <w:noProof/>
        </w:rPr>
        <w:fldChar w:fldCharType="begin"/>
      </w:r>
      <w:r>
        <w:rPr>
          <w:noProof/>
        </w:rPr>
        <w:instrText xml:space="preserve"> PAGEREF _Toc155892128 \h </w:instrText>
      </w:r>
      <w:r>
        <w:rPr>
          <w:noProof/>
        </w:rPr>
        <w:fldChar w:fldCharType="separate"/>
      </w:r>
      <w:r>
        <w:rPr>
          <w:noProof/>
        </w:rPr>
        <w:t>24</w:t>
      </w:r>
      <w:r>
        <w:rPr>
          <w:noProof/>
        </w:rPr>
        <w:fldChar w:fldCharType="end"/>
      </w:r>
    </w:p>
    <w:p w:rsidR="00C04A30" w14:paraId="3E515E44" w14:textId="4E0C22FC">
      <w:pPr>
        <w:pStyle w:val="TOC2"/>
        <w:tabs>
          <w:tab w:val="right" w:leader="dot" w:pos="8296"/>
        </w:tabs>
        <w:ind w:left="440"/>
        <w:rPr>
          <w:noProof/>
        </w:rPr>
      </w:pPr>
      <w:r>
        <w:rPr>
          <w:noProof/>
        </w:rPr>
        <w:t>(六)、防尘防毒措施</w:t>
      </w:r>
      <w:r>
        <w:rPr>
          <w:noProof/>
        </w:rPr>
        <w:tab/>
      </w:r>
      <w:r>
        <w:rPr>
          <w:noProof/>
        </w:rPr>
        <w:fldChar w:fldCharType="begin"/>
      </w:r>
      <w:r>
        <w:rPr>
          <w:noProof/>
        </w:rPr>
        <w:instrText xml:space="preserve"> PAGEREF _Toc155892129 \h </w:instrText>
      </w:r>
      <w:r>
        <w:rPr>
          <w:noProof/>
        </w:rPr>
        <w:fldChar w:fldCharType="separate"/>
      </w:r>
      <w:r>
        <w:rPr>
          <w:noProof/>
        </w:rPr>
        <w:t>24</w:t>
      </w:r>
      <w:r>
        <w:rPr>
          <w:noProof/>
        </w:rPr>
        <w:fldChar w:fldCharType="end"/>
      </w:r>
    </w:p>
    <w:p w:rsidR="00C04A30" w14:paraId="529A3F3A" w14:textId="3DCAAB05">
      <w:pPr>
        <w:pStyle w:val="TOC2"/>
        <w:tabs>
          <w:tab w:val="right" w:leader="dot" w:pos="8296"/>
        </w:tabs>
        <w:ind w:left="440"/>
        <w:rPr>
          <w:noProof/>
        </w:rPr>
      </w:pPr>
      <w:r>
        <w:rPr>
          <w:noProof/>
        </w:rPr>
        <w:t>(七)、防静电、触电防护及防雷措施</w:t>
      </w:r>
      <w:r>
        <w:rPr>
          <w:noProof/>
        </w:rPr>
        <w:tab/>
      </w:r>
      <w:r>
        <w:rPr>
          <w:noProof/>
        </w:rPr>
        <w:fldChar w:fldCharType="begin"/>
      </w:r>
      <w:r>
        <w:rPr>
          <w:noProof/>
        </w:rPr>
        <w:instrText xml:space="preserve"> PAGEREF _Toc155892130 \h </w:instrText>
      </w:r>
      <w:r>
        <w:rPr>
          <w:noProof/>
        </w:rPr>
        <w:fldChar w:fldCharType="separate"/>
      </w:r>
      <w:r>
        <w:rPr>
          <w:noProof/>
        </w:rPr>
        <w:t>24</w:t>
      </w:r>
      <w:r>
        <w:rPr>
          <w:noProof/>
        </w:rPr>
        <w:fldChar w:fldCharType="end"/>
      </w:r>
    </w:p>
    <w:p w:rsidR="00C04A30" w14:paraId="02787CD3" w14:textId="255ED7C4">
      <w:pPr>
        <w:pStyle w:val="TOC2"/>
        <w:tabs>
          <w:tab w:val="right" w:leader="dot" w:pos="8296"/>
        </w:tabs>
        <w:ind w:left="440"/>
        <w:rPr>
          <w:noProof/>
        </w:rPr>
      </w:pPr>
      <w:r>
        <w:rPr>
          <w:noProof/>
        </w:rPr>
        <w:t>(八)、机械设备安全保障措施</w:t>
      </w:r>
      <w:r>
        <w:rPr>
          <w:noProof/>
        </w:rPr>
        <w:tab/>
      </w:r>
      <w:r>
        <w:rPr>
          <w:noProof/>
        </w:rPr>
        <w:fldChar w:fldCharType="begin"/>
      </w:r>
      <w:r>
        <w:rPr>
          <w:noProof/>
        </w:rPr>
        <w:instrText xml:space="preserve"> PAGEREF _Toc155892131 \h </w:instrText>
      </w:r>
      <w:r>
        <w:rPr>
          <w:noProof/>
        </w:rPr>
        <w:fldChar w:fldCharType="separate"/>
      </w:r>
      <w:r>
        <w:rPr>
          <w:noProof/>
        </w:rPr>
        <w:t>25</w:t>
      </w:r>
      <w:r>
        <w:rPr>
          <w:noProof/>
        </w:rPr>
        <w:fldChar w:fldCharType="end"/>
      </w:r>
    </w:p>
    <w:p w:rsidR="00C04A30" w14:paraId="63595B94" w14:textId="7D1CEE60">
      <w:pPr>
        <w:pStyle w:val="TOC2"/>
        <w:tabs>
          <w:tab w:val="right" w:leader="dot" w:pos="8296"/>
        </w:tabs>
        <w:ind w:left="440"/>
        <w:rPr>
          <w:noProof/>
        </w:rPr>
      </w:pPr>
      <w:r>
        <w:rPr>
          <w:noProof/>
        </w:rPr>
        <w:t>(九)、劳动安全保障措施</w:t>
      </w:r>
      <w:r>
        <w:rPr>
          <w:noProof/>
        </w:rPr>
        <w:tab/>
      </w:r>
      <w:r>
        <w:rPr>
          <w:noProof/>
        </w:rPr>
        <w:fldChar w:fldCharType="begin"/>
      </w:r>
      <w:r>
        <w:rPr>
          <w:noProof/>
        </w:rPr>
        <w:instrText xml:space="preserve"> PAGEREF _Toc155892132 \h </w:instrText>
      </w:r>
      <w:r>
        <w:rPr>
          <w:noProof/>
        </w:rPr>
        <w:fldChar w:fldCharType="separate"/>
      </w:r>
      <w:r>
        <w:rPr>
          <w:noProof/>
        </w:rPr>
        <w:t>26</w:t>
      </w:r>
      <w:r>
        <w:rPr>
          <w:noProof/>
        </w:rPr>
        <w:fldChar w:fldCharType="end"/>
      </w:r>
    </w:p>
    <w:p w:rsidR="00C04A30" w14:paraId="761B2E0E" w14:textId="6F9A3DFB">
      <w:pPr>
        <w:pStyle w:val="TOC2"/>
        <w:tabs>
          <w:tab w:val="right" w:leader="dot" w:pos="8296"/>
        </w:tabs>
        <w:ind w:left="440"/>
        <w:rPr>
          <w:noProof/>
        </w:rPr>
      </w:pPr>
      <w:r>
        <w:rPr>
          <w:noProof/>
        </w:rPr>
        <w:t>(十)、劳动安全卫生机构设置及教育制度</w:t>
      </w:r>
      <w:r>
        <w:rPr>
          <w:noProof/>
        </w:rPr>
        <w:tab/>
      </w:r>
      <w:r>
        <w:rPr>
          <w:noProof/>
        </w:rPr>
        <w:fldChar w:fldCharType="begin"/>
      </w:r>
      <w:r>
        <w:rPr>
          <w:noProof/>
        </w:rPr>
        <w:instrText xml:space="preserve"> PAGEREF _Toc155892133 \h </w:instrText>
      </w:r>
      <w:r>
        <w:rPr>
          <w:noProof/>
        </w:rPr>
        <w:fldChar w:fldCharType="separate"/>
      </w:r>
      <w:r>
        <w:rPr>
          <w:noProof/>
        </w:rPr>
        <w:t>27</w:t>
      </w:r>
      <w:r>
        <w:rPr>
          <w:noProof/>
        </w:rPr>
        <w:fldChar w:fldCharType="end"/>
      </w:r>
    </w:p>
    <w:p w:rsidR="00C04A30" w14:paraId="0BC2D882" w14:textId="4DB4CE79">
      <w:pPr>
        <w:pStyle w:val="TOC2"/>
        <w:tabs>
          <w:tab w:val="right" w:leader="dot" w:pos="8296"/>
        </w:tabs>
        <w:ind w:left="440"/>
        <w:rPr>
          <w:noProof/>
        </w:rPr>
      </w:pPr>
      <w:r>
        <w:rPr>
          <w:noProof/>
        </w:rPr>
        <w:t>(十一)、劳动安全预期效果评价</w:t>
      </w:r>
      <w:r>
        <w:rPr>
          <w:noProof/>
        </w:rPr>
        <w:tab/>
      </w:r>
      <w:r>
        <w:rPr>
          <w:noProof/>
        </w:rPr>
        <w:fldChar w:fldCharType="begin"/>
      </w:r>
      <w:r>
        <w:rPr>
          <w:noProof/>
        </w:rPr>
        <w:instrText xml:space="preserve"> PAGEREF _Toc155892134 \h </w:instrText>
      </w:r>
      <w:r>
        <w:rPr>
          <w:noProof/>
        </w:rPr>
        <w:fldChar w:fldCharType="separate"/>
      </w:r>
      <w:r>
        <w:rPr>
          <w:noProof/>
        </w:rPr>
        <w:t>28</w:t>
      </w:r>
      <w:r>
        <w:rPr>
          <w:noProof/>
        </w:rPr>
        <w:fldChar w:fldCharType="end"/>
      </w:r>
    </w:p>
    <w:p w:rsidR="00C04A30" w14:paraId="4CF8ABCC" w14:textId="2A7E3C3B">
      <w:pPr>
        <w:pStyle w:val="TOC1"/>
        <w:tabs>
          <w:tab w:val="right" w:leader="dot" w:pos="8296"/>
        </w:tabs>
        <w:rPr>
          <w:noProof/>
        </w:rPr>
      </w:pPr>
      <w:r>
        <w:rPr>
          <w:noProof/>
        </w:rPr>
        <w:t>五、进度计划</w:t>
      </w:r>
      <w:r>
        <w:rPr>
          <w:noProof/>
        </w:rPr>
        <w:tab/>
      </w:r>
      <w:r>
        <w:rPr>
          <w:noProof/>
        </w:rPr>
        <w:fldChar w:fldCharType="begin"/>
      </w:r>
      <w:r>
        <w:rPr>
          <w:noProof/>
        </w:rPr>
        <w:instrText xml:space="preserve"> PAGEREF _Toc155892135 \h </w:instrText>
      </w:r>
      <w:r>
        <w:rPr>
          <w:noProof/>
        </w:rPr>
        <w:fldChar w:fldCharType="separate"/>
      </w:r>
      <w:r>
        <w:rPr>
          <w:noProof/>
        </w:rPr>
        <w:t>29</w:t>
      </w:r>
      <w:r>
        <w:rPr>
          <w:noProof/>
        </w:rPr>
        <w:fldChar w:fldCharType="end"/>
      </w:r>
    </w:p>
    <w:p w:rsidR="00C04A30" w14:paraId="7AE39044" w14:textId="0D950202">
      <w:pPr>
        <w:pStyle w:val="TOC2"/>
        <w:tabs>
          <w:tab w:val="right" w:leader="dot" w:pos="8296"/>
        </w:tabs>
        <w:ind w:left="440"/>
        <w:rPr>
          <w:noProof/>
        </w:rPr>
      </w:pPr>
      <w:r>
        <w:rPr>
          <w:noProof/>
        </w:rPr>
        <w:t>(一)、建设周期</w:t>
      </w:r>
      <w:r>
        <w:rPr>
          <w:noProof/>
        </w:rPr>
        <w:tab/>
      </w:r>
      <w:r>
        <w:rPr>
          <w:noProof/>
        </w:rPr>
        <w:fldChar w:fldCharType="begin"/>
      </w:r>
      <w:r>
        <w:rPr>
          <w:noProof/>
        </w:rPr>
        <w:instrText xml:space="preserve"> PAGEREF _Toc155892136 \h </w:instrText>
      </w:r>
      <w:r>
        <w:rPr>
          <w:noProof/>
        </w:rPr>
        <w:fldChar w:fldCharType="separate"/>
      </w:r>
      <w:r>
        <w:rPr>
          <w:noProof/>
        </w:rPr>
        <w:t>29</w:t>
      </w:r>
      <w:r>
        <w:rPr>
          <w:noProof/>
        </w:rPr>
        <w:fldChar w:fldCharType="end"/>
      </w:r>
    </w:p>
    <w:p w:rsidR="00C04A30" w14:paraId="072274C5" w14:textId="189C707D">
      <w:pPr>
        <w:pStyle w:val="TOC2"/>
        <w:tabs>
          <w:tab w:val="right" w:leader="dot" w:pos="8296"/>
        </w:tabs>
        <w:ind w:left="440"/>
        <w:rPr>
          <w:noProof/>
        </w:rPr>
      </w:pPr>
      <w:r>
        <w:rPr>
          <w:noProof/>
        </w:rPr>
        <w:t>(二)、建设进度</w:t>
      </w:r>
      <w:r>
        <w:rPr>
          <w:noProof/>
        </w:rPr>
        <w:tab/>
      </w:r>
      <w:r>
        <w:rPr>
          <w:noProof/>
        </w:rPr>
        <w:fldChar w:fldCharType="begin"/>
      </w:r>
      <w:r>
        <w:rPr>
          <w:noProof/>
        </w:rPr>
        <w:instrText xml:space="preserve"> PAGEREF _Toc155892137 \h </w:instrText>
      </w:r>
      <w:r>
        <w:rPr>
          <w:noProof/>
        </w:rPr>
        <w:fldChar w:fldCharType="separate"/>
      </w:r>
      <w:r>
        <w:rPr>
          <w:noProof/>
        </w:rPr>
        <w:t>30</w:t>
      </w:r>
      <w:r>
        <w:rPr>
          <w:noProof/>
        </w:rPr>
        <w:fldChar w:fldCharType="end"/>
      </w:r>
    </w:p>
    <w:p w:rsidR="00C04A30" w14:paraId="4FE66AFA" w14:textId="656DC6F8">
      <w:pPr>
        <w:pStyle w:val="TOC2"/>
        <w:tabs>
          <w:tab w:val="right" w:leader="dot" w:pos="8296"/>
        </w:tabs>
        <w:ind w:left="440"/>
        <w:rPr>
          <w:noProof/>
        </w:rPr>
      </w:pPr>
      <w:r>
        <w:rPr>
          <w:noProof/>
        </w:rPr>
        <w:t>(三)、进度安排注意事项</w:t>
      </w:r>
      <w:r>
        <w:rPr>
          <w:noProof/>
        </w:rPr>
        <w:tab/>
      </w:r>
      <w:r>
        <w:rPr>
          <w:noProof/>
        </w:rPr>
        <w:fldChar w:fldCharType="begin"/>
      </w:r>
      <w:r>
        <w:rPr>
          <w:noProof/>
        </w:rPr>
        <w:instrText xml:space="preserve"> PAGEREF _Toc155892138 \h </w:instrText>
      </w:r>
      <w:r>
        <w:rPr>
          <w:noProof/>
        </w:rPr>
        <w:fldChar w:fldCharType="separate"/>
      </w:r>
      <w:r>
        <w:rPr>
          <w:noProof/>
        </w:rPr>
        <w:t>30</w:t>
      </w:r>
      <w:r>
        <w:rPr>
          <w:noProof/>
        </w:rPr>
        <w:fldChar w:fldCharType="end"/>
      </w:r>
    </w:p>
    <w:p w:rsidR="00C04A30" w14:paraId="55A2E89D" w14:textId="405CFDC9">
      <w:pPr>
        <w:pStyle w:val="TOC2"/>
        <w:tabs>
          <w:tab w:val="right" w:leader="dot" w:pos="8296"/>
        </w:tabs>
        <w:ind w:left="440"/>
        <w:rPr>
          <w:noProof/>
        </w:rPr>
      </w:pPr>
      <w:r>
        <w:rPr>
          <w:noProof/>
        </w:rPr>
        <w:t>(四)、人力资源配置</w:t>
      </w:r>
      <w:r>
        <w:rPr>
          <w:noProof/>
        </w:rPr>
        <w:tab/>
      </w:r>
      <w:r>
        <w:rPr>
          <w:noProof/>
        </w:rPr>
        <w:fldChar w:fldCharType="begin"/>
      </w:r>
      <w:r>
        <w:rPr>
          <w:noProof/>
        </w:rPr>
        <w:instrText xml:space="preserve"> PAGEREF _Toc155892139 \h </w:instrText>
      </w:r>
      <w:r>
        <w:rPr>
          <w:noProof/>
        </w:rPr>
        <w:fldChar w:fldCharType="separate"/>
      </w:r>
      <w:r>
        <w:rPr>
          <w:noProof/>
        </w:rPr>
        <w:t>30</w:t>
      </w:r>
      <w:r>
        <w:rPr>
          <w:noProof/>
        </w:rPr>
        <w:fldChar w:fldCharType="end"/>
      </w:r>
    </w:p>
    <w:p w:rsidR="00C04A30" w14:paraId="65C2A92C" w14:textId="6AADCFCE">
      <w:pPr>
        <w:pStyle w:val="TOC2"/>
        <w:tabs>
          <w:tab w:val="right" w:leader="dot" w:pos="8296"/>
        </w:tabs>
        <w:ind w:left="440"/>
        <w:rPr>
          <w:noProof/>
        </w:rPr>
        <w:sectPr>
          <w:headerReference w:type="even" r:id="rId16"/>
          <w:headerReference w:type="default" r:id="rId17"/>
          <w:footerReference w:type="even" r:id="rId18"/>
          <w:footerReference w:type="default" r:id="rId19"/>
          <w:headerReference w:type="first" r:id="rId20"/>
          <w:footerReference w:type="first" r:id="rId21"/>
          <w:type w:val="nextPage"/>
          <w:pgSz w:w="11906" w:h="16838"/>
          <w:pgMar w:top="1440" w:right="1800" w:bottom="1440" w:left="1800" w:header="851" w:footer="992" w:gutter="0"/>
          <w:pgNumType w:start="3"/>
          <w:cols w:space="425"/>
          <w:titlePg w:val="0"/>
          <w:docGrid w:type="lines" w:linePitch="312"/>
        </w:sectPr>
      </w:pPr>
      <w:r>
        <w:rPr>
          <w:noProof/>
        </w:rPr>
        <w:t>(五)、员工培训</w:t>
      </w:r>
      <w:r>
        <w:rPr>
          <w:noProof/>
        </w:rPr>
        <w:tab/>
      </w:r>
      <w:r>
        <w:rPr>
          <w:noProof/>
        </w:rPr>
        <w:fldChar w:fldCharType="begin"/>
      </w:r>
      <w:r>
        <w:rPr>
          <w:noProof/>
        </w:rPr>
        <w:instrText xml:space="preserve"> PAGEREF _Toc155892140 \h </w:instrText>
      </w:r>
      <w:r>
        <w:rPr>
          <w:noProof/>
        </w:rPr>
        <w:fldChar w:fldCharType="separate"/>
      </w:r>
      <w:r>
        <w:rPr>
          <w:noProof/>
        </w:rPr>
        <w:t>31</w:t>
      </w:r>
      <w:r>
        <w:rPr>
          <w:noProof/>
        </w:rPr>
        <w:fldChar w:fldCharType="end"/>
      </w:r>
    </w:p>
    <w:p w:rsidR="00C04A30" w14:paraId="77E0EA87" w14:textId="0C8C49AF">
      <w:pPr>
        <w:pStyle w:val="TOC2"/>
        <w:tabs>
          <w:tab w:val="right" w:leader="dot" w:pos="8296"/>
        </w:tabs>
        <w:ind w:left="440"/>
        <w:rPr>
          <w:noProof/>
        </w:rPr>
      </w:pPr>
      <w:r>
        <w:rPr>
          <w:noProof/>
        </w:rPr>
        <w:t>(六)、点钞机项目实施保障</w:t>
      </w:r>
      <w:r>
        <w:rPr>
          <w:noProof/>
        </w:rPr>
        <w:tab/>
      </w:r>
      <w:r>
        <w:rPr>
          <w:noProof/>
        </w:rPr>
        <w:fldChar w:fldCharType="begin"/>
      </w:r>
      <w:r>
        <w:rPr>
          <w:noProof/>
        </w:rPr>
        <w:instrText xml:space="preserve"> PAGEREF _Toc155892141 \h </w:instrText>
      </w:r>
      <w:r>
        <w:rPr>
          <w:noProof/>
        </w:rPr>
        <w:fldChar w:fldCharType="separate"/>
      </w:r>
      <w:r>
        <w:rPr>
          <w:noProof/>
        </w:rPr>
        <w:t>32</w:t>
      </w:r>
      <w:r>
        <w:rPr>
          <w:noProof/>
        </w:rPr>
        <w:fldChar w:fldCharType="end"/>
      </w:r>
    </w:p>
    <w:p w:rsidR="00C04A30" w14:paraId="0A922C51" w14:textId="64FC13ED">
      <w:pPr>
        <w:pStyle w:val="TOC1"/>
        <w:tabs>
          <w:tab w:val="right" w:leader="dot" w:pos="8296"/>
        </w:tabs>
        <w:rPr>
          <w:noProof/>
        </w:rPr>
      </w:pPr>
      <w:r>
        <w:rPr>
          <w:noProof/>
        </w:rPr>
        <w:t>六、沟通计划</w:t>
      </w:r>
      <w:r>
        <w:rPr>
          <w:noProof/>
        </w:rPr>
        <w:tab/>
      </w:r>
      <w:r>
        <w:rPr>
          <w:noProof/>
        </w:rPr>
        <w:fldChar w:fldCharType="begin"/>
      </w:r>
      <w:r>
        <w:rPr>
          <w:noProof/>
        </w:rPr>
        <w:instrText xml:space="preserve"> PAGEREF _Toc155892142 \h </w:instrText>
      </w:r>
      <w:r>
        <w:rPr>
          <w:noProof/>
        </w:rPr>
        <w:fldChar w:fldCharType="separate"/>
      </w:r>
      <w:r>
        <w:rPr>
          <w:noProof/>
        </w:rPr>
        <w:t>32</w:t>
      </w:r>
      <w:r>
        <w:rPr>
          <w:noProof/>
        </w:rPr>
        <w:fldChar w:fldCharType="end"/>
      </w:r>
    </w:p>
    <w:p w:rsidR="00C04A30" w14:paraId="24BAC8DD" w14:textId="5C6A085C">
      <w:pPr>
        <w:pStyle w:val="TOC2"/>
        <w:tabs>
          <w:tab w:val="right" w:leader="dot" w:pos="8296"/>
        </w:tabs>
        <w:ind w:left="440"/>
        <w:rPr>
          <w:noProof/>
        </w:rPr>
      </w:pPr>
      <w:r>
        <w:rPr>
          <w:noProof/>
        </w:rPr>
        <w:t>(一)、沟通目标</w:t>
      </w:r>
      <w:r>
        <w:rPr>
          <w:noProof/>
        </w:rPr>
        <w:tab/>
      </w:r>
      <w:r>
        <w:rPr>
          <w:noProof/>
        </w:rPr>
        <w:fldChar w:fldCharType="begin"/>
      </w:r>
      <w:r>
        <w:rPr>
          <w:noProof/>
        </w:rPr>
        <w:instrText xml:space="preserve"> PAGEREF _Toc155892143 \h </w:instrText>
      </w:r>
      <w:r>
        <w:rPr>
          <w:noProof/>
        </w:rPr>
        <w:fldChar w:fldCharType="separate"/>
      </w:r>
      <w:r>
        <w:rPr>
          <w:noProof/>
        </w:rPr>
        <w:t>32</w:t>
      </w:r>
      <w:r>
        <w:rPr>
          <w:noProof/>
        </w:rPr>
        <w:fldChar w:fldCharType="end"/>
      </w:r>
    </w:p>
    <w:p w:rsidR="00C04A30" w14:paraId="2CB88AEC" w14:textId="051615D2">
      <w:pPr>
        <w:pStyle w:val="TOC2"/>
        <w:tabs>
          <w:tab w:val="right" w:leader="dot" w:pos="8296"/>
        </w:tabs>
        <w:ind w:left="440"/>
        <w:rPr>
          <w:noProof/>
        </w:rPr>
      </w:pPr>
      <w:r>
        <w:rPr>
          <w:noProof/>
        </w:rPr>
        <w:t>(二)、沟通策略</w:t>
      </w:r>
      <w:r>
        <w:rPr>
          <w:noProof/>
        </w:rPr>
        <w:tab/>
      </w:r>
      <w:r>
        <w:rPr>
          <w:noProof/>
        </w:rPr>
        <w:fldChar w:fldCharType="begin"/>
      </w:r>
      <w:r>
        <w:rPr>
          <w:noProof/>
        </w:rPr>
        <w:instrText xml:space="preserve"> PAGEREF _Toc155892144 \h </w:instrText>
      </w:r>
      <w:r>
        <w:rPr>
          <w:noProof/>
        </w:rPr>
        <w:fldChar w:fldCharType="separate"/>
      </w:r>
      <w:r>
        <w:rPr>
          <w:noProof/>
        </w:rPr>
        <w:t>33</w:t>
      </w:r>
      <w:r>
        <w:rPr>
          <w:noProof/>
        </w:rPr>
        <w:fldChar w:fldCharType="end"/>
      </w:r>
    </w:p>
    <w:p w:rsidR="00C04A30" w14:paraId="3EB641E5" w14:textId="32EA7C4F">
      <w:pPr>
        <w:pStyle w:val="TOC2"/>
        <w:tabs>
          <w:tab w:val="right" w:leader="dot" w:pos="8296"/>
        </w:tabs>
        <w:ind w:left="440"/>
        <w:rPr>
          <w:noProof/>
        </w:rPr>
      </w:pPr>
      <w:r>
        <w:rPr>
          <w:noProof/>
        </w:rPr>
        <w:t>(三)、沟通工具</w:t>
      </w:r>
      <w:r>
        <w:rPr>
          <w:noProof/>
        </w:rPr>
        <w:tab/>
      </w:r>
      <w:r>
        <w:rPr>
          <w:noProof/>
        </w:rPr>
        <w:fldChar w:fldCharType="begin"/>
      </w:r>
      <w:r>
        <w:rPr>
          <w:noProof/>
        </w:rPr>
        <w:instrText xml:space="preserve"> PAGEREF _Toc155892145 \h </w:instrText>
      </w:r>
      <w:r>
        <w:rPr>
          <w:noProof/>
        </w:rPr>
        <w:fldChar w:fldCharType="separate"/>
      </w:r>
      <w:r>
        <w:rPr>
          <w:noProof/>
        </w:rPr>
        <w:t>34</w:t>
      </w:r>
      <w:r>
        <w:rPr>
          <w:noProof/>
        </w:rPr>
        <w:fldChar w:fldCharType="end"/>
      </w:r>
    </w:p>
    <w:p w:rsidR="00C04A30" w14:paraId="710AD6F0" w14:textId="4E446DEA">
      <w:pPr>
        <w:pStyle w:val="TOC1"/>
        <w:tabs>
          <w:tab w:val="right" w:leader="dot" w:pos="8296"/>
        </w:tabs>
        <w:rPr>
          <w:noProof/>
        </w:rPr>
      </w:pPr>
      <w:r>
        <w:rPr>
          <w:noProof/>
        </w:rPr>
        <w:t>七、点钞机项目背景、必要性</w:t>
      </w:r>
      <w:r>
        <w:rPr>
          <w:noProof/>
        </w:rPr>
        <w:tab/>
      </w:r>
      <w:r>
        <w:rPr>
          <w:noProof/>
        </w:rPr>
        <w:fldChar w:fldCharType="begin"/>
      </w:r>
      <w:r>
        <w:rPr>
          <w:noProof/>
        </w:rPr>
        <w:instrText xml:space="preserve"> PAGEREF _Toc155892146 \h </w:instrText>
      </w:r>
      <w:r>
        <w:rPr>
          <w:noProof/>
        </w:rPr>
        <w:fldChar w:fldCharType="separate"/>
      </w:r>
      <w:r>
        <w:rPr>
          <w:noProof/>
        </w:rPr>
        <w:t>36</w:t>
      </w:r>
      <w:r>
        <w:rPr>
          <w:noProof/>
        </w:rPr>
        <w:fldChar w:fldCharType="end"/>
      </w:r>
    </w:p>
    <w:p w:rsidR="00C04A30" w14:paraId="47E4B2D8" w14:textId="6B19FBA3">
      <w:pPr>
        <w:pStyle w:val="TOC2"/>
        <w:tabs>
          <w:tab w:val="right" w:leader="dot" w:pos="8296"/>
        </w:tabs>
        <w:ind w:left="440"/>
        <w:rPr>
          <w:noProof/>
        </w:rPr>
      </w:pPr>
      <w:r>
        <w:rPr>
          <w:noProof/>
        </w:rPr>
        <w:t>(一)、行业背景分析</w:t>
      </w:r>
      <w:r>
        <w:rPr>
          <w:noProof/>
        </w:rPr>
        <w:tab/>
      </w:r>
      <w:r>
        <w:rPr>
          <w:noProof/>
        </w:rPr>
        <w:fldChar w:fldCharType="begin"/>
      </w:r>
      <w:r>
        <w:rPr>
          <w:noProof/>
        </w:rPr>
        <w:instrText xml:space="preserve"> PAGEREF _Toc155892147 \h </w:instrText>
      </w:r>
      <w:r>
        <w:rPr>
          <w:noProof/>
        </w:rPr>
        <w:fldChar w:fldCharType="separate"/>
      </w:r>
      <w:r>
        <w:rPr>
          <w:noProof/>
        </w:rPr>
        <w:t>36</w:t>
      </w:r>
      <w:r>
        <w:rPr>
          <w:noProof/>
        </w:rPr>
        <w:fldChar w:fldCharType="end"/>
      </w:r>
    </w:p>
    <w:p w:rsidR="00C04A30" w14:paraId="2BADD379" w14:textId="71FC6CA8">
      <w:pPr>
        <w:pStyle w:val="TOC2"/>
        <w:tabs>
          <w:tab w:val="right" w:leader="dot" w:pos="8296"/>
        </w:tabs>
        <w:ind w:left="440"/>
        <w:rPr>
          <w:noProof/>
        </w:rPr>
      </w:pPr>
      <w:r>
        <w:rPr>
          <w:noProof/>
        </w:rPr>
        <w:t>(二)、产业发展分析</w:t>
      </w:r>
      <w:r>
        <w:rPr>
          <w:noProof/>
        </w:rPr>
        <w:tab/>
      </w:r>
      <w:r>
        <w:rPr>
          <w:noProof/>
        </w:rPr>
        <w:fldChar w:fldCharType="begin"/>
      </w:r>
      <w:r>
        <w:rPr>
          <w:noProof/>
        </w:rPr>
        <w:instrText xml:space="preserve"> PAGEREF _Toc155892148 \h </w:instrText>
      </w:r>
      <w:r>
        <w:rPr>
          <w:noProof/>
        </w:rPr>
        <w:fldChar w:fldCharType="separate"/>
      </w:r>
      <w:r>
        <w:rPr>
          <w:noProof/>
        </w:rPr>
        <w:t>37</w:t>
      </w:r>
      <w:r>
        <w:rPr>
          <w:noProof/>
        </w:rPr>
        <w:fldChar w:fldCharType="end"/>
      </w:r>
    </w:p>
    <w:p w:rsidR="00C04A30" w14:paraId="46969BFA" w14:textId="2511386B">
      <w:pPr>
        <w:pStyle w:val="TOC1"/>
        <w:tabs>
          <w:tab w:val="right" w:leader="dot" w:pos="8296"/>
        </w:tabs>
        <w:rPr>
          <w:noProof/>
        </w:rPr>
      </w:pPr>
      <w:r>
        <w:rPr>
          <w:noProof/>
        </w:rPr>
        <w:t>八、点钞机项目风险分析</w:t>
      </w:r>
      <w:r>
        <w:rPr>
          <w:noProof/>
        </w:rPr>
        <w:tab/>
      </w:r>
      <w:r>
        <w:rPr>
          <w:noProof/>
        </w:rPr>
        <w:fldChar w:fldCharType="begin"/>
      </w:r>
      <w:r>
        <w:rPr>
          <w:noProof/>
        </w:rPr>
        <w:instrText xml:space="preserve"> PAGEREF _Toc155892149 \h </w:instrText>
      </w:r>
      <w:r>
        <w:rPr>
          <w:noProof/>
        </w:rPr>
        <w:fldChar w:fldCharType="separate"/>
      </w:r>
      <w:r>
        <w:rPr>
          <w:noProof/>
        </w:rPr>
        <w:t>38</w:t>
      </w:r>
      <w:r>
        <w:rPr>
          <w:noProof/>
        </w:rPr>
        <w:fldChar w:fldCharType="end"/>
      </w:r>
    </w:p>
    <w:p w:rsidR="00C04A30" w14:paraId="1AEAA98D" w14:textId="6FFC5411">
      <w:pPr>
        <w:pStyle w:val="TOC2"/>
        <w:tabs>
          <w:tab w:val="right" w:leader="dot" w:pos="8296"/>
        </w:tabs>
        <w:ind w:left="440"/>
        <w:rPr>
          <w:noProof/>
        </w:rPr>
      </w:pPr>
      <w:r>
        <w:rPr>
          <w:noProof/>
        </w:rPr>
        <w:t>(一)、点钞机项目风险分析</w:t>
      </w:r>
      <w:r>
        <w:rPr>
          <w:noProof/>
        </w:rPr>
        <w:tab/>
      </w:r>
      <w:r>
        <w:rPr>
          <w:noProof/>
        </w:rPr>
        <w:fldChar w:fldCharType="begin"/>
      </w:r>
      <w:r>
        <w:rPr>
          <w:noProof/>
        </w:rPr>
        <w:instrText xml:space="preserve"> PAGEREF _Toc155892150 \h </w:instrText>
      </w:r>
      <w:r>
        <w:rPr>
          <w:noProof/>
        </w:rPr>
        <w:fldChar w:fldCharType="separate"/>
      </w:r>
      <w:r>
        <w:rPr>
          <w:noProof/>
        </w:rPr>
        <w:t>39</w:t>
      </w:r>
      <w:r>
        <w:rPr>
          <w:noProof/>
        </w:rPr>
        <w:fldChar w:fldCharType="end"/>
      </w:r>
    </w:p>
    <w:p w:rsidR="00C04A30" w14:paraId="377756FF" w14:textId="3F195A55">
      <w:pPr>
        <w:pStyle w:val="TOC2"/>
        <w:tabs>
          <w:tab w:val="right" w:leader="dot" w:pos="8296"/>
        </w:tabs>
        <w:ind w:left="440"/>
        <w:rPr>
          <w:noProof/>
        </w:rPr>
      </w:pPr>
      <w:r>
        <w:rPr>
          <w:noProof/>
        </w:rPr>
        <w:t>(二)、点钞机项目风险对策</w:t>
      </w:r>
      <w:r>
        <w:rPr>
          <w:noProof/>
        </w:rPr>
        <w:tab/>
      </w:r>
      <w:r>
        <w:rPr>
          <w:noProof/>
        </w:rPr>
        <w:fldChar w:fldCharType="begin"/>
      </w:r>
      <w:r>
        <w:rPr>
          <w:noProof/>
        </w:rPr>
        <w:instrText xml:space="preserve"> PAGEREF _Toc155892151 \h </w:instrText>
      </w:r>
      <w:r>
        <w:rPr>
          <w:noProof/>
        </w:rPr>
        <w:fldChar w:fldCharType="separate"/>
      </w:r>
      <w:r>
        <w:rPr>
          <w:noProof/>
        </w:rPr>
        <w:t>41</w:t>
      </w:r>
      <w:r>
        <w:rPr>
          <w:noProof/>
        </w:rPr>
        <w:fldChar w:fldCharType="end"/>
      </w:r>
    </w:p>
    <w:p w:rsidR="00C04A30" w14:paraId="78514721" w14:textId="776F3E7F">
      <w:pPr>
        <w:pStyle w:val="TOC1"/>
        <w:tabs>
          <w:tab w:val="right" w:leader="dot" w:pos="8296"/>
        </w:tabs>
        <w:rPr>
          <w:noProof/>
        </w:rPr>
      </w:pPr>
      <w:r>
        <w:rPr>
          <w:noProof/>
        </w:rPr>
        <w:t>九、建设方案与产品规划</w:t>
      </w:r>
      <w:r>
        <w:rPr>
          <w:noProof/>
        </w:rPr>
        <w:tab/>
      </w:r>
      <w:r>
        <w:rPr>
          <w:noProof/>
        </w:rPr>
        <w:fldChar w:fldCharType="begin"/>
      </w:r>
      <w:r>
        <w:rPr>
          <w:noProof/>
        </w:rPr>
        <w:instrText xml:space="preserve"> PAGEREF _Toc155892152 \h </w:instrText>
      </w:r>
      <w:r>
        <w:rPr>
          <w:noProof/>
        </w:rPr>
        <w:fldChar w:fldCharType="separate"/>
      </w:r>
      <w:r>
        <w:rPr>
          <w:noProof/>
        </w:rPr>
        <w:t>43</w:t>
      </w:r>
      <w:r>
        <w:rPr>
          <w:noProof/>
        </w:rPr>
        <w:fldChar w:fldCharType="end"/>
      </w:r>
    </w:p>
    <w:p w:rsidR="00C04A30" w14:paraId="6122BCAA" w14:textId="46CDF2A9">
      <w:pPr>
        <w:pStyle w:val="TOC2"/>
        <w:tabs>
          <w:tab w:val="right" w:leader="dot" w:pos="8296"/>
        </w:tabs>
        <w:ind w:left="440"/>
        <w:rPr>
          <w:noProof/>
        </w:rPr>
      </w:pPr>
      <w:r>
        <w:rPr>
          <w:noProof/>
        </w:rPr>
        <w:t>(一)、建设规模及主要建设内容</w:t>
      </w:r>
      <w:r>
        <w:rPr>
          <w:noProof/>
        </w:rPr>
        <w:tab/>
      </w:r>
      <w:r>
        <w:rPr>
          <w:noProof/>
        </w:rPr>
        <w:fldChar w:fldCharType="begin"/>
      </w:r>
      <w:r>
        <w:rPr>
          <w:noProof/>
        </w:rPr>
        <w:instrText xml:space="preserve"> PAGEREF _Toc155892153 \h </w:instrText>
      </w:r>
      <w:r>
        <w:rPr>
          <w:noProof/>
        </w:rPr>
        <w:fldChar w:fldCharType="separate"/>
      </w:r>
      <w:r>
        <w:rPr>
          <w:noProof/>
        </w:rPr>
        <w:t>43</w:t>
      </w:r>
      <w:r>
        <w:rPr>
          <w:noProof/>
        </w:rPr>
        <w:fldChar w:fldCharType="end"/>
      </w:r>
    </w:p>
    <w:p w:rsidR="00C04A30" w14:paraId="0CACB362" w14:textId="3E38C20F">
      <w:pPr>
        <w:pStyle w:val="TOC2"/>
        <w:tabs>
          <w:tab w:val="right" w:leader="dot" w:pos="8296"/>
        </w:tabs>
        <w:ind w:left="440"/>
        <w:rPr>
          <w:noProof/>
        </w:rPr>
      </w:pPr>
      <w:r>
        <w:rPr>
          <w:noProof/>
        </w:rPr>
        <w:t>(二)、产品规划方案及生产纲领</w:t>
      </w:r>
      <w:r>
        <w:rPr>
          <w:noProof/>
        </w:rPr>
        <w:tab/>
      </w:r>
      <w:r>
        <w:rPr>
          <w:noProof/>
        </w:rPr>
        <w:fldChar w:fldCharType="begin"/>
      </w:r>
      <w:r>
        <w:rPr>
          <w:noProof/>
        </w:rPr>
        <w:instrText xml:space="preserve"> PAGEREF _Toc155892154 \h </w:instrText>
      </w:r>
      <w:r>
        <w:rPr>
          <w:noProof/>
        </w:rPr>
        <w:fldChar w:fldCharType="separate"/>
      </w:r>
      <w:r>
        <w:rPr>
          <w:noProof/>
        </w:rPr>
        <w:t>43</w:t>
      </w:r>
      <w:r>
        <w:rPr>
          <w:noProof/>
        </w:rPr>
        <w:fldChar w:fldCharType="end"/>
      </w:r>
    </w:p>
    <w:p w:rsidR="00C04A30" w14:paraId="586A601C" w14:textId="0348D652">
      <w:pPr>
        <w:pStyle w:val="TOC1"/>
        <w:tabs>
          <w:tab w:val="right" w:leader="dot" w:pos="8296"/>
        </w:tabs>
        <w:rPr>
          <w:noProof/>
        </w:rPr>
      </w:pPr>
      <w:r>
        <w:rPr>
          <w:noProof/>
        </w:rPr>
        <w:t>十、市场需求分析</w:t>
      </w:r>
      <w:r>
        <w:rPr>
          <w:noProof/>
        </w:rPr>
        <w:tab/>
      </w:r>
      <w:r>
        <w:rPr>
          <w:noProof/>
        </w:rPr>
        <w:fldChar w:fldCharType="begin"/>
      </w:r>
      <w:r>
        <w:rPr>
          <w:noProof/>
        </w:rPr>
        <w:instrText xml:space="preserve"> PAGEREF _Toc155892155 \h </w:instrText>
      </w:r>
      <w:r>
        <w:rPr>
          <w:noProof/>
        </w:rPr>
        <w:fldChar w:fldCharType="separate"/>
      </w:r>
      <w:r>
        <w:rPr>
          <w:noProof/>
        </w:rPr>
        <w:t>44</w:t>
      </w:r>
      <w:r>
        <w:rPr>
          <w:noProof/>
        </w:rPr>
        <w:fldChar w:fldCharType="end"/>
      </w:r>
    </w:p>
    <w:p w:rsidR="00C04A30" w14:paraId="03F60424" w14:textId="0F3496F2">
      <w:pPr>
        <w:pStyle w:val="TOC2"/>
        <w:tabs>
          <w:tab w:val="right" w:leader="dot" w:pos="8296"/>
        </w:tabs>
        <w:ind w:left="440"/>
        <w:rPr>
          <w:noProof/>
        </w:rPr>
      </w:pPr>
      <w:r>
        <w:rPr>
          <w:noProof/>
        </w:rPr>
        <w:t>(一)、行业基本情况</w:t>
      </w:r>
      <w:r>
        <w:rPr>
          <w:noProof/>
        </w:rPr>
        <w:tab/>
      </w:r>
      <w:r>
        <w:rPr>
          <w:noProof/>
        </w:rPr>
        <w:fldChar w:fldCharType="begin"/>
      </w:r>
      <w:r>
        <w:rPr>
          <w:noProof/>
        </w:rPr>
        <w:instrText xml:space="preserve"> PAGEREF _Toc155892156 \h </w:instrText>
      </w:r>
      <w:r>
        <w:rPr>
          <w:noProof/>
        </w:rPr>
        <w:fldChar w:fldCharType="separate"/>
      </w:r>
      <w:r>
        <w:rPr>
          <w:noProof/>
        </w:rPr>
        <w:t>44</w:t>
      </w:r>
      <w:r>
        <w:rPr>
          <w:noProof/>
        </w:rPr>
        <w:fldChar w:fldCharType="end"/>
      </w:r>
    </w:p>
    <w:p w:rsidR="00C04A30" w14:paraId="1009971F" w14:textId="4AF8F403">
      <w:pPr>
        <w:pStyle w:val="TOC2"/>
        <w:tabs>
          <w:tab w:val="right" w:leader="dot" w:pos="8296"/>
        </w:tabs>
        <w:ind w:left="440"/>
        <w:rPr>
          <w:noProof/>
        </w:rPr>
      </w:pPr>
      <w:r>
        <w:rPr>
          <w:noProof/>
        </w:rPr>
        <w:t>(二)、市场分析</w:t>
      </w:r>
      <w:r>
        <w:rPr>
          <w:noProof/>
        </w:rPr>
        <w:tab/>
      </w:r>
      <w:r>
        <w:rPr>
          <w:noProof/>
        </w:rPr>
        <w:fldChar w:fldCharType="begin"/>
      </w:r>
      <w:r>
        <w:rPr>
          <w:noProof/>
        </w:rPr>
        <w:instrText xml:space="preserve"> PAGEREF _Toc155892157 \h </w:instrText>
      </w:r>
      <w:r>
        <w:rPr>
          <w:noProof/>
        </w:rPr>
        <w:fldChar w:fldCharType="separate"/>
      </w:r>
      <w:r>
        <w:rPr>
          <w:noProof/>
        </w:rPr>
        <w:t>46</w:t>
      </w:r>
      <w:r>
        <w:rPr>
          <w:noProof/>
        </w:rPr>
        <w:fldChar w:fldCharType="end"/>
      </w:r>
    </w:p>
    <w:p w:rsidR="00C04A30" w14:paraId="5AF74306" w14:textId="4E7D3828">
      <w:pPr>
        <w:pStyle w:val="TOC1"/>
        <w:tabs>
          <w:tab w:val="right" w:leader="dot" w:pos="8296"/>
        </w:tabs>
        <w:rPr>
          <w:noProof/>
        </w:rPr>
        <w:sectPr>
          <w:headerReference w:type="even" r:id="rId22"/>
          <w:headerReference w:type="default" r:id="rId23"/>
          <w:footerReference w:type="even" r:id="rId24"/>
          <w:footerReference w:type="default" r:id="rId25"/>
          <w:headerReference w:type="first" r:id="rId26"/>
          <w:footerReference w:type="first" r:id="rId27"/>
          <w:type w:val="nextPage"/>
          <w:pgSz w:w="11906" w:h="16838"/>
          <w:pgMar w:top="1440" w:right="1800" w:bottom="1440" w:left="1800" w:header="851" w:footer="992" w:gutter="0"/>
          <w:pgNumType w:start="4"/>
          <w:cols w:space="425"/>
          <w:titlePg w:val="0"/>
          <w:docGrid w:type="lines" w:linePitch="312"/>
        </w:sectPr>
      </w:pPr>
      <w:r>
        <w:rPr>
          <w:noProof/>
        </w:rPr>
        <w:t>十一、进度计划方案</w:t>
      </w:r>
      <w:r>
        <w:rPr>
          <w:noProof/>
        </w:rPr>
        <w:tab/>
      </w:r>
      <w:r>
        <w:rPr>
          <w:noProof/>
        </w:rPr>
        <w:fldChar w:fldCharType="begin"/>
      </w:r>
      <w:r>
        <w:rPr>
          <w:noProof/>
        </w:rPr>
        <w:instrText xml:space="preserve"> PAGEREF _Toc155892158 \h </w:instrText>
      </w:r>
      <w:r>
        <w:rPr>
          <w:noProof/>
        </w:rPr>
        <w:fldChar w:fldCharType="separate"/>
      </w:r>
      <w:r>
        <w:rPr>
          <w:noProof/>
        </w:rPr>
        <w:t>48</w:t>
      </w:r>
      <w:r>
        <w:rPr>
          <w:noProof/>
        </w:rPr>
        <w:fldChar w:fldCharType="end"/>
      </w:r>
    </w:p>
    <w:p w:rsidR="00C04A30" w14:paraId="5AD310F3" w14:textId="6EF7F172">
      <w:pPr>
        <w:pStyle w:val="TOC2"/>
        <w:tabs>
          <w:tab w:val="right" w:leader="dot" w:pos="8296"/>
        </w:tabs>
        <w:ind w:left="440"/>
        <w:rPr>
          <w:noProof/>
        </w:rPr>
      </w:pPr>
      <w:r>
        <w:rPr>
          <w:noProof/>
        </w:rPr>
        <w:t>(一)、点钞机项目进度安排</w:t>
      </w:r>
      <w:r>
        <w:rPr>
          <w:noProof/>
        </w:rPr>
        <w:tab/>
      </w:r>
      <w:r>
        <w:rPr>
          <w:noProof/>
        </w:rPr>
        <w:fldChar w:fldCharType="begin"/>
      </w:r>
      <w:r>
        <w:rPr>
          <w:noProof/>
        </w:rPr>
        <w:instrText xml:space="preserve"> PAGEREF _Toc155892159 \h </w:instrText>
      </w:r>
      <w:r>
        <w:rPr>
          <w:noProof/>
        </w:rPr>
        <w:fldChar w:fldCharType="separate"/>
      </w:r>
      <w:r>
        <w:rPr>
          <w:noProof/>
        </w:rPr>
        <w:t>48</w:t>
      </w:r>
      <w:r>
        <w:rPr>
          <w:noProof/>
        </w:rPr>
        <w:fldChar w:fldCharType="end"/>
      </w:r>
    </w:p>
    <w:p w:rsidR="00C04A30" w14:paraId="6E3E16F6" w14:textId="686B06AA">
      <w:pPr>
        <w:pStyle w:val="TOC2"/>
        <w:tabs>
          <w:tab w:val="right" w:leader="dot" w:pos="8296"/>
        </w:tabs>
        <w:ind w:left="440"/>
        <w:rPr>
          <w:noProof/>
        </w:rPr>
      </w:pPr>
      <w:r>
        <w:rPr>
          <w:noProof/>
        </w:rPr>
        <w:t>(二)、点钞机项目实施保障措施</w:t>
      </w:r>
      <w:r>
        <w:rPr>
          <w:noProof/>
        </w:rPr>
        <w:tab/>
      </w:r>
      <w:r>
        <w:rPr>
          <w:noProof/>
        </w:rPr>
        <w:fldChar w:fldCharType="begin"/>
      </w:r>
      <w:r>
        <w:rPr>
          <w:noProof/>
        </w:rPr>
        <w:instrText xml:space="preserve"> PAGEREF _Toc155892160 \h </w:instrText>
      </w:r>
      <w:r>
        <w:rPr>
          <w:noProof/>
        </w:rPr>
        <w:fldChar w:fldCharType="separate"/>
      </w:r>
      <w:r>
        <w:rPr>
          <w:noProof/>
        </w:rPr>
        <w:t>49</w:t>
      </w:r>
      <w:r>
        <w:rPr>
          <w:noProof/>
        </w:rPr>
        <w:fldChar w:fldCharType="end"/>
      </w:r>
    </w:p>
    <w:p w:rsidR="00C04A30" w14:paraId="5F03CFA8" w14:textId="553D1B5C">
      <w:pPr>
        <w:pStyle w:val="TOC1"/>
        <w:tabs>
          <w:tab w:val="right" w:leader="dot" w:pos="8296"/>
        </w:tabs>
        <w:rPr>
          <w:noProof/>
        </w:rPr>
      </w:pPr>
      <w:r>
        <w:rPr>
          <w:noProof/>
        </w:rPr>
        <w:t>十二、点钞机项目节能说明</w:t>
      </w:r>
      <w:r>
        <w:rPr>
          <w:noProof/>
        </w:rPr>
        <w:tab/>
      </w:r>
      <w:r>
        <w:rPr>
          <w:noProof/>
        </w:rPr>
        <w:fldChar w:fldCharType="begin"/>
      </w:r>
      <w:r>
        <w:rPr>
          <w:noProof/>
        </w:rPr>
        <w:instrText xml:space="preserve"> PAGEREF _Toc155892161 \h </w:instrText>
      </w:r>
      <w:r>
        <w:rPr>
          <w:noProof/>
        </w:rPr>
        <w:fldChar w:fldCharType="separate"/>
      </w:r>
      <w:r>
        <w:rPr>
          <w:noProof/>
        </w:rPr>
        <w:t>50</w:t>
      </w:r>
      <w:r>
        <w:rPr>
          <w:noProof/>
        </w:rPr>
        <w:fldChar w:fldCharType="end"/>
      </w:r>
    </w:p>
    <w:p w:rsidR="00C04A30" w14:paraId="30423646" w14:textId="47C67F26">
      <w:pPr>
        <w:pStyle w:val="TOC2"/>
        <w:tabs>
          <w:tab w:val="right" w:leader="dot" w:pos="8296"/>
        </w:tabs>
        <w:ind w:left="440"/>
        <w:rPr>
          <w:noProof/>
        </w:rPr>
      </w:pPr>
      <w:r>
        <w:rPr>
          <w:noProof/>
        </w:rPr>
        <w:t>(一)、点钞机项目节能概述</w:t>
      </w:r>
      <w:r>
        <w:rPr>
          <w:noProof/>
        </w:rPr>
        <w:tab/>
      </w:r>
      <w:r>
        <w:rPr>
          <w:noProof/>
        </w:rPr>
        <w:fldChar w:fldCharType="begin"/>
      </w:r>
      <w:r>
        <w:rPr>
          <w:noProof/>
        </w:rPr>
        <w:instrText xml:space="preserve"> PAGEREF _Toc155892162 \h </w:instrText>
      </w:r>
      <w:r>
        <w:rPr>
          <w:noProof/>
        </w:rPr>
        <w:fldChar w:fldCharType="separate"/>
      </w:r>
      <w:r>
        <w:rPr>
          <w:noProof/>
        </w:rPr>
        <w:t>50</w:t>
      </w:r>
      <w:r>
        <w:rPr>
          <w:noProof/>
        </w:rPr>
        <w:fldChar w:fldCharType="end"/>
      </w:r>
    </w:p>
    <w:p w:rsidR="00C04A30" w14:paraId="7728F7E3" w14:textId="3EFDFFBD">
      <w:pPr>
        <w:pStyle w:val="TOC2"/>
        <w:tabs>
          <w:tab w:val="right" w:leader="dot" w:pos="8296"/>
        </w:tabs>
        <w:ind w:left="440"/>
        <w:rPr>
          <w:noProof/>
        </w:rPr>
      </w:pPr>
      <w:r>
        <w:rPr>
          <w:noProof/>
        </w:rPr>
        <w:t>(二)、能源消费种类和数量分析</w:t>
      </w:r>
      <w:r>
        <w:rPr>
          <w:noProof/>
        </w:rPr>
        <w:tab/>
      </w:r>
      <w:r>
        <w:rPr>
          <w:noProof/>
        </w:rPr>
        <w:fldChar w:fldCharType="begin"/>
      </w:r>
      <w:r>
        <w:rPr>
          <w:noProof/>
        </w:rPr>
        <w:instrText xml:space="preserve"> PAGEREF _Toc155892163 \h </w:instrText>
      </w:r>
      <w:r>
        <w:rPr>
          <w:noProof/>
        </w:rPr>
        <w:fldChar w:fldCharType="separate"/>
      </w:r>
      <w:r>
        <w:rPr>
          <w:noProof/>
        </w:rPr>
        <w:t>51</w:t>
      </w:r>
      <w:r>
        <w:rPr>
          <w:noProof/>
        </w:rPr>
        <w:fldChar w:fldCharType="end"/>
      </w:r>
    </w:p>
    <w:p w:rsidR="00C04A30" w14:paraId="79BAC535" w14:textId="549266E4">
      <w:pPr>
        <w:pStyle w:val="TOC2"/>
        <w:tabs>
          <w:tab w:val="right" w:leader="dot" w:pos="8296"/>
        </w:tabs>
        <w:ind w:left="440"/>
        <w:rPr>
          <w:noProof/>
        </w:rPr>
      </w:pPr>
      <w:r>
        <w:rPr>
          <w:noProof/>
        </w:rPr>
        <w:t>(三)、点钞机项目节能措施</w:t>
      </w:r>
      <w:r>
        <w:rPr>
          <w:noProof/>
        </w:rPr>
        <w:tab/>
      </w:r>
      <w:r>
        <w:rPr>
          <w:noProof/>
        </w:rPr>
        <w:fldChar w:fldCharType="begin"/>
      </w:r>
      <w:r>
        <w:rPr>
          <w:noProof/>
        </w:rPr>
        <w:instrText xml:space="preserve"> PAGEREF _Toc155892164 \h </w:instrText>
      </w:r>
      <w:r>
        <w:rPr>
          <w:noProof/>
        </w:rPr>
        <w:fldChar w:fldCharType="separate"/>
      </w:r>
      <w:r>
        <w:rPr>
          <w:noProof/>
        </w:rPr>
        <w:t>52</w:t>
      </w:r>
      <w:r>
        <w:rPr>
          <w:noProof/>
        </w:rPr>
        <w:fldChar w:fldCharType="end"/>
      </w:r>
    </w:p>
    <w:p w:rsidR="00C04A30" w14:paraId="0D2C8B4D" w14:textId="31177FAF">
      <w:pPr>
        <w:pStyle w:val="TOC2"/>
        <w:tabs>
          <w:tab w:val="right" w:leader="dot" w:pos="8296"/>
        </w:tabs>
        <w:ind w:left="440"/>
        <w:rPr>
          <w:noProof/>
        </w:rPr>
      </w:pPr>
      <w:r>
        <w:rPr>
          <w:noProof/>
        </w:rPr>
        <w:t>(四)、节能综合评价</w:t>
      </w:r>
      <w:r>
        <w:rPr>
          <w:noProof/>
        </w:rPr>
        <w:tab/>
      </w:r>
      <w:r>
        <w:rPr>
          <w:noProof/>
        </w:rPr>
        <w:fldChar w:fldCharType="begin"/>
      </w:r>
      <w:r>
        <w:rPr>
          <w:noProof/>
        </w:rPr>
        <w:instrText xml:space="preserve"> PAGEREF _Toc155892165 \h </w:instrText>
      </w:r>
      <w:r>
        <w:rPr>
          <w:noProof/>
        </w:rPr>
        <w:fldChar w:fldCharType="separate"/>
      </w:r>
      <w:r>
        <w:rPr>
          <w:noProof/>
        </w:rPr>
        <w:t>54</w:t>
      </w:r>
      <w:r>
        <w:rPr>
          <w:noProof/>
        </w:rPr>
        <w:fldChar w:fldCharType="end"/>
      </w:r>
    </w:p>
    <w:p w:rsidR="00C04A30" w14:paraId="00E8C4FF" w14:textId="7D8384C5">
      <w:pPr>
        <w:pStyle w:val="TOC1"/>
        <w:tabs>
          <w:tab w:val="right" w:leader="dot" w:pos="8296"/>
        </w:tabs>
        <w:rPr>
          <w:noProof/>
        </w:rPr>
      </w:pPr>
      <w:r>
        <w:rPr>
          <w:noProof/>
        </w:rPr>
        <w:t>十三、组织架构分析</w:t>
      </w:r>
      <w:r>
        <w:rPr>
          <w:noProof/>
        </w:rPr>
        <w:tab/>
      </w:r>
      <w:r>
        <w:rPr>
          <w:noProof/>
        </w:rPr>
        <w:fldChar w:fldCharType="begin"/>
      </w:r>
      <w:r>
        <w:rPr>
          <w:noProof/>
        </w:rPr>
        <w:instrText xml:space="preserve"> PAGEREF _Toc155892166 \h </w:instrText>
      </w:r>
      <w:r>
        <w:rPr>
          <w:noProof/>
        </w:rPr>
        <w:fldChar w:fldCharType="separate"/>
      </w:r>
      <w:r>
        <w:rPr>
          <w:noProof/>
        </w:rPr>
        <w:t>56</w:t>
      </w:r>
      <w:r>
        <w:rPr>
          <w:noProof/>
        </w:rPr>
        <w:fldChar w:fldCharType="end"/>
      </w:r>
    </w:p>
    <w:p w:rsidR="00C04A30" w14:paraId="7CDA0AB4" w14:textId="5A9C3B5E">
      <w:pPr>
        <w:pStyle w:val="TOC2"/>
        <w:tabs>
          <w:tab w:val="right" w:leader="dot" w:pos="8296"/>
        </w:tabs>
        <w:ind w:left="440"/>
        <w:rPr>
          <w:noProof/>
        </w:rPr>
      </w:pPr>
      <w:r>
        <w:rPr>
          <w:noProof/>
        </w:rPr>
        <w:t>(一)、人力资源配置</w:t>
      </w:r>
      <w:r>
        <w:rPr>
          <w:noProof/>
        </w:rPr>
        <w:tab/>
      </w:r>
      <w:r>
        <w:rPr>
          <w:noProof/>
        </w:rPr>
        <w:fldChar w:fldCharType="begin"/>
      </w:r>
      <w:r>
        <w:rPr>
          <w:noProof/>
        </w:rPr>
        <w:instrText xml:space="preserve"> PAGEREF _Toc155892167 \h </w:instrText>
      </w:r>
      <w:r>
        <w:rPr>
          <w:noProof/>
        </w:rPr>
        <w:fldChar w:fldCharType="separate"/>
      </w:r>
      <w:r>
        <w:rPr>
          <w:noProof/>
        </w:rPr>
        <w:t>56</w:t>
      </w:r>
      <w:r>
        <w:rPr>
          <w:noProof/>
        </w:rPr>
        <w:fldChar w:fldCharType="end"/>
      </w:r>
    </w:p>
    <w:p w:rsidR="00C04A30" w14:paraId="53D991B4" w14:textId="13B64E9D">
      <w:pPr>
        <w:pStyle w:val="TOC2"/>
        <w:tabs>
          <w:tab w:val="right" w:leader="dot" w:pos="8296"/>
        </w:tabs>
        <w:ind w:left="440"/>
        <w:rPr>
          <w:noProof/>
        </w:rPr>
      </w:pPr>
      <w:r>
        <w:rPr>
          <w:noProof/>
        </w:rPr>
        <w:t>(二)、员工技能培训</w:t>
      </w:r>
      <w:r>
        <w:rPr>
          <w:noProof/>
        </w:rPr>
        <w:tab/>
      </w:r>
      <w:r>
        <w:rPr>
          <w:noProof/>
        </w:rPr>
        <w:fldChar w:fldCharType="begin"/>
      </w:r>
      <w:r>
        <w:rPr>
          <w:noProof/>
        </w:rPr>
        <w:instrText xml:space="preserve"> PAGEREF _Toc155892168 \h </w:instrText>
      </w:r>
      <w:r>
        <w:rPr>
          <w:noProof/>
        </w:rPr>
        <w:fldChar w:fldCharType="separate"/>
      </w:r>
      <w:r>
        <w:rPr>
          <w:noProof/>
        </w:rPr>
        <w:t>57</w:t>
      </w:r>
      <w:r>
        <w:rPr>
          <w:noProof/>
        </w:rPr>
        <w:fldChar w:fldCharType="end"/>
      </w:r>
    </w:p>
    <w:p w:rsidR="00C04A30" w14:paraId="5CB78493" w14:textId="0968C40C">
      <w:pPr>
        <w:pStyle w:val="TOC1"/>
        <w:tabs>
          <w:tab w:val="right" w:leader="dot" w:pos="8296"/>
        </w:tabs>
        <w:rPr>
          <w:noProof/>
        </w:rPr>
      </w:pPr>
      <w:r>
        <w:rPr>
          <w:noProof/>
        </w:rPr>
        <w:t>十四、环保方案分析</w:t>
      </w:r>
      <w:r>
        <w:rPr>
          <w:noProof/>
        </w:rPr>
        <w:tab/>
      </w:r>
      <w:r>
        <w:rPr>
          <w:noProof/>
        </w:rPr>
        <w:fldChar w:fldCharType="begin"/>
      </w:r>
      <w:r>
        <w:rPr>
          <w:noProof/>
        </w:rPr>
        <w:instrText xml:space="preserve"> PAGEREF _Toc155892169 \h </w:instrText>
      </w:r>
      <w:r>
        <w:rPr>
          <w:noProof/>
        </w:rPr>
        <w:fldChar w:fldCharType="separate"/>
      </w:r>
      <w:r>
        <w:rPr>
          <w:noProof/>
        </w:rPr>
        <w:t>58</w:t>
      </w:r>
      <w:r>
        <w:rPr>
          <w:noProof/>
        </w:rPr>
        <w:fldChar w:fldCharType="end"/>
      </w:r>
    </w:p>
    <w:p w:rsidR="00C04A30" w14:paraId="0765E19C" w14:textId="4E4ACF67">
      <w:pPr>
        <w:pStyle w:val="TOC2"/>
        <w:tabs>
          <w:tab w:val="right" w:leader="dot" w:pos="8296"/>
        </w:tabs>
        <w:ind w:left="440"/>
        <w:rPr>
          <w:noProof/>
        </w:rPr>
      </w:pPr>
      <w:r>
        <w:rPr>
          <w:noProof/>
        </w:rPr>
        <w:t>(一)、环境保护综述</w:t>
      </w:r>
      <w:r>
        <w:rPr>
          <w:noProof/>
        </w:rPr>
        <w:tab/>
      </w:r>
      <w:r>
        <w:rPr>
          <w:noProof/>
        </w:rPr>
        <w:fldChar w:fldCharType="begin"/>
      </w:r>
      <w:r>
        <w:rPr>
          <w:noProof/>
        </w:rPr>
        <w:instrText xml:space="preserve"> PAGEREF _Toc155892170 \h </w:instrText>
      </w:r>
      <w:r>
        <w:rPr>
          <w:noProof/>
        </w:rPr>
        <w:fldChar w:fldCharType="separate"/>
      </w:r>
      <w:r>
        <w:rPr>
          <w:noProof/>
        </w:rPr>
        <w:t>58</w:t>
      </w:r>
      <w:r>
        <w:rPr>
          <w:noProof/>
        </w:rPr>
        <w:fldChar w:fldCharType="end"/>
      </w:r>
    </w:p>
    <w:p w:rsidR="00C04A30" w14:paraId="6A8CC7DB" w14:textId="59B6693C">
      <w:pPr>
        <w:pStyle w:val="TOC2"/>
        <w:tabs>
          <w:tab w:val="right" w:leader="dot" w:pos="8296"/>
        </w:tabs>
        <w:ind w:left="440"/>
        <w:rPr>
          <w:noProof/>
        </w:rPr>
      </w:pPr>
      <w:r>
        <w:rPr>
          <w:noProof/>
        </w:rPr>
        <w:t>(二)、施工期环境影响分析</w:t>
      </w:r>
      <w:r>
        <w:rPr>
          <w:noProof/>
        </w:rPr>
        <w:tab/>
      </w:r>
      <w:r>
        <w:rPr>
          <w:noProof/>
        </w:rPr>
        <w:fldChar w:fldCharType="begin"/>
      </w:r>
      <w:r>
        <w:rPr>
          <w:noProof/>
        </w:rPr>
        <w:instrText xml:space="preserve"> PAGEREF _Toc155892171 \h </w:instrText>
      </w:r>
      <w:r>
        <w:rPr>
          <w:noProof/>
        </w:rPr>
        <w:fldChar w:fldCharType="separate"/>
      </w:r>
      <w:r>
        <w:rPr>
          <w:noProof/>
        </w:rPr>
        <w:t>60</w:t>
      </w:r>
      <w:r>
        <w:rPr>
          <w:noProof/>
        </w:rPr>
        <w:fldChar w:fldCharType="end"/>
      </w:r>
    </w:p>
    <w:p w:rsidR="00C04A30" w14:paraId="35DC0084" w14:textId="4BEE6F7A">
      <w:pPr>
        <w:pStyle w:val="TOC2"/>
        <w:tabs>
          <w:tab w:val="right" w:leader="dot" w:pos="8296"/>
        </w:tabs>
        <w:ind w:left="440"/>
        <w:rPr>
          <w:noProof/>
        </w:rPr>
      </w:pPr>
      <w:r>
        <w:rPr>
          <w:noProof/>
        </w:rPr>
        <w:t>(三)、营运期环境影响分析</w:t>
      </w:r>
      <w:r>
        <w:rPr>
          <w:noProof/>
        </w:rPr>
        <w:tab/>
      </w:r>
      <w:r>
        <w:rPr>
          <w:noProof/>
        </w:rPr>
        <w:fldChar w:fldCharType="begin"/>
      </w:r>
      <w:r>
        <w:rPr>
          <w:noProof/>
        </w:rPr>
        <w:instrText xml:space="preserve"> PAGEREF _Toc155892172 \h </w:instrText>
      </w:r>
      <w:r>
        <w:rPr>
          <w:noProof/>
        </w:rPr>
        <w:fldChar w:fldCharType="separate"/>
      </w:r>
      <w:r>
        <w:rPr>
          <w:noProof/>
        </w:rPr>
        <w:t>61</w:t>
      </w:r>
      <w:r>
        <w:rPr>
          <w:noProof/>
        </w:rPr>
        <w:fldChar w:fldCharType="end"/>
      </w:r>
    </w:p>
    <w:p w:rsidR="00C04A30" w14:paraId="540C8744" w14:textId="38104812">
      <w:pPr>
        <w:pStyle w:val="TOC2"/>
        <w:tabs>
          <w:tab w:val="right" w:leader="dot" w:pos="8296"/>
        </w:tabs>
        <w:ind w:left="440"/>
        <w:rPr>
          <w:noProof/>
        </w:rPr>
      </w:pPr>
      <w:r>
        <w:rPr>
          <w:noProof/>
        </w:rPr>
        <w:t>(四)、综合评价</w:t>
      </w:r>
      <w:r>
        <w:rPr>
          <w:noProof/>
        </w:rPr>
        <w:tab/>
      </w:r>
      <w:r>
        <w:rPr>
          <w:noProof/>
        </w:rPr>
        <w:fldChar w:fldCharType="begin"/>
      </w:r>
      <w:r>
        <w:rPr>
          <w:noProof/>
        </w:rPr>
        <w:instrText xml:space="preserve"> PAGEREF _Toc155892173 \h </w:instrText>
      </w:r>
      <w:r>
        <w:rPr>
          <w:noProof/>
        </w:rPr>
        <w:fldChar w:fldCharType="separate"/>
      </w:r>
      <w:r>
        <w:rPr>
          <w:noProof/>
        </w:rPr>
        <w:t>62</w:t>
      </w:r>
      <w:r>
        <w:rPr>
          <w:noProof/>
        </w:rPr>
        <w:fldChar w:fldCharType="end"/>
      </w:r>
    </w:p>
    <w:p w:rsidR="00C04A30" w14:paraId="7FAE2832" w14:textId="602C41F9">
      <w:pPr>
        <w:pStyle w:val="TOC1"/>
        <w:tabs>
          <w:tab w:val="right" w:leader="dot" w:pos="8296"/>
        </w:tabs>
        <w:rPr>
          <w:noProof/>
        </w:rPr>
      </w:pPr>
      <w:r>
        <w:rPr>
          <w:noProof/>
        </w:rPr>
        <w:t>十五、投资方案</w:t>
      </w:r>
      <w:r>
        <w:rPr>
          <w:noProof/>
        </w:rPr>
        <w:tab/>
      </w:r>
      <w:r>
        <w:rPr>
          <w:noProof/>
        </w:rPr>
        <w:fldChar w:fldCharType="begin"/>
      </w:r>
      <w:r>
        <w:rPr>
          <w:noProof/>
        </w:rPr>
        <w:instrText xml:space="preserve"> PAGEREF _Toc155892174 \h </w:instrText>
      </w:r>
      <w:r>
        <w:rPr>
          <w:noProof/>
        </w:rPr>
        <w:fldChar w:fldCharType="separate"/>
      </w:r>
      <w:r>
        <w:rPr>
          <w:noProof/>
        </w:rPr>
        <w:t>63</w:t>
      </w:r>
      <w:r>
        <w:rPr>
          <w:noProof/>
        </w:rPr>
        <w:fldChar w:fldCharType="end"/>
      </w:r>
    </w:p>
    <w:p w:rsidR="00C04A30" w14:paraId="574906F7" w14:textId="36CD520D">
      <w:pPr>
        <w:pStyle w:val="TOC2"/>
        <w:tabs>
          <w:tab w:val="right" w:leader="dot" w:pos="8296"/>
        </w:tabs>
        <w:ind w:left="440"/>
        <w:rPr>
          <w:noProof/>
        </w:rPr>
      </w:pPr>
      <w:r>
        <w:rPr>
          <w:noProof/>
        </w:rPr>
        <w:t>(一)、投资估算的编制说明</w:t>
      </w:r>
      <w:r>
        <w:rPr>
          <w:noProof/>
        </w:rPr>
        <w:tab/>
      </w:r>
      <w:r>
        <w:rPr>
          <w:noProof/>
        </w:rPr>
        <w:fldChar w:fldCharType="begin"/>
      </w:r>
      <w:r>
        <w:rPr>
          <w:noProof/>
        </w:rPr>
        <w:instrText xml:space="preserve"> PAGEREF _Toc155892175 \h </w:instrText>
      </w:r>
      <w:r>
        <w:rPr>
          <w:noProof/>
        </w:rPr>
        <w:fldChar w:fldCharType="separate"/>
      </w:r>
      <w:r>
        <w:rPr>
          <w:noProof/>
        </w:rPr>
        <w:t>63</w:t>
      </w:r>
      <w:r>
        <w:rPr>
          <w:noProof/>
        </w:rPr>
        <w:fldChar w:fldCharType="end"/>
      </w:r>
    </w:p>
    <w:p w:rsidR="00C04A30" w14:paraId="279D14DD" w14:textId="4B911778">
      <w:pPr>
        <w:pStyle w:val="TOC2"/>
        <w:tabs>
          <w:tab w:val="right" w:leader="dot" w:pos="8296"/>
        </w:tabs>
        <w:ind w:left="440"/>
        <w:rPr>
          <w:noProof/>
        </w:rPr>
        <w:sectPr>
          <w:headerReference w:type="even" r:id="rId28"/>
          <w:headerReference w:type="default" r:id="rId29"/>
          <w:footerReference w:type="even" r:id="rId30"/>
          <w:footerReference w:type="default" r:id="rId31"/>
          <w:headerReference w:type="first" r:id="rId32"/>
          <w:footerReference w:type="first" r:id="rId33"/>
          <w:type w:val="nextPage"/>
          <w:pgSz w:w="11906" w:h="16838"/>
          <w:pgMar w:top="1440" w:right="1800" w:bottom="1440" w:left="1800" w:header="851" w:footer="992" w:gutter="0"/>
          <w:pgNumType w:start="5"/>
          <w:cols w:space="425"/>
          <w:titlePg w:val="0"/>
          <w:docGrid w:type="lines" w:linePitch="312"/>
        </w:sectPr>
      </w:pPr>
      <w:r>
        <w:rPr>
          <w:noProof/>
        </w:rPr>
        <w:t>(二)、建设投资估算</w:t>
      </w:r>
      <w:r>
        <w:rPr>
          <w:noProof/>
        </w:rPr>
        <w:tab/>
      </w:r>
      <w:r>
        <w:rPr>
          <w:noProof/>
        </w:rPr>
        <w:fldChar w:fldCharType="begin"/>
      </w:r>
      <w:r>
        <w:rPr>
          <w:noProof/>
        </w:rPr>
        <w:instrText xml:space="preserve"> PAGEREF _Toc155892176 \h </w:instrText>
      </w:r>
      <w:r>
        <w:rPr>
          <w:noProof/>
        </w:rPr>
        <w:fldChar w:fldCharType="separate"/>
      </w:r>
      <w:r>
        <w:rPr>
          <w:noProof/>
        </w:rPr>
        <w:t>64</w:t>
      </w:r>
      <w:r>
        <w:rPr>
          <w:noProof/>
        </w:rPr>
        <w:fldChar w:fldCharType="end"/>
      </w:r>
    </w:p>
    <w:p w:rsidR="00C04A30" w14:paraId="503621AD" w14:textId="378994F8">
      <w:pPr>
        <w:pStyle w:val="TOC2"/>
        <w:tabs>
          <w:tab w:val="right" w:leader="dot" w:pos="8296"/>
        </w:tabs>
        <w:ind w:left="440"/>
        <w:rPr>
          <w:noProof/>
        </w:rPr>
      </w:pPr>
      <w:r>
        <w:rPr>
          <w:noProof/>
        </w:rPr>
        <w:t>(三)、建设期利息</w:t>
      </w:r>
      <w:r>
        <w:rPr>
          <w:noProof/>
        </w:rPr>
        <w:tab/>
      </w:r>
      <w:r>
        <w:rPr>
          <w:noProof/>
        </w:rPr>
        <w:fldChar w:fldCharType="begin"/>
      </w:r>
      <w:r>
        <w:rPr>
          <w:noProof/>
        </w:rPr>
        <w:instrText xml:space="preserve"> PAGEREF _Toc155892177 \h </w:instrText>
      </w:r>
      <w:r>
        <w:rPr>
          <w:noProof/>
        </w:rPr>
        <w:fldChar w:fldCharType="separate"/>
      </w:r>
      <w:r>
        <w:rPr>
          <w:noProof/>
        </w:rPr>
        <w:t>65</w:t>
      </w:r>
      <w:r>
        <w:rPr>
          <w:noProof/>
        </w:rPr>
        <w:fldChar w:fldCharType="end"/>
      </w:r>
    </w:p>
    <w:p w:rsidR="00C04A30" w14:paraId="47B6B6F3" w14:textId="19B25B29">
      <w:pPr>
        <w:pStyle w:val="TOC2"/>
        <w:tabs>
          <w:tab w:val="right" w:leader="dot" w:pos="8296"/>
        </w:tabs>
        <w:ind w:left="440"/>
        <w:rPr>
          <w:noProof/>
        </w:rPr>
      </w:pPr>
      <w:r>
        <w:rPr>
          <w:noProof/>
        </w:rPr>
        <w:t>(四)、流动资金</w:t>
      </w:r>
      <w:r>
        <w:rPr>
          <w:noProof/>
        </w:rPr>
        <w:tab/>
      </w:r>
      <w:r>
        <w:rPr>
          <w:noProof/>
        </w:rPr>
        <w:fldChar w:fldCharType="begin"/>
      </w:r>
      <w:r>
        <w:rPr>
          <w:noProof/>
        </w:rPr>
        <w:instrText xml:space="preserve"> PAGEREF _Toc155892178 \h </w:instrText>
      </w:r>
      <w:r>
        <w:rPr>
          <w:noProof/>
        </w:rPr>
        <w:fldChar w:fldCharType="separate"/>
      </w:r>
      <w:r>
        <w:rPr>
          <w:noProof/>
        </w:rPr>
        <w:t>66</w:t>
      </w:r>
      <w:r>
        <w:rPr>
          <w:noProof/>
        </w:rPr>
        <w:fldChar w:fldCharType="end"/>
      </w:r>
    </w:p>
    <w:p w:rsidR="00C04A30" w14:paraId="47955E98" w14:textId="0B8B4B6B">
      <w:pPr>
        <w:pStyle w:val="TOC2"/>
        <w:tabs>
          <w:tab w:val="right" w:leader="dot" w:pos="8296"/>
        </w:tabs>
        <w:ind w:left="440"/>
        <w:rPr>
          <w:noProof/>
        </w:rPr>
      </w:pPr>
      <w:r>
        <w:rPr>
          <w:noProof/>
        </w:rPr>
        <w:t>(五)、点钞机项目总投资</w:t>
      </w:r>
      <w:r>
        <w:rPr>
          <w:noProof/>
        </w:rPr>
        <w:tab/>
      </w:r>
      <w:r>
        <w:rPr>
          <w:noProof/>
        </w:rPr>
        <w:fldChar w:fldCharType="begin"/>
      </w:r>
      <w:r>
        <w:rPr>
          <w:noProof/>
        </w:rPr>
        <w:instrText xml:space="preserve"> PAGEREF _Toc155892179 \h </w:instrText>
      </w:r>
      <w:r>
        <w:rPr>
          <w:noProof/>
        </w:rPr>
        <w:fldChar w:fldCharType="separate"/>
      </w:r>
      <w:r>
        <w:rPr>
          <w:noProof/>
        </w:rPr>
        <w:t>66</w:t>
      </w:r>
      <w:r>
        <w:rPr>
          <w:noProof/>
        </w:rPr>
        <w:fldChar w:fldCharType="end"/>
      </w:r>
    </w:p>
    <w:p w:rsidR="00C04A30" w14:paraId="485AD0A6" w14:textId="14CB6AA1">
      <w:pPr>
        <w:pStyle w:val="TOC2"/>
        <w:tabs>
          <w:tab w:val="right" w:leader="dot" w:pos="8296"/>
        </w:tabs>
        <w:ind w:left="440"/>
        <w:rPr>
          <w:noProof/>
        </w:rPr>
      </w:pPr>
      <w:r>
        <w:rPr>
          <w:noProof/>
        </w:rPr>
        <w:t>(六)、资金筹措与投资计划</w:t>
      </w:r>
      <w:r>
        <w:rPr>
          <w:noProof/>
        </w:rPr>
        <w:tab/>
      </w:r>
      <w:r>
        <w:rPr>
          <w:noProof/>
        </w:rPr>
        <w:fldChar w:fldCharType="begin"/>
      </w:r>
      <w:r>
        <w:rPr>
          <w:noProof/>
        </w:rPr>
        <w:instrText xml:space="preserve"> PAGEREF _Toc155892180 \h </w:instrText>
      </w:r>
      <w:r>
        <w:rPr>
          <w:noProof/>
        </w:rPr>
        <w:fldChar w:fldCharType="separate"/>
      </w:r>
      <w:r>
        <w:rPr>
          <w:noProof/>
        </w:rPr>
        <w:t>67</w:t>
      </w:r>
      <w:r>
        <w:rPr>
          <w:noProof/>
        </w:rPr>
        <w:fldChar w:fldCharType="end"/>
      </w:r>
    </w:p>
    <w:p w:rsidR="00C04A30" w:rsidP="00C04A30" w14:paraId="74DBEDEC" w14:textId="5F034B91">
      <w:pPr>
        <w:widowControl/>
        <w:jc w:val="center"/>
        <w:rPr>
          <w:rFonts w:asciiTheme="majorHAnsi" w:eastAsiaTheme="majorEastAsia" w:hAnsiTheme="majorHAnsi" w:cstheme="majorBidi"/>
          <w:color w:val="0F4761" w:themeColor="accent1" w:themeShade="BF"/>
          <w:sz w:val="48"/>
          <w:szCs w:val="48"/>
        </w:rPr>
        <w:sectPr>
          <w:headerReference w:type="even" r:id="rId34"/>
          <w:headerReference w:type="default" r:id="rId35"/>
          <w:footerReference w:type="even" r:id="rId36"/>
          <w:footerReference w:type="default" r:id="rId37"/>
          <w:headerReference w:type="first" r:id="rId38"/>
          <w:footerReference w:type="first" r:id="rId39"/>
          <w:type w:val="nextPage"/>
          <w:pgSz w:w="11906" w:h="16838"/>
          <w:pgMar w:top="1440" w:right="1800" w:bottom="1440" w:left="1800" w:header="851" w:footer="992" w:gutter="0"/>
          <w:pgNumType w:start="6"/>
          <w:cols w:space="425"/>
          <w:titlePg w:val="0"/>
          <w:docGrid w:type="lines" w:linePitch="312"/>
        </w:sectPr>
      </w:pPr>
      <w:r>
        <w:fldChar w:fldCharType="end"/>
      </w:r>
    </w:p>
    <w:p w:rsidR="00C04A30" w:rsidP="00C04A30" w14:paraId="6D2B66A9" w14:textId="3F3BD15F">
      <w:pPr>
        <w:pStyle w:val="Heading1"/>
        <w:jc w:val="center"/>
        <w:rPr>
          <w:rFonts w:hint="eastAsia"/>
        </w:rPr>
      </w:pPr>
      <w:bookmarkStart w:id="0" w:name="_Toc155892106"/>
      <w:r w:rsidRPr="00C04A30">
        <w:rPr>
          <w:rFonts w:hint="eastAsia"/>
        </w:rPr>
        <w:t>序言</w:t>
      </w:r>
      <w:bookmarkEnd w:id="0"/>
    </w:p>
    <w:p w:rsidR="00C04A30" w:rsidRPr="00C04A30" w:rsidP="00C04A30" w14:paraId="460E1E6D" w14:textId="77777777">
      <w:pPr>
        <w:ind w:firstLine="560" w:firstLineChars="200"/>
        <w:rPr>
          <w:rFonts w:ascii="仿宋" w:eastAsia="仿宋" w:hAnsi="仿宋"/>
          <w:sz w:val="28"/>
        </w:rPr>
      </w:pPr>
      <w:r w:rsidRPr="00C04A30">
        <w:rPr>
          <w:rFonts w:ascii="仿宋" w:eastAsia="仿宋" w:hAnsi="仿宋" w:hint="eastAsia"/>
          <w:sz w:val="28"/>
        </w:rPr>
        <w:t>为了满足日益复杂的市场需求和提高企业的竞争力，我们推荐开展该项目，旨在解决现有问题、实施改进措施或引入新的解决方案，以增强组织的运营效率和可持续发展。</w:t>
      </w:r>
    </w:p>
    <w:p w:rsidR="00C04A30" w:rsidP="00C04A30" w14:paraId="2D6F932F" w14:textId="26B213CA">
      <w:pPr>
        <w:ind w:firstLine="560" w:firstLineChars="200"/>
        <w:rPr>
          <w:rFonts w:ascii="仿宋" w:eastAsia="仿宋" w:hAnsi="仿宋" w:hint="eastAsia"/>
          <w:sz w:val="28"/>
        </w:rPr>
      </w:pPr>
      <w:r w:rsidRPr="00C04A30">
        <w:rPr>
          <w:rFonts w:ascii="仿宋" w:eastAsia="仿宋" w:hAnsi="仿宋" w:hint="eastAsia"/>
          <w:sz w:val="28"/>
        </w:rPr>
        <w:t>本项目建议书的目的是为您提供一个清晰的项目框架，并概述项目的目标，范围，资源需求以及实施计划，以便您做出明智的决策，并根据需求进行进一步的详细研究和决策。</w:t>
      </w:r>
    </w:p>
    <w:p w:rsidR="00C04A30" w:rsidP="00C04A30" w14:paraId="65FDF837" w14:textId="5B284253">
      <w:pPr>
        <w:pStyle w:val="Heading1"/>
        <w:rPr>
          <w:rFonts w:hint="eastAsia"/>
        </w:rPr>
      </w:pPr>
      <w:bookmarkStart w:id="1" w:name="_Toc155892107"/>
      <w:r w:rsidRPr="00C04A30">
        <w:rPr>
          <w:rFonts w:hint="eastAsia"/>
        </w:rPr>
        <w:t>一、点钞机项目节能可行性分析</w:t>
      </w:r>
      <w:bookmarkEnd w:id="1"/>
    </w:p>
    <w:p w:rsidR="00C04A30" w:rsidP="00C04A30" w14:paraId="414E4DC0" w14:textId="74099CC8">
      <w:pPr>
        <w:pStyle w:val="Heading2"/>
      </w:pPr>
      <w:bookmarkStart w:id="2" w:name="_Toc155892108"/>
      <w:r w:rsidRPr="00C04A30">
        <w:t>(一)、节能概述</w:t>
      </w:r>
      <w:bookmarkEnd w:id="2"/>
    </w:p>
    <w:p w:rsidR="00C04A30" w:rsidRPr="00C04A30" w:rsidP="00C04A30" w14:paraId="40EC1FB5" w14:textId="77777777">
      <w:pPr>
        <w:ind w:firstLine="560" w:firstLineChars="200"/>
        <w:rPr>
          <w:rFonts w:ascii="仿宋" w:eastAsia="仿宋" w:hAnsi="仿宋"/>
          <w:sz w:val="28"/>
        </w:rPr>
      </w:pPr>
      <w:r w:rsidRPr="00C04A30">
        <w:rPr>
          <w:rFonts w:ascii="仿宋" w:eastAsia="仿宋" w:hAnsi="仿宋" w:hint="eastAsia"/>
          <w:sz w:val="28"/>
        </w:rPr>
        <w:t>能源作为我国经济社会发展的重要支撑，一直备受重视。为了解决我国能源问题，必须秉承“开发与节约并举、节约优先”的方针，着力提高能源利用效率，减轻环境压力，保障经济安全，实现可持续发展。因此，在点钞机项目建设中，有必要采纳一系列新技术、新工艺、新材料和新产品技术，以缩短工期和降低成本。</w:t>
      </w:r>
    </w:p>
    <w:p w:rsidR="00C04A30" w:rsidRPr="00C04A30" w:rsidP="00C04A30" w14:paraId="272518B1" w14:textId="77777777">
      <w:pPr>
        <w:ind w:firstLine="560" w:firstLineChars="200"/>
        <w:rPr>
          <w:rFonts w:ascii="仿宋" w:eastAsia="仿宋" w:hAnsi="仿宋"/>
          <w:sz w:val="28"/>
        </w:rPr>
        <w:sectPr>
          <w:headerReference w:type="even" r:id="rId40"/>
          <w:headerReference w:type="default" r:id="rId41"/>
          <w:footerReference w:type="even" r:id="rId42"/>
          <w:footerReference w:type="default" r:id="rId43"/>
          <w:headerReference w:type="first" r:id="rId44"/>
          <w:footerReference w:type="first" r:id="rId45"/>
          <w:type w:val="nextPage"/>
          <w:pgSz w:w="11906" w:h="16838"/>
          <w:pgMar w:top="1440" w:right="1800" w:bottom="1440" w:left="1800" w:header="851" w:footer="992" w:gutter="0"/>
          <w:pgNumType w:start="7"/>
          <w:cols w:space="425"/>
          <w:titlePg w:val="0"/>
          <w:docGrid w:type="lines" w:linePitch="312"/>
        </w:sectPr>
      </w:pPr>
      <w:r w:rsidRPr="00C04A30">
        <w:rPr>
          <w:rFonts w:ascii="仿宋" w:eastAsia="仿宋" w:hAnsi="仿宋" w:hint="eastAsia"/>
          <w:sz w:val="28"/>
        </w:rPr>
        <w:t>在当前政策背景下，对企业的投资计划涉及到能源消耗的点钞机项目应特别注重节能方案的制定，以满足科学发展观的要求。工业节能和绿色标准化工作已取得一定成效，但依然存在一些问题，包括标准覆盖面不够广、标准更新不及时、标准的制定和实施之间存在脱节、实施机制不够完善等。</w:t>
      </w:r>
    </w:p>
    <w:p w:rsidR="00C04A30" w:rsidP="00C04A30" w14:paraId="72150075" w14:textId="5530FA05">
      <w:pPr>
        <w:ind w:firstLine="560" w:firstLineChars="200"/>
        <w:rPr>
          <w:rFonts w:ascii="仿宋" w:eastAsia="仿宋" w:hAnsi="仿宋" w:hint="eastAsia"/>
          <w:sz w:val="28"/>
        </w:rPr>
      </w:pPr>
      <w:r w:rsidRPr="00C04A30">
        <w:rPr>
          <w:rFonts w:ascii="仿宋" w:eastAsia="仿宋" w:hAnsi="仿宋" w:hint="eastAsia"/>
          <w:sz w:val="28"/>
        </w:rPr>
        <w:t>当前是工业节能和绿色发展的攻坚阶段。国务院对标准化改革提出了更高的要求，要求更好地贯彻绿色发展理念，全面推进绿色制造，完善工业节能和绿色标准化工作体系。为了更好地满足这些要求，推进工业节能和绿色标准化工作，以标准化的方式引领和支持工业节能和绿色发展，我们决定实施工业节能和绿色标准化行动计划。这一行动计划将有助于确保点钞机项目建设过程中的节能和环保要求得到充分满足，以推动我国的绿色发展和可持续发展。</w:t>
      </w:r>
    </w:p>
    <w:p w:rsidR="00C04A30" w:rsidP="00C04A30" w14:paraId="047CCD19" w14:textId="42D4E2CB">
      <w:pPr>
        <w:pStyle w:val="Heading2"/>
      </w:pPr>
      <w:bookmarkStart w:id="3" w:name="_Toc155892109"/>
      <w:r w:rsidRPr="00C04A30">
        <w:t>(二)、点钞机项目所在地能源消费及能源供应条件</w:t>
      </w:r>
      <w:bookmarkEnd w:id="3"/>
    </w:p>
    <w:p w:rsidR="00C04A30" w:rsidRPr="00C04A30" w:rsidP="00C04A30" w14:paraId="74CCB945" w14:textId="77777777">
      <w:pPr>
        <w:ind w:firstLine="560" w:firstLineChars="200"/>
        <w:rPr>
          <w:rFonts w:ascii="仿宋" w:eastAsia="仿宋" w:hAnsi="仿宋"/>
          <w:sz w:val="28"/>
        </w:rPr>
      </w:pPr>
      <w:r w:rsidRPr="00C04A30">
        <w:rPr>
          <w:rFonts w:ascii="仿宋" w:eastAsia="仿宋" w:hAnsi="仿宋"/>
          <w:sz w:val="28"/>
        </w:rPr>
        <w:t>1. 供水条件</w:t>
      </w:r>
    </w:p>
    <w:p w:rsidR="00C04A30" w:rsidRPr="00C04A30" w:rsidP="00C04A30" w14:paraId="46D16737" w14:textId="77777777">
      <w:pPr>
        <w:ind w:firstLine="560" w:firstLineChars="200"/>
        <w:rPr>
          <w:rFonts w:ascii="仿宋" w:eastAsia="仿宋" w:hAnsi="仿宋"/>
          <w:sz w:val="28"/>
        </w:rPr>
      </w:pPr>
      <w:r w:rsidRPr="00C04A30">
        <w:rPr>
          <w:rFonts w:ascii="仿宋" w:eastAsia="仿宋" w:hAnsi="仿宋"/>
          <w:sz w:val="28"/>
        </w:rPr>
        <w:t xml:space="preserve">   点钞机项目所需的供水条件得到了充分的保障。本期工程点钞机项目将依托位于xx产业示范基地的自来水管网供应，该自来水管网具备出色的供水能力，能够满足点钞机项目的日常用水需求。该管网经过严格的质量控制和管理，确保水质的安全和稳定性。同时，点钞机项目团队也将采取适当的水资源管理措施，以确保水资源的可持续利用，促进环保意识的提高。</w:t>
      </w:r>
    </w:p>
    <w:p w:rsidR="00C04A30" w:rsidRPr="00C04A30" w:rsidP="00C04A30" w14:paraId="1E3ED4C7" w14:textId="77777777">
      <w:pPr>
        <w:ind w:firstLine="560" w:firstLineChars="200"/>
        <w:rPr>
          <w:rFonts w:ascii="仿宋" w:eastAsia="仿宋" w:hAnsi="仿宋"/>
          <w:sz w:val="28"/>
        </w:rPr>
      </w:pPr>
      <w:r w:rsidRPr="00C04A30">
        <w:rPr>
          <w:rFonts w:ascii="仿宋" w:eastAsia="仿宋" w:hAnsi="仿宋"/>
          <w:sz w:val="28"/>
        </w:rPr>
        <w:t>2. 供电条件</w:t>
      </w:r>
    </w:p>
    <w:p w:rsidR="00C04A30" w:rsidRPr="00C04A30" w:rsidP="00C04A30" w14:paraId="3D580F53" w14:textId="77777777">
      <w:pPr>
        <w:ind w:firstLine="560" w:firstLineChars="200"/>
        <w:rPr>
          <w:rFonts w:ascii="仿宋" w:eastAsia="仿宋" w:hAnsi="仿宋"/>
          <w:sz w:val="28"/>
        </w:rPr>
        <w:sectPr>
          <w:headerReference w:type="even" r:id="rId46"/>
          <w:headerReference w:type="default" r:id="rId47"/>
          <w:footerReference w:type="even" r:id="rId48"/>
          <w:footerReference w:type="default" r:id="rId49"/>
          <w:headerReference w:type="first" r:id="rId50"/>
          <w:footerReference w:type="first" r:id="rId51"/>
          <w:type w:val="nextPage"/>
          <w:pgSz w:w="11906" w:h="16838"/>
          <w:pgMar w:top="1440" w:right="1800" w:bottom="1440" w:left="1800" w:header="851" w:footer="992" w:gutter="0"/>
          <w:pgNumType w:start="8"/>
          <w:cols w:space="425"/>
          <w:titlePg w:val="0"/>
          <w:docGrid w:type="lines" w:linePitch="312"/>
        </w:sectPr>
      </w:pPr>
      <w:r w:rsidRPr="00C04A30">
        <w:rPr>
          <w:rFonts w:ascii="仿宋" w:eastAsia="仿宋" w:hAnsi="仿宋"/>
          <w:sz w:val="28"/>
        </w:rPr>
        <w:t xml:space="preserve">   点钞机项目的供电条件也得到了可靠的保障。本期工程点钞机项目将依赖位于xx产业示范基地的变配(供)电系统供应，该电力系统具备高度稳定性，可以满足</w:t>
      </w:r>
    </w:p>
    <w:p w:rsidR="00C04A30" w:rsidRPr="00C04A30" w:rsidP="00C04A30" w14:textId="77777777">
      <w:pPr>
        <w:ind w:firstLine="560" w:firstLineChars="200"/>
        <w:rPr>
          <w:rFonts w:ascii="仿宋" w:eastAsia="仿宋" w:hAnsi="仿宋"/>
          <w:sz w:val="28"/>
        </w:rPr>
      </w:pPr>
      <w:r w:rsidRPr="00C04A30">
        <w:rPr>
          <w:rFonts w:ascii="仿宋" w:eastAsia="仿宋" w:hAnsi="仿宋" w:hint="eastAsia"/>
          <w:sz w:val="28"/>
        </w:rPr>
        <w:t>点钞机项目的用电需求。该系统采用现代化的电力设备，具备应对各种电力需求的能力，同时也采取</w:t>
      </w:r>
      <w:r w:rsidRPr="00C04A30">
        <w:rPr>
          <w:rFonts w:ascii="仿宋" w:eastAsia="仿宋" w:hAnsi="仿宋" w:hint="eastAsia"/>
          <w:sz w:val="28"/>
        </w:rPr>
        <w:t>了有效的电力负荷管理措施，以确保电力供应的可靠性。此外，点钞机项目团队还将积极推进能源效率和可再生能源的利用，以减轻能源压力，促进绿色发展。</w:t>
      </w:r>
    </w:p>
    <w:p w:rsidR="00C04A30" w:rsidP="00C04A30" w14:paraId="256CADF2" w14:textId="7650AE74">
      <w:pPr>
        <w:ind w:firstLine="560" w:firstLineChars="200"/>
        <w:rPr>
          <w:rFonts w:ascii="仿宋" w:eastAsia="仿宋" w:hAnsi="仿宋" w:hint="eastAsia"/>
          <w:sz w:val="28"/>
        </w:rPr>
      </w:pPr>
      <w:r w:rsidRPr="00C04A30">
        <w:rPr>
          <w:rFonts w:ascii="仿宋" w:eastAsia="仿宋" w:hAnsi="仿宋" w:hint="eastAsia"/>
          <w:sz w:val="28"/>
        </w:rPr>
        <w:t>这两方面的供应条件的可靠性将确保点钞机项目的正常运行，并有助于点钞机项目的可持续发展。点钞机项目团队将密切监测供水和供电的情况，以应对潜在的挑战，确保点钞机项目顺利推进。</w:t>
      </w:r>
    </w:p>
    <w:p w:rsidR="00C04A30" w:rsidP="00C04A30" w14:paraId="3CE63784" w14:textId="66EC9539">
      <w:pPr>
        <w:pStyle w:val="Heading2"/>
      </w:pPr>
      <w:bookmarkStart w:id="4" w:name="_Toc155892110"/>
      <w:r w:rsidRPr="00C04A30">
        <w:t>(三)、能源消费种类和数量分析</w:t>
      </w:r>
      <w:bookmarkEnd w:id="4"/>
    </w:p>
    <w:p w:rsidR="00C04A30" w:rsidRPr="00C04A30" w:rsidP="00C04A30" w14:paraId="44010529" w14:textId="77777777">
      <w:pPr>
        <w:ind w:firstLine="560" w:firstLineChars="200"/>
        <w:rPr>
          <w:rFonts w:ascii="仿宋" w:eastAsia="仿宋" w:hAnsi="仿宋"/>
          <w:sz w:val="28"/>
        </w:rPr>
      </w:pPr>
      <w:r w:rsidRPr="00C04A30">
        <w:rPr>
          <w:rFonts w:ascii="仿宋" w:eastAsia="仿宋" w:hAnsi="仿宋"/>
          <w:sz w:val="28"/>
        </w:rPr>
        <w:t>(一) 点钞机项目用电量测算</w:t>
      </w:r>
    </w:p>
    <w:p w:rsidR="00C04A30" w:rsidRPr="00C04A30" w:rsidP="00C04A30" w14:paraId="229A7879" w14:textId="77777777">
      <w:pPr>
        <w:ind w:firstLine="560" w:firstLineChars="200"/>
        <w:rPr>
          <w:rFonts w:ascii="仿宋" w:eastAsia="仿宋" w:hAnsi="仿宋"/>
          <w:sz w:val="28"/>
        </w:rPr>
      </w:pPr>
      <w:r w:rsidRPr="00C04A30">
        <w:rPr>
          <w:rFonts w:ascii="仿宋" w:eastAsia="仿宋" w:hAnsi="仿宋"/>
          <w:sz w:val="28"/>
        </w:rPr>
        <w:t>1. 本期工程点钞机项目的电力消耗主要涵盖生产用电和照明辅助用电。在生产用电方面，包括生产设备用电和公用辅助工程设备用电。根据初步测算，本点钞机项目的年用电量为XX千瓦时，相当于XX标准煤。</w:t>
      </w:r>
    </w:p>
    <w:p w:rsidR="00C04A30" w:rsidRPr="00C04A30" w:rsidP="00C04A30" w14:paraId="4810FE83" w14:textId="77777777">
      <w:pPr>
        <w:ind w:firstLine="560" w:firstLineChars="200"/>
        <w:rPr>
          <w:rFonts w:ascii="仿宋" w:eastAsia="仿宋" w:hAnsi="仿宋"/>
          <w:sz w:val="28"/>
        </w:rPr>
      </w:pPr>
      <w:r w:rsidRPr="00C04A30">
        <w:rPr>
          <w:rFonts w:ascii="仿宋" w:eastAsia="仿宋" w:hAnsi="仿宋"/>
          <w:sz w:val="28"/>
        </w:rPr>
        <w:t>2. 点钞机项目用电量由多个方面构成，包括生产设备电耗、公用辅助设备电耗、工业照明电耗，以及变压器和线路损耗等。综合考虑点钞机项目的生产工艺和办公生活用电需求，全年用电估计为XX千瓦时，相当于XX标准煤。</w:t>
      </w:r>
    </w:p>
    <w:p w:rsidR="00C04A30" w:rsidRPr="00C04A30" w:rsidP="00C04A30" w14:paraId="6ACA2D7A" w14:textId="77777777">
      <w:pPr>
        <w:ind w:firstLine="560" w:firstLineChars="200"/>
        <w:rPr>
          <w:rFonts w:ascii="仿宋" w:eastAsia="仿宋" w:hAnsi="仿宋"/>
          <w:sz w:val="28"/>
        </w:rPr>
      </w:pPr>
      <w:r w:rsidRPr="00C04A30">
        <w:rPr>
          <w:rFonts w:ascii="仿宋" w:eastAsia="仿宋" w:hAnsi="仿宋"/>
          <w:sz w:val="28"/>
        </w:rPr>
        <w:t>(二) 点钞机项目用水量测算</w:t>
      </w:r>
    </w:p>
    <w:p w:rsidR="00C04A30" w:rsidRPr="00C04A30" w:rsidP="00C04A30" w14:paraId="2B5C79CB" w14:textId="77777777">
      <w:pPr>
        <w:ind w:firstLine="560" w:firstLineChars="200"/>
        <w:rPr>
          <w:rFonts w:ascii="仿宋" w:eastAsia="仿宋" w:hAnsi="仿宋"/>
          <w:sz w:val="28"/>
        </w:rPr>
        <w:sectPr>
          <w:headerReference w:type="even" r:id="rId52"/>
          <w:headerReference w:type="default" r:id="rId53"/>
          <w:footerReference w:type="even" r:id="rId54"/>
          <w:footerReference w:type="default" r:id="rId55"/>
          <w:headerReference w:type="first" r:id="rId56"/>
          <w:footerReference w:type="first" r:id="rId57"/>
          <w:type w:val="nextPage"/>
          <w:pgSz w:w="11906" w:h="16838"/>
          <w:pgMar w:top="1440" w:right="1800" w:bottom="1440" w:left="1800" w:header="851" w:footer="992" w:gutter="0"/>
          <w:pgNumType w:start="9"/>
          <w:cols w:space="425"/>
          <w:titlePg w:val="0"/>
          <w:docGrid w:type="lines" w:linePitch="312"/>
        </w:sectPr>
      </w:pPr>
      <w:r w:rsidRPr="00C04A30">
        <w:rPr>
          <w:rFonts w:ascii="仿宋" w:eastAsia="仿宋" w:hAnsi="仿宋"/>
          <w:sz w:val="28"/>
        </w:rPr>
        <w:t>1. 点钞机项目建设规划区内的给排水系统设施已经完备</w:t>
      </w:r>
    </w:p>
    <w:p w:rsidR="00C04A30" w:rsidRPr="00C04A30" w:rsidP="00C04A30" w14:textId="77777777">
      <w:pPr>
        <w:ind w:firstLine="560" w:firstLineChars="200"/>
        <w:rPr>
          <w:rFonts w:ascii="仿宋" w:eastAsia="仿宋" w:hAnsi="仿宋"/>
          <w:sz w:val="28"/>
        </w:rPr>
      </w:pPr>
      <w:r w:rsidRPr="00C04A30">
        <w:rPr>
          <w:rFonts w:ascii="仿宋" w:eastAsia="仿宋" w:hAnsi="仿宋" w:hint="eastAsia"/>
          <w:sz w:val="28"/>
        </w:rPr>
        <w:t>，可以满足点钞机项目的用水需求。这确保了点钞机项目在用水方面不会面临严重的瓶颈问题。</w:t>
      </w:r>
    </w:p>
    <w:p w:rsidR="00C04A30" w:rsidRPr="00C04A30" w:rsidP="00C04A30" w14:paraId="78F8F87D" w14:textId="77777777">
      <w:pPr>
        <w:ind w:firstLine="560" w:firstLineChars="200"/>
        <w:rPr>
          <w:rFonts w:ascii="仿宋" w:eastAsia="仿宋" w:hAnsi="仿宋"/>
          <w:sz w:val="28"/>
        </w:rPr>
      </w:pPr>
      <w:r w:rsidRPr="00C04A30">
        <w:rPr>
          <w:rFonts w:ascii="仿宋" w:eastAsia="仿宋" w:hAnsi="仿宋"/>
          <w:sz w:val="28"/>
        </w:rPr>
        <w:t>2. 点钞机项目实施后，总用水量估计为XX立方米/年，相当于XX吨标准煤。这一估算基于点钞机项目规模和需求的综合考虑，确保了点钞机项目的用水资源充足，有助于点钞机项目的顺利进行。同时，点钞机项目团队将采取节水措施，以确保用水的可持续管理和环保。</w:t>
      </w:r>
    </w:p>
    <w:p w:rsidR="00C04A30" w:rsidP="00C04A30" w14:paraId="460AC04E" w14:textId="15B918CC">
      <w:pPr>
        <w:ind w:firstLine="560" w:firstLineChars="200"/>
        <w:rPr>
          <w:rFonts w:ascii="仿宋" w:eastAsia="仿宋" w:hAnsi="仿宋"/>
          <w:sz w:val="28"/>
        </w:rPr>
      </w:pPr>
    </w:p>
    <w:p w:rsidR="00C04A30" w:rsidP="00C04A30" w14:paraId="7AC1453B" w14:textId="6389D17C">
      <w:pPr>
        <w:pStyle w:val="Heading2"/>
      </w:pPr>
      <w:bookmarkStart w:id="5" w:name="_Toc155892111"/>
      <w:r w:rsidRPr="00C04A30">
        <w:t>(四)、点钞机项目预期节能综合评价</w:t>
      </w:r>
      <w:bookmarkEnd w:id="5"/>
    </w:p>
    <w:p w:rsidR="00C04A30" w:rsidRPr="00C04A30" w:rsidP="00C04A30" w14:paraId="62C14356" w14:textId="77777777">
      <w:pPr>
        <w:ind w:firstLine="560" w:firstLineChars="200"/>
        <w:rPr>
          <w:rFonts w:ascii="仿宋" w:eastAsia="仿宋" w:hAnsi="仿宋"/>
          <w:sz w:val="28"/>
        </w:rPr>
      </w:pPr>
      <w:r w:rsidRPr="00C04A30">
        <w:rPr>
          <w:rFonts w:ascii="仿宋" w:eastAsia="仿宋" w:hAnsi="仿宋" w:hint="eastAsia"/>
          <w:sz w:val="28"/>
        </w:rPr>
        <w:t>点钞机项目坐落于</w:t>
      </w:r>
      <w:r w:rsidRPr="00C04A30">
        <w:rPr>
          <w:rFonts w:ascii="仿宋" w:eastAsia="仿宋" w:hAnsi="仿宋"/>
          <w:sz w:val="28"/>
        </w:rPr>
        <w:t>XX产业示范基地，该地区一直以来都是我国产业发展的重要支撑点。经过本点钞机项目的建设和实施，年消耗的能源总量相当于XXX吨标准煤。而更加令人振奋的是，本点钞机项目通过采用先进的能源管理和节能措施，实现了XXX吨标准煤的节能，节能率高达XXX%。</w:t>
      </w:r>
    </w:p>
    <w:p w:rsidR="00C04A30" w:rsidRPr="00C04A30" w:rsidP="00C04A30" w14:paraId="6F161F17" w14:textId="77777777">
      <w:pPr>
        <w:ind w:firstLine="560" w:firstLineChars="200"/>
        <w:rPr>
          <w:rFonts w:ascii="仿宋" w:eastAsia="仿宋" w:hAnsi="仿宋"/>
          <w:sz w:val="28"/>
        </w:rPr>
      </w:pPr>
      <w:r w:rsidRPr="00C04A30">
        <w:rPr>
          <w:rFonts w:ascii="仿宋" w:eastAsia="仿宋" w:hAnsi="仿宋" w:hint="eastAsia"/>
          <w:sz w:val="28"/>
        </w:rPr>
        <w:t>这一节能成就不仅有助于减轻环境负担，还有助于确保能源资源的可持续使用。通过在生产和运营过程中采用高效能源管理措施，点钞机项目不仅提高了能源利用效率，还减少了能源浪费，降低了温室气体排放，有力地支持了清洁和绿色发展的理念。</w:t>
      </w:r>
    </w:p>
    <w:p w:rsidR="00C04A30" w:rsidP="00C04A30" w14:paraId="76F113CE" w14:textId="0C5DA253">
      <w:pPr>
        <w:ind w:firstLine="560" w:firstLineChars="200"/>
        <w:rPr>
          <w:rFonts w:ascii="仿宋" w:eastAsia="仿宋" w:hAnsi="仿宋" w:hint="eastAsia"/>
          <w:sz w:val="28"/>
        </w:rPr>
        <w:sectPr>
          <w:headerReference w:type="even" r:id="rId58"/>
          <w:headerReference w:type="default" r:id="rId59"/>
          <w:footerReference w:type="even" r:id="rId60"/>
          <w:footerReference w:type="default" r:id="rId61"/>
          <w:headerReference w:type="first" r:id="rId62"/>
          <w:footerReference w:type="first" r:id="rId63"/>
          <w:type w:val="nextPage"/>
          <w:pgSz w:w="11906" w:h="16838"/>
          <w:pgMar w:top="1440" w:right="1800" w:bottom="1440" w:left="1800" w:header="851" w:footer="992" w:gutter="0"/>
          <w:pgNumType w:start="10"/>
          <w:cols w:space="425"/>
          <w:titlePg w:val="0"/>
          <w:docGrid w:type="lines" w:linePitch="312"/>
        </w:sectPr>
      </w:pPr>
    </w:p>
    <w:p w:rsidR="00C04A30" w:rsidP="00C04A30" w14:textId="0C5DA253">
      <w:pPr>
        <w:ind w:firstLine="560" w:firstLineChars="200"/>
        <w:rPr>
          <w:rFonts w:ascii="仿宋" w:eastAsia="仿宋" w:hAnsi="仿宋" w:hint="eastAsia"/>
          <w:sz w:val="28"/>
        </w:rPr>
      </w:pPr>
      <w:r w:rsidRPr="00C04A30">
        <w:rPr>
          <w:rFonts w:ascii="仿宋" w:eastAsia="仿宋" w:hAnsi="仿宋" w:hint="eastAsia"/>
          <w:sz w:val="28"/>
        </w:rPr>
        <w:t>点钞机项目的节能表现不仅令人鼓舞，也反映了对可持续发展目标的坚定承诺。在未来，点钞机项目团队将继续致力于节能减排，推动绿色产业发展，为地方经济社会可持续增长作出更大贡献。</w:t>
      </w:r>
    </w:p>
    <w:p w:rsidR="00C04A30" w:rsidP="00C04A30" w14:paraId="63297490" w14:textId="4869A5C8">
      <w:pPr>
        <w:pStyle w:val="Heading2"/>
      </w:pPr>
      <w:bookmarkStart w:id="6" w:name="_Toc155892112"/>
      <w:r w:rsidRPr="00C04A30">
        <w:t>(五)、点钞机项目节能设计</w:t>
      </w:r>
      <w:bookmarkEnd w:id="6"/>
    </w:p>
    <w:p w:rsidR="00C04A30" w:rsidRPr="00C04A30" w:rsidP="00C04A30" w14:paraId="014EBC38" w14:textId="77777777">
      <w:pPr>
        <w:ind w:firstLine="560" w:firstLineChars="200"/>
        <w:rPr>
          <w:rFonts w:ascii="仿宋" w:eastAsia="仿宋" w:hAnsi="仿宋"/>
          <w:sz w:val="28"/>
        </w:rPr>
      </w:pPr>
      <w:r w:rsidRPr="00C04A30">
        <w:rPr>
          <w:rFonts w:ascii="仿宋" w:eastAsia="仿宋" w:hAnsi="仿宋"/>
          <w:sz w:val="28"/>
        </w:rPr>
        <w:t>(一) 公共建筑节能设计</w:t>
      </w:r>
    </w:p>
    <w:p w:rsidR="00C04A30" w:rsidRPr="00C04A30" w:rsidP="00C04A30" w14:paraId="7E61A685" w14:textId="77777777">
      <w:pPr>
        <w:ind w:firstLine="560" w:firstLineChars="200"/>
        <w:rPr>
          <w:rFonts w:ascii="仿宋" w:eastAsia="仿宋" w:hAnsi="仿宋"/>
          <w:sz w:val="28"/>
        </w:rPr>
      </w:pPr>
      <w:r w:rsidRPr="00C04A30">
        <w:rPr>
          <w:rFonts w:ascii="仿宋" w:eastAsia="仿宋" w:hAnsi="仿宋"/>
          <w:sz w:val="28"/>
        </w:rPr>
        <w:t xml:space="preserve"> 1. 外墙隔热材料的选用</w:t>
      </w:r>
    </w:p>
    <w:p w:rsidR="00C04A30" w:rsidRPr="00C04A30" w:rsidP="00C04A30" w14:paraId="676A476B" w14:textId="77777777">
      <w:pPr>
        <w:ind w:firstLine="560" w:firstLineChars="200"/>
        <w:rPr>
          <w:rFonts w:ascii="仿宋" w:eastAsia="仿宋" w:hAnsi="仿宋"/>
          <w:sz w:val="28"/>
        </w:rPr>
      </w:pPr>
      <w:r w:rsidRPr="00C04A30">
        <w:rPr>
          <w:rFonts w:ascii="仿宋" w:eastAsia="仿宋" w:hAnsi="仿宋" w:hint="eastAsia"/>
          <w:sz w:val="28"/>
        </w:rPr>
        <w:t>在公共建筑的设计中，考虑使用高效隔热材料，如外墙保温系统，以减少能源损耗。采用双层窗户和高反射性的外墙材料，有助于控制建筑内外的温度差异，提高室内的舒适度，减少采暖和冷却成本。</w:t>
      </w:r>
    </w:p>
    <w:p w:rsidR="00C04A30" w:rsidRPr="00C04A30" w:rsidP="00C04A30" w14:paraId="6433450E" w14:textId="77777777">
      <w:pPr>
        <w:ind w:firstLine="560" w:firstLineChars="200"/>
        <w:rPr>
          <w:rFonts w:ascii="仿宋" w:eastAsia="仿宋" w:hAnsi="仿宋"/>
          <w:sz w:val="28"/>
        </w:rPr>
      </w:pPr>
      <w:r w:rsidRPr="00C04A30">
        <w:rPr>
          <w:rFonts w:ascii="仿宋" w:eastAsia="仿宋" w:hAnsi="仿宋"/>
          <w:sz w:val="28"/>
        </w:rPr>
        <w:t xml:space="preserve"> 2. 天窗和采光设计</w:t>
      </w:r>
    </w:p>
    <w:p w:rsidR="00C04A30" w:rsidRPr="00C04A30" w:rsidP="00C04A30" w14:paraId="59747A56" w14:textId="77777777">
      <w:pPr>
        <w:ind w:firstLine="560" w:firstLineChars="200"/>
        <w:rPr>
          <w:rFonts w:ascii="仿宋" w:eastAsia="仿宋" w:hAnsi="仿宋"/>
          <w:sz w:val="28"/>
        </w:rPr>
      </w:pPr>
      <w:r w:rsidRPr="00C04A30">
        <w:rPr>
          <w:rFonts w:ascii="仿宋" w:eastAsia="仿宋" w:hAnsi="仿宋" w:hint="eastAsia"/>
          <w:sz w:val="28"/>
        </w:rPr>
        <w:t>通过合理的天窗和采光系统设计，可以充分利用自然光源，减少人工照明的使用。这不仅节约电力，还改善了室内环境质量，提高了员工的工作效率。</w:t>
      </w:r>
    </w:p>
    <w:p w:rsidR="00C04A30" w:rsidRPr="00C04A30" w:rsidP="00C04A30" w14:paraId="0708BE47" w14:textId="77777777">
      <w:pPr>
        <w:ind w:firstLine="560" w:firstLineChars="200"/>
        <w:rPr>
          <w:rFonts w:ascii="仿宋" w:eastAsia="仿宋" w:hAnsi="仿宋"/>
          <w:sz w:val="28"/>
        </w:rPr>
      </w:pPr>
      <w:r w:rsidRPr="00C04A30">
        <w:rPr>
          <w:rFonts w:ascii="仿宋" w:eastAsia="仿宋" w:hAnsi="仿宋"/>
          <w:sz w:val="28"/>
        </w:rPr>
        <w:t xml:space="preserve"> 3. 高效供暖与制冷系统</w:t>
      </w:r>
    </w:p>
    <w:p w:rsidR="00C04A30" w:rsidRPr="00C04A30" w:rsidP="00C04A30" w14:paraId="42FA859E" w14:textId="77777777">
      <w:pPr>
        <w:ind w:firstLine="560" w:firstLineChars="200"/>
        <w:rPr>
          <w:rFonts w:ascii="仿宋" w:eastAsia="仿宋" w:hAnsi="仿宋"/>
          <w:sz w:val="28"/>
        </w:rPr>
      </w:pPr>
      <w:r w:rsidRPr="00C04A30">
        <w:rPr>
          <w:rFonts w:ascii="仿宋" w:eastAsia="仿宋" w:hAnsi="仿宋" w:hint="eastAsia"/>
          <w:sz w:val="28"/>
        </w:rPr>
        <w:t>采用高效供暖与制冷系统，如地源热泵、太阳能空调等，以减少对传统供暖和制冷系统的依赖。这些系统可降低能源消耗，降低运营成本，并对环境产生较小的负面影响。</w:t>
      </w:r>
    </w:p>
    <w:p w:rsidR="00C04A30" w:rsidRPr="00C04A30" w:rsidP="00C04A30" w14:paraId="2715072F" w14:textId="77777777">
      <w:pPr>
        <w:ind w:firstLine="560" w:firstLineChars="200"/>
        <w:rPr>
          <w:rFonts w:ascii="仿宋" w:eastAsia="仿宋" w:hAnsi="仿宋"/>
          <w:sz w:val="28"/>
        </w:rPr>
      </w:pPr>
      <w:r w:rsidRPr="00C04A30">
        <w:rPr>
          <w:rFonts w:ascii="仿宋" w:eastAsia="仿宋" w:hAnsi="仿宋"/>
          <w:sz w:val="28"/>
        </w:rPr>
        <w:t xml:space="preserve"> 4. 智能建筑管理系统</w:t>
      </w:r>
    </w:p>
    <w:p w:rsidR="00C04A30" w:rsidRPr="00C04A30" w:rsidP="00C04A30" w14:paraId="08247F2E" w14:textId="77777777">
      <w:pPr>
        <w:ind w:firstLine="560" w:firstLineChars="200"/>
        <w:rPr>
          <w:rFonts w:ascii="仿宋" w:eastAsia="仿宋" w:hAnsi="仿宋"/>
          <w:sz w:val="28"/>
        </w:rPr>
        <w:sectPr>
          <w:headerReference w:type="even" r:id="rId64"/>
          <w:headerReference w:type="default" r:id="rId65"/>
          <w:footerReference w:type="even" r:id="rId66"/>
          <w:footerReference w:type="default" r:id="rId67"/>
          <w:headerReference w:type="first" r:id="rId68"/>
          <w:footerReference w:type="first" r:id="rId69"/>
          <w:type w:val="nextPage"/>
          <w:pgSz w:w="11906" w:h="16838"/>
          <w:pgMar w:top="1440" w:right="1800" w:bottom="1440" w:left="1800" w:header="851" w:footer="992" w:gutter="0"/>
          <w:pgNumType w:start="11"/>
          <w:cols w:space="425"/>
          <w:titlePg w:val="0"/>
          <w:docGrid w:type="lines" w:linePitch="312"/>
        </w:sectPr>
      </w:pPr>
    </w:p>
    <w:p w:rsidR="00C04A30" w:rsidRPr="00C04A30" w:rsidP="00C04A30" w14:textId="77777777">
      <w:pPr>
        <w:ind w:firstLine="560" w:firstLineChars="200"/>
        <w:rPr>
          <w:rFonts w:ascii="仿宋" w:eastAsia="仿宋" w:hAnsi="仿宋"/>
          <w:sz w:val="28"/>
        </w:rPr>
      </w:pPr>
      <w:r w:rsidRPr="00C04A30">
        <w:rPr>
          <w:rFonts w:ascii="仿宋" w:eastAsia="仿宋" w:hAnsi="仿宋" w:hint="eastAsia"/>
          <w:sz w:val="28"/>
        </w:rPr>
        <w:t>引入智能建筑管理系统，用于监控和优化建筑内部能源使用。这种系统可以自动调整温度、照明和电力设备的使用，以提高能源利用效率。</w:t>
      </w:r>
    </w:p>
    <w:p w:rsidR="00C04A30" w:rsidRPr="00C04A30" w:rsidP="00C04A30" w14:paraId="70AB97ED" w14:textId="77777777">
      <w:pPr>
        <w:ind w:firstLine="560" w:firstLineChars="200"/>
        <w:rPr>
          <w:rFonts w:ascii="仿宋" w:eastAsia="仿宋" w:hAnsi="仿宋"/>
          <w:sz w:val="28"/>
        </w:rPr>
      </w:pPr>
      <w:r w:rsidRPr="00C04A30">
        <w:rPr>
          <w:rFonts w:ascii="仿宋" w:eastAsia="仿宋" w:hAnsi="仿宋"/>
          <w:sz w:val="28"/>
        </w:rPr>
        <w:t xml:space="preserve"> (二) 居住建筑节能设计</w:t>
      </w:r>
    </w:p>
    <w:p w:rsidR="00C04A30" w:rsidRPr="00C04A30" w:rsidP="00C04A30" w14:paraId="7C822A5B" w14:textId="77777777">
      <w:pPr>
        <w:ind w:firstLine="560" w:firstLineChars="200"/>
        <w:rPr>
          <w:rFonts w:ascii="仿宋" w:eastAsia="仿宋" w:hAnsi="仿宋"/>
          <w:sz w:val="28"/>
        </w:rPr>
      </w:pPr>
      <w:r w:rsidRPr="00C04A30">
        <w:rPr>
          <w:rFonts w:ascii="仿宋" w:eastAsia="仿宋" w:hAnsi="仿宋"/>
          <w:sz w:val="28"/>
        </w:rPr>
        <w:t xml:space="preserve"> 1. 超绝热设计</w:t>
      </w:r>
    </w:p>
    <w:p w:rsidR="00C04A30" w:rsidRPr="00C04A30" w:rsidP="00C04A30" w14:paraId="664008B8" w14:textId="77777777">
      <w:pPr>
        <w:ind w:firstLine="560" w:firstLineChars="200"/>
        <w:rPr>
          <w:rFonts w:ascii="仿宋" w:eastAsia="仿宋" w:hAnsi="仿宋"/>
          <w:sz w:val="28"/>
        </w:rPr>
      </w:pPr>
      <w:r w:rsidRPr="00C04A30">
        <w:rPr>
          <w:rFonts w:ascii="仿宋" w:eastAsia="仿宋" w:hAnsi="仿宋" w:hint="eastAsia"/>
          <w:sz w:val="28"/>
        </w:rPr>
        <w:t>采用超绝热设计，包括更好的绝热材料和窗户隔热，以减少冷暖气流失。这有助于降低采暖和制冷的能源消耗，减轻家庭的能源支出。</w:t>
      </w:r>
    </w:p>
    <w:p w:rsidR="00C04A30" w:rsidRPr="00C04A30" w:rsidP="00C04A30" w14:paraId="03A71A3A" w14:textId="77777777">
      <w:pPr>
        <w:ind w:firstLine="560" w:firstLineChars="200"/>
        <w:rPr>
          <w:rFonts w:ascii="仿宋" w:eastAsia="仿宋" w:hAnsi="仿宋"/>
          <w:sz w:val="28"/>
        </w:rPr>
      </w:pPr>
      <w:r w:rsidRPr="00C04A30">
        <w:rPr>
          <w:rFonts w:ascii="仿宋" w:eastAsia="仿宋" w:hAnsi="仿宋"/>
          <w:sz w:val="28"/>
        </w:rPr>
        <w:t xml:space="preserve"> 2. 太阳能利用</w:t>
      </w:r>
    </w:p>
    <w:p w:rsidR="00C04A30" w:rsidRPr="00C04A30" w:rsidP="00C04A30" w14:paraId="222FC7DC" w14:textId="77777777">
      <w:pPr>
        <w:ind w:firstLine="560" w:firstLineChars="200"/>
        <w:rPr>
          <w:rFonts w:ascii="仿宋" w:eastAsia="仿宋" w:hAnsi="仿宋"/>
          <w:sz w:val="28"/>
        </w:rPr>
      </w:pPr>
      <w:r w:rsidRPr="00C04A30">
        <w:rPr>
          <w:rFonts w:ascii="仿宋" w:eastAsia="仿宋" w:hAnsi="仿宋" w:hint="eastAsia"/>
          <w:sz w:val="28"/>
        </w:rPr>
        <w:t>在居住建筑中引入太阳能系统，如太阳能热水器和太阳能光伏板，以利用太阳能资源，减少对传统能源的依赖，降低能源成本。</w:t>
      </w:r>
    </w:p>
    <w:p w:rsidR="00C04A30" w:rsidRPr="00C04A30" w:rsidP="00C04A30" w14:paraId="5AF33CA9" w14:textId="77777777">
      <w:pPr>
        <w:ind w:firstLine="560" w:firstLineChars="200"/>
        <w:rPr>
          <w:rFonts w:ascii="仿宋" w:eastAsia="仿宋" w:hAnsi="仿宋"/>
          <w:sz w:val="28"/>
        </w:rPr>
      </w:pPr>
      <w:r w:rsidRPr="00C04A30">
        <w:rPr>
          <w:rFonts w:ascii="仿宋" w:eastAsia="仿宋" w:hAnsi="仿宋"/>
          <w:sz w:val="28"/>
        </w:rPr>
        <w:t xml:space="preserve"> 3. 智能家居系统</w:t>
      </w:r>
    </w:p>
    <w:p w:rsidR="00C04A30" w:rsidRPr="00C04A30" w:rsidP="00C04A30" w14:paraId="7D09110A" w14:textId="77777777">
      <w:pPr>
        <w:ind w:firstLine="560" w:firstLineChars="200"/>
        <w:rPr>
          <w:rFonts w:ascii="仿宋" w:eastAsia="仿宋" w:hAnsi="仿宋"/>
          <w:sz w:val="28"/>
        </w:rPr>
      </w:pPr>
      <w:r w:rsidRPr="00C04A30">
        <w:rPr>
          <w:rFonts w:ascii="仿宋" w:eastAsia="仿宋" w:hAnsi="仿宋" w:hint="eastAsia"/>
          <w:sz w:val="28"/>
        </w:rPr>
        <w:t>安装智能家居系统，允许居民远程控制家庭能源使用。通过智能温控、灯光控制和能源监测，提高能源使用的效率。</w:t>
      </w:r>
    </w:p>
    <w:p w:rsidR="00C04A30" w:rsidRPr="00C04A30" w:rsidP="00C04A30" w14:paraId="2374D9CD" w14:textId="77777777">
      <w:pPr>
        <w:ind w:firstLine="560" w:firstLineChars="200"/>
        <w:rPr>
          <w:rFonts w:ascii="仿宋" w:eastAsia="仿宋" w:hAnsi="仿宋"/>
          <w:sz w:val="28"/>
        </w:rPr>
      </w:pPr>
      <w:r w:rsidRPr="00C04A30">
        <w:rPr>
          <w:rFonts w:ascii="仿宋" w:eastAsia="仿宋" w:hAnsi="仿宋"/>
          <w:sz w:val="28"/>
        </w:rPr>
        <w:t xml:space="preserve"> (三) 公用工程节能设计</w:t>
      </w:r>
    </w:p>
    <w:p w:rsidR="00C04A30" w:rsidRPr="00C04A30" w:rsidP="00C04A30" w14:paraId="7058FE97" w14:textId="77777777">
      <w:pPr>
        <w:ind w:firstLine="560" w:firstLineChars="200"/>
        <w:rPr>
          <w:rFonts w:ascii="仿宋" w:eastAsia="仿宋" w:hAnsi="仿宋"/>
          <w:sz w:val="28"/>
        </w:rPr>
      </w:pPr>
      <w:r w:rsidRPr="00C04A30">
        <w:rPr>
          <w:rFonts w:ascii="仿宋" w:eastAsia="仿宋" w:hAnsi="仿宋"/>
          <w:sz w:val="28"/>
        </w:rPr>
        <w:t xml:space="preserve"> 1. 高效照明系统</w:t>
      </w:r>
    </w:p>
    <w:p w:rsidR="00C04A30" w:rsidRPr="00C04A30" w:rsidP="00C04A30" w14:paraId="083E12DA" w14:textId="77777777">
      <w:pPr>
        <w:ind w:firstLine="560" w:firstLineChars="200"/>
        <w:rPr>
          <w:rFonts w:ascii="仿宋" w:eastAsia="仿宋" w:hAnsi="仿宋"/>
          <w:sz w:val="28"/>
        </w:rPr>
      </w:pPr>
      <w:r w:rsidRPr="00C04A30">
        <w:rPr>
          <w:rFonts w:ascii="仿宋" w:eastAsia="仿宋" w:hAnsi="仿宋" w:hint="eastAsia"/>
          <w:sz w:val="28"/>
        </w:rPr>
        <w:t>采用高效照明系统，如</w:t>
      </w:r>
      <w:r w:rsidRPr="00C04A30">
        <w:rPr>
          <w:rFonts w:ascii="仿宋" w:eastAsia="仿宋" w:hAnsi="仿宋"/>
          <w:sz w:val="28"/>
        </w:rPr>
        <w:t>LED照明，以减少电力消耗。在公用工程中，照明通常占据大量能源，因此采用节能照明系统可以显著减少能源消耗。</w:t>
      </w:r>
    </w:p>
    <w:p w:rsidR="00C04A30" w:rsidRPr="00C04A30" w:rsidP="00C04A30" w14:paraId="6EF83309" w14:textId="77777777">
      <w:pPr>
        <w:ind w:firstLine="560" w:firstLineChars="200"/>
        <w:rPr>
          <w:rFonts w:ascii="仿宋" w:eastAsia="仿宋" w:hAnsi="仿宋"/>
          <w:sz w:val="28"/>
        </w:rPr>
      </w:pPr>
      <w:r w:rsidRPr="00C04A30">
        <w:rPr>
          <w:rFonts w:ascii="仿宋" w:eastAsia="仿宋" w:hAnsi="仿宋"/>
          <w:sz w:val="28"/>
        </w:rPr>
        <w:t xml:space="preserve"> 2. 高效水处理系统</w:t>
      </w:r>
    </w:p>
    <w:p w:rsidR="00C04A30" w:rsidRPr="00C04A30" w:rsidP="00C04A30" w14:paraId="07EC831F" w14:textId="77777777">
      <w:pPr>
        <w:ind w:firstLine="560" w:firstLineChars="200"/>
        <w:rPr>
          <w:rFonts w:ascii="仿宋" w:eastAsia="仿宋" w:hAnsi="仿宋"/>
          <w:sz w:val="28"/>
        </w:rPr>
        <w:sectPr>
          <w:headerReference w:type="even" r:id="rId70"/>
          <w:headerReference w:type="default" r:id="rId71"/>
          <w:footerReference w:type="even" r:id="rId72"/>
          <w:footerReference w:type="default" r:id="rId73"/>
          <w:headerReference w:type="first" r:id="rId74"/>
          <w:footerReference w:type="first" r:id="rId75"/>
          <w:type w:val="nextPage"/>
          <w:pgSz w:w="11906" w:h="16838"/>
          <w:pgMar w:top="1440" w:right="1800" w:bottom="1440" w:left="1800" w:header="851" w:footer="992" w:gutter="0"/>
          <w:pgNumType w:start="12"/>
          <w:cols w:space="425"/>
          <w:titlePg w:val="0"/>
          <w:docGrid w:type="lines" w:linePitch="312"/>
        </w:sectPr>
      </w:pPr>
    </w:p>
    <w:p w:rsidR="00C04A30" w:rsidRPr="00C04A30" w:rsidP="00C04A30" w14:textId="77777777">
      <w:pPr>
        <w:ind w:firstLine="560" w:firstLineChars="200"/>
        <w:rPr>
          <w:rFonts w:ascii="仿宋" w:eastAsia="仿宋" w:hAnsi="仿宋"/>
          <w:sz w:val="28"/>
        </w:rPr>
      </w:pPr>
      <w:r w:rsidRPr="00C04A30">
        <w:rPr>
          <w:rFonts w:ascii="仿宋" w:eastAsia="仿宋" w:hAnsi="仿宋" w:hint="eastAsia"/>
          <w:sz w:val="28"/>
        </w:rPr>
        <w:t>在公用工程中，水处理系统也占用大量能源。采用高效水处理技术，如反渗透和回收系统，可以减少水处理过程中的能源消耗，提高水资源的可持续利用。</w:t>
      </w:r>
    </w:p>
    <w:p w:rsidR="00C04A30" w:rsidRPr="00C04A30" w:rsidP="00C04A30" w14:paraId="15AAFA70" w14:textId="77777777">
      <w:pPr>
        <w:ind w:firstLine="560" w:firstLineChars="200"/>
        <w:rPr>
          <w:rFonts w:ascii="仿宋" w:eastAsia="仿宋" w:hAnsi="仿宋"/>
          <w:sz w:val="28"/>
        </w:rPr>
      </w:pPr>
      <w:r w:rsidRPr="00C04A30">
        <w:rPr>
          <w:rFonts w:ascii="仿宋" w:eastAsia="仿宋" w:hAnsi="仿宋"/>
          <w:sz w:val="28"/>
        </w:rPr>
        <w:t xml:space="preserve"> 3. 建筑材料的可持续性</w:t>
      </w:r>
    </w:p>
    <w:p w:rsidR="00C04A30" w:rsidRPr="00C04A30" w:rsidP="00C04A30" w14:paraId="2CFE6D39" w14:textId="77777777">
      <w:pPr>
        <w:ind w:firstLine="560" w:firstLineChars="200"/>
        <w:rPr>
          <w:rFonts w:ascii="仿宋" w:eastAsia="仿宋" w:hAnsi="仿宋"/>
          <w:sz w:val="28"/>
        </w:rPr>
      </w:pPr>
      <w:r w:rsidRPr="00C04A30">
        <w:rPr>
          <w:rFonts w:ascii="仿宋" w:eastAsia="仿宋" w:hAnsi="仿宋" w:hint="eastAsia"/>
          <w:sz w:val="28"/>
        </w:rPr>
        <w:t>选择可持续建筑材料，如再生材料和低碳材料，以降低能源和资源消耗。这有助于降低公用工程的能源和环境影响。</w:t>
      </w:r>
    </w:p>
    <w:p w:rsidR="00C04A30" w:rsidP="00C04A30" w14:paraId="4BC877D9" w14:textId="37B0FDFF">
      <w:pPr>
        <w:ind w:firstLine="560" w:firstLineChars="200"/>
        <w:rPr>
          <w:rFonts w:ascii="仿宋" w:eastAsia="仿宋" w:hAnsi="仿宋" w:hint="eastAsia"/>
          <w:sz w:val="28"/>
        </w:rPr>
      </w:pPr>
      <w:r w:rsidRPr="00C04A30">
        <w:rPr>
          <w:rFonts w:ascii="仿宋" w:eastAsia="仿宋" w:hAnsi="仿宋" w:hint="eastAsia"/>
          <w:sz w:val="28"/>
        </w:rPr>
        <w:t>这些节能设计措施将有助于降低能源消耗，减轻环境负担，提高建筑和公用工程的可持续性，同时也有助于降低运营成本和提高用户体验。</w:t>
      </w:r>
    </w:p>
    <w:p w:rsidR="00C04A30" w:rsidP="00C04A30" w14:paraId="38167724" w14:textId="50E5708D">
      <w:pPr>
        <w:pStyle w:val="Heading2"/>
      </w:pPr>
      <w:bookmarkStart w:id="7" w:name="_Toc155892113"/>
      <w:r w:rsidRPr="00C04A30">
        <w:t>(六)、节能措施</w:t>
      </w:r>
      <w:bookmarkEnd w:id="7"/>
    </w:p>
    <w:p w:rsidR="00C04A30" w:rsidRPr="00C04A30" w:rsidP="00C04A30" w14:paraId="7E113B80" w14:textId="77777777">
      <w:pPr>
        <w:ind w:firstLine="560" w:firstLineChars="200"/>
        <w:rPr>
          <w:rFonts w:ascii="仿宋" w:eastAsia="仿宋" w:hAnsi="仿宋"/>
          <w:sz w:val="28"/>
        </w:rPr>
      </w:pPr>
      <w:r w:rsidRPr="00C04A30">
        <w:rPr>
          <w:rFonts w:ascii="仿宋" w:eastAsia="仿宋" w:hAnsi="仿宋"/>
          <w:sz w:val="28"/>
        </w:rPr>
        <w:t>1. LED照明：替代传统白炽灯和荧光灯，LED照明能够提供相同或更好的照明效果，同时消耗更少的能源。</w:t>
      </w:r>
    </w:p>
    <w:p w:rsidR="00C04A30" w:rsidRPr="00C04A30" w:rsidP="00C04A30" w14:paraId="758676ED" w14:textId="77777777">
      <w:pPr>
        <w:ind w:firstLine="560" w:firstLineChars="200"/>
        <w:rPr>
          <w:rFonts w:ascii="仿宋" w:eastAsia="仿宋" w:hAnsi="仿宋"/>
          <w:sz w:val="28"/>
        </w:rPr>
      </w:pPr>
      <w:r w:rsidRPr="00C04A30">
        <w:rPr>
          <w:rFonts w:ascii="仿宋" w:eastAsia="仿宋" w:hAnsi="仿宋"/>
          <w:sz w:val="28"/>
        </w:rPr>
        <w:t>2. 高效供暖与冷却系统：采用高效的供暖、通风和空调系统，以减少冷暖气流失，提高室内温度舒适度。</w:t>
      </w:r>
    </w:p>
    <w:p w:rsidR="00C04A30" w:rsidRPr="00C04A30" w:rsidP="00C04A30" w14:paraId="42C20F96" w14:textId="77777777">
      <w:pPr>
        <w:ind w:firstLine="560" w:firstLineChars="200"/>
        <w:rPr>
          <w:rFonts w:ascii="仿宋" w:eastAsia="仿宋" w:hAnsi="仿宋"/>
          <w:sz w:val="28"/>
        </w:rPr>
      </w:pPr>
      <w:r w:rsidRPr="00C04A30">
        <w:rPr>
          <w:rFonts w:ascii="仿宋" w:eastAsia="仿宋" w:hAnsi="仿宋"/>
          <w:sz w:val="28"/>
        </w:rPr>
        <w:t>3. 太阳能利用：安装太阳能热水器和太阳能光伏板，以利用可再生的太阳能资源，减少对传统能源的依赖。</w:t>
      </w:r>
    </w:p>
    <w:p w:rsidR="00C04A30" w:rsidRPr="00C04A30" w:rsidP="00C04A30" w14:paraId="13DB1072" w14:textId="77777777">
      <w:pPr>
        <w:ind w:firstLine="560" w:firstLineChars="200"/>
        <w:rPr>
          <w:rFonts w:ascii="仿宋" w:eastAsia="仿宋" w:hAnsi="仿宋"/>
          <w:sz w:val="28"/>
        </w:rPr>
      </w:pPr>
      <w:r w:rsidRPr="00C04A30">
        <w:rPr>
          <w:rFonts w:ascii="仿宋" w:eastAsia="仿宋" w:hAnsi="仿宋"/>
          <w:sz w:val="28"/>
        </w:rPr>
        <w:t>4. 隔热材料：采用高效绝热材料，如高性能窗户、墙壁和屋顶绝缘，以减少能源浪费。</w:t>
      </w:r>
    </w:p>
    <w:p w:rsidR="00C04A30" w:rsidRPr="00C04A30" w:rsidP="00C04A30" w14:paraId="2283145F" w14:textId="77777777">
      <w:pPr>
        <w:ind w:firstLine="560" w:firstLineChars="200"/>
        <w:rPr>
          <w:rFonts w:ascii="仿宋" w:eastAsia="仿宋" w:hAnsi="仿宋"/>
          <w:sz w:val="28"/>
        </w:rPr>
        <w:sectPr>
          <w:headerReference w:type="even" r:id="rId76"/>
          <w:headerReference w:type="default" r:id="rId77"/>
          <w:footerReference w:type="even" r:id="rId78"/>
          <w:footerReference w:type="default" r:id="rId79"/>
          <w:headerReference w:type="first" r:id="rId80"/>
          <w:footerReference w:type="first" r:id="rId81"/>
          <w:type w:val="nextPage"/>
          <w:pgSz w:w="11906" w:h="16838"/>
          <w:pgMar w:top="1440" w:right="1800" w:bottom="1440" w:left="1800" w:header="851" w:footer="992" w:gutter="0"/>
          <w:pgNumType w:start="13"/>
          <w:cols w:space="425"/>
          <w:titlePg w:val="0"/>
          <w:docGrid w:type="lines" w:linePitch="312"/>
        </w:sectPr>
      </w:pPr>
      <w:r w:rsidRPr="00C04A30">
        <w:rPr>
          <w:rFonts w:ascii="仿宋" w:eastAsia="仿宋" w:hAnsi="仿宋"/>
          <w:sz w:val="28"/>
        </w:rPr>
        <w:t>5. 智能建筑管理系统：引入智能系统，用于监控和优化建筑内部能源使用，包括自动温度调整和灯光控制。</w:t>
      </w:r>
    </w:p>
    <w:p w:rsidR="00C04A30" w:rsidRPr="00C04A30" w:rsidP="00C04A30" w14:paraId="4C3932FD" w14:textId="77777777">
      <w:pPr>
        <w:ind w:firstLine="560" w:firstLineChars="200"/>
        <w:rPr>
          <w:rFonts w:ascii="仿宋" w:eastAsia="仿宋" w:hAnsi="仿宋"/>
          <w:sz w:val="28"/>
        </w:rPr>
      </w:pPr>
      <w:r w:rsidRPr="00C04A30">
        <w:rPr>
          <w:rFonts w:ascii="仿宋" w:eastAsia="仿宋" w:hAnsi="仿宋"/>
          <w:sz w:val="28"/>
        </w:rPr>
        <w:t>6. 能源效率改进：进行能</w:t>
      </w:r>
      <w:r w:rsidRPr="00C04A30">
        <w:rPr>
          <w:rFonts w:ascii="仿宋" w:eastAsia="仿宋" w:hAnsi="仿宋" w:hint="eastAsia"/>
          <w:sz w:val="28"/>
        </w:rPr>
        <w:t>源效率评估，发现并改进能源浪费的问题，制定并实施改进计划。</w:t>
      </w:r>
    </w:p>
    <w:p w:rsidR="00C04A30" w:rsidRPr="00C04A30" w:rsidP="00C04A30" w14:paraId="67B4C108" w14:textId="77777777">
      <w:pPr>
        <w:ind w:firstLine="560" w:firstLineChars="200"/>
        <w:rPr>
          <w:rFonts w:ascii="仿宋" w:eastAsia="仿宋" w:hAnsi="仿宋"/>
          <w:sz w:val="28"/>
        </w:rPr>
      </w:pPr>
      <w:r w:rsidRPr="00C04A30">
        <w:rPr>
          <w:rFonts w:ascii="仿宋" w:eastAsia="仿宋" w:hAnsi="仿宋"/>
          <w:sz w:val="28"/>
        </w:rPr>
        <w:t>7. 回收与再利用：实施废物和能源的回收系统，减少资源浪</w:t>
      </w:r>
      <w:r w:rsidRPr="00C04A30">
        <w:rPr>
          <w:rFonts w:ascii="仿宋" w:eastAsia="仿宋" w:hAnsi="仿宋"/>
          <w:sz w:val="28"/>
        </w:rPr>
        <w:t>费，并提高资源再利用率。</w:t>
      </w:r>
    </w:p>
    <w:p w:rsidR="00C04A30" w:rsidRPr="00C04A30" w:rsidP="00C04A30" w14:paraId="64A2287A" w14:textId="77777777">
      <w:pPr>
        <w:ind w:firstLine="560" w:firstLineChars="200"/>
        <w:rPr>
          <w:rFonts w:ascii="仿宋" w:eastAsia="仿宋" w:hAnsi="仿宋"/>
          <w:sz w:val="28"/>
        </w:rPr>
      </w:pPr>
      <w:r w:rsidRPr="00C04A30">
        <w:rPr>
          <w:rFonts w:ascii="仿宋" w:eastAsia="仿宋" w:hAnsi="仿宋"/>
          <w:sz w:val="28"/>
        </w:rPr>
        <w:t>8. 交通管理：推广公共交通、骑行和步行，减少个人汽车使用，降低道路交通引起的能源消耗和环境污染。</w:t>
      </w:r>
    </w:p>
    <w:p w:rsidR="00C04A30" w:rsidRPr="00C04A30" w:rsidP="00C04A30" w14:paraId="2B5B299F" w14:textId="77777777">
      <w:pPr>
        <w:ind w:firstLine="560" w:firstLineChars="200"/>
        <w:rPr>
          <w:rFonts w:ascii="仿宋" w:eastAsia="仿宋" w:hAnsi="仿宋"/>
          <w:sz w:val="28"/>
        </w:rPr>
      </w:pPr>
      <w:r w:rsidRPr="00C04A30">
        <w:rPr>
          <w:rFonts w:ascii="仿宋" w:eastAsia="仿宋" w:hAnsi="仿宋"/>
          <w:sz w:val="28"/>
        </w:rPr>
        <w:t>9. 电子设备管理：采取措施，如使用能源高效的设备、关闭不需要的设备、设定合理的电源管理策略，以减少电力浪费。</w:t>
      </w:r>
    </w:p>
    <w:p w:rsidR="00C04A30" w:rsidRPr="00C04A30" w:rsidP="00C04A30" w14:paraId="57F45001" w14:textId="77777777">
      <w:pPr>
        <w:ind w:firstLine="560" w:firstLineChars="200"/>
        <w:rPr>
          <w:rFonts w:ascii="仿宋" w:eastAsia="仿宋" w:hAnsi="仿宋"/>
          <w:sz w:val="28"/>
        </w:rPr>
      </w:pPr>
      <w:r w:rsidRPr="00C04A30">
        <w:rPr>
          <w:rFonts w:ascii="仿宋" w:eastAsia="仿宋" w:hAnsi="仿宋"/>
          <w:sz w:val="28"/>
        </w:rPr>
        <w:t>10. 绿色建筑设计：采用绿色建筑设计原则，包括可再生能源的使用、雨水收集、低碳建材等，以降低建筑的环境影响。</w:t>
      </w:r>
    </w:p>
    <w:p w:rsidR="00C04A30" w:rsidRPr="00C04A30" w:rsidP="00C04A30" w14:paraId="477DFCDB" w14:textId="77777777">
      <w:pPr>
        <w:ind w:firstLine="560" w:firstLineChars="200"/>
        <w:rPr>
          <w:rFonts w:ascii="仿宋" w:eastAsia="仿宋" w:hAnsi="仿宋"/>
          <w:sz w:val="28"/>
        </w:rPr>
      </w:pPr>
      <w:r w:rsidRPr="00C04A30">
        <w:rPr>
          <w:rFonts w:ascii="仿宋" w:eastAsia="仿宋" w:hAnsi="仿宋"/>
          <w:sz w:val="28"/>
        </w:rPr>
        <w:t>11. 节水措施：采用高效的水处理和回收系统</w:t>
      </w:r>
      <w:r w:rsidRPr="00C04A30">
        <w:rPr>
          <w:rFonts w:ascii="仿宋" w:eastAsia="仿宋" w:hAnsi="仿宋" w:hint="eastAsia"/>
          <w:sz w:val="28"/>
        </w:rPr>
        <w:t>，减少用水量，以降低对水资源的需求和能源消耗。</w:t>
      </w:r>
    </w:p>
    <w:p w:rsidR="00C04A30" w:rsidRPr="00C04A30" w:rsidP="00C04A30" w14:paraId="6B42B344" w14:textId="77777777">
      <w:pPr>
        <w:ind w:firstLine="560" w:firstLineChars="200"/>
        <w:rPr>
          <w:rFonts w:ascii="仿宋" w:eastAsia="仿宋" w:hAnsi="仿宋"/>
          <w:sz w:val="28"/>
        </w:rPr>
      </w:pPr>
      <w:r w:rsidRPr="00C04A30">
        <w:rPr>
          <w:rFonts w:ascii="仿宋" w:eastAsia="仿宋" w:hAnsi="仿宋"/>
          <w:sz w:val="28"/>
        </w:rPr>
        <w:t>12. 生活方式改变：鼓励员工和社区采用更节能的生活方式，如减少废物、节水、购买环保产品等。</w:t>
      </w:r>
    </w:p>
    <w:p w:rsidR="00C04A30" w:rsidP="00C04A30" w14:paraId="79F7110D" w14:textId="475A38D2">
      <w:pPr>
        <w:ind w:firstLine="560" w:firstLineChars="200"/>
        <w:rPr>
          <w:rFonts w:ascii="仿宋" w:eastAsia="仿宋" w:hAnsi="仿宋"/>
          <w:sz w:val="28"/>
        </w:rPr>
      </w:pPr>
    </w:p>
    <w:p w:rsidR="00C04A30" w:rsidP="00C04A30" w14:paraId="65F3F471" w14:textId="5AF58F0E">
      <w:pPr>
        <w:pStyle w:val="Heading1"/>
        <w:rPr>
          <w:rFonts w:hint="eastAsia"/>
        </w:rPr>
      </w:pPr>
      <w:bookmarkStart w:id="8" w:name="_Toc155892114"/>
      <w:r w:rsidRPr="00C04A30">
        <w:rPr>
          <w:rFonts w:hint="eastAsia"/>
        </w:rPr>
        <w:t>二、建设内容</w:t>
      </w:r>
      <w:bookmarkEnd w:id="8"/>
    </w:p>
    <w:p w:rsidR="00C04A30" w:rsidP="00C04A30" w14:paraId="1173FE09" w14:textId="29E55884">
      <w:pPr>
        <w:pStyle w:val="Heading2"/>
      </w:pPr>
      <w:bookmarkStart w:id="9" w:name="_Toc155892115"/>
      <w:r w:rsidRPr="00C04A30">
        <w:t>(一)、产品规划</w:t>
      </w:r>
      <w:bookmarkEnd w:id="9"/>
    </w:p>
    <w:p w:rsidR="00C04A30" w:rsidRPr="00C04A30" w:rsidP="00C04A30" w14:paraId="36987D0C" w14:textId="77777777">
      <w:pPr>
        <w:ind w:firstLine="560" w:firstLineChars="200"/>
        <w:rPr>
          <w:rFonts w:ascii="仿宋" w:eastAsia="仿宋" w:hAnsi="仿宋"/>
          <w:sz w:val="28"/>
        </w:rPr>
        <w:sectPr>
          <w:headerReference w:type="even" r:id="rId82"/>
          <w:headerReference w:type="default" r:id="rId83"/>
          <w:footerReference w:type="even" r:id="rId84"/>
          <w:footerReference w:type="default" r:id="rId85"/>
          <w:headerReference w:type="first" r:id="rId86"/>
          <w:footerReference w:type="first" r:id="rId87"/>
          <w:type w:val="nextPage"/>
          <w:pgSz w:w="11906" w:h="16838"/>
          <w:pgMar w:top="1440" w:right="1800" w:bottom="1440" w:left="1800" w:header="851" w:footer="992" w:gutter="0"/>
          <w:pgNumType w:start="14"/>
          <w:cols w:space="425"/>
          <w:titlePg w:val="0"/>
          <w:docGrid w:type="lines" w:linePitch="312"/>
        </w:sectPr>
      </w:pPr>
      <w:r w:rsidRPr="00C04A30">
        <w:rPr>
          <w:rFonts w:ascii="仿宋" w:eastAsia="仿宋" w:hAnsi="仿宋"/>
          <w:sz w:val="28"/>
        </w:rPr>
        <w:t>(一) 产品发展方案</w:t>
      </w:r>
    </w:p>
    <w:p w:rsidR="00C04A30" w:rsidRPr="00C04A30" w:rsidP="00C04A30" w14:paraId="187FEB28" w14:textId="77777777">
      <w:pPr>
        <w:ind w:firstLine="560" w:firstLineChars="200"/>
        <w:rPr>
          <w:rFonts w:ascii="仿宋" w:eastAsia="仿宋" w:hAnsi="仿宋"/>
          <w:sz w:val="28"/>
        </w:rPr>
      </w:pPr>
      <w:r w:rsidRPr="00C04A30">
        <w:rPr>
          <w:rFonts w:ascii="仿宋" w:eastAsia="仿宋" w:hAnsi="仿宋" w:hint="eastAsia"/>
          <w:sz w:val="28"/>
        </w:rPr>
        <w:t>点钞机项目的产品选择经过综合考虑国家产业发展政策、市场需求、资源供应、企业资金能力、技术水平等方面。主要产品为</w:t>
      </w:r>
      <w:r w:rsidRPr="00C04A30">
        <w:rPr>
          <w:rFonts w:ascii="仿宋" w:eastAsia="仿宋" w:hAnsi="仿宋"/>
          <w:sz w:val="28"/>
        </w:rPr>
        <w:t>xxx，具体品种将根据市场需求灵活调整。产品的制定遵循绿色生产理念，符合可持续发展要求。产品的生产规模将根据人员及装备生</w:t>
      </w:r>
      <w:r w:rsidRPr="00C04A30">
        <w:rPr>
          <w:rFonts w:ascii="仿宋" w:eastAsia="仿宋" w:hAnsi="仿宋"/>
          <w:sz w:val="28"/>
        </w:rPr>
        <w:t>产能力以及市场需求预测等因素综合确定，以确保产量和销量的一致性。预计年产量为xxx单位，年产值XX万元。</w:t>
      </w:r>
    </w:p>
    <w:p w:rsidR="00C04A30" w:rsidRPr="00C04A30" w:rsidP="00C04A30" w14:paraId="39CAA48B" w14:textId="77777777">
      <w:pPr>
        <w:ind w:firstLine="560" w:firstLineChars="200"/>
        <w:rPr>
          <w:rFonts w:ascii="仿宋" w:eastAsia="仿宋" w:hAnsi="仿宋"/>
          <w:sz w:val="28"/>
        </w:rPr>
      </w:pPr>
      <w:r w:rsidRPr="00C04A30">
        <w:rPr>
          <w:rFonts w:ascii="仿宋" w:eastAsia="仿宋" w:hAnsi="仿宋"/>
          <w:sz w:val="28"/>
        </w:rPr>
        <w:t>(二) 营销战略</w:t>
      </w:r>
    </w:p>
    <w:p w:rsidR="00C04A30" w:rsidP="00C04A30" w14:paraId="2BA8616C" w14:textId="4F0D9B42">
      <w:pPr>
        <w:ind w:firstLine="560" w:firstLineChars="200"/>
        <w:rPr>
          <w:rFonts w:ascii="仿宋" w:eastAsia="仿宋" w:hAnsi="仿宋" w:hint="eastAsia"/>
          <w:sz w:val="28"/>
        </w:rPr>
      </w:pPr>
      <w:r w:rsidRPr="00C04A30">
        <w:rPr>
          <w:rFonts w:ascii="仿宋" w:eastAsia="仿宋" w:hAnsi="仿宋" w:hint="eastAsia"/>
          <w:sz w:val="28"/>
        </w:rPr>
        <w:t>随着全球经济一体化格局的形成，市场竞争日益激烈。为了在市场上保持竞争优势并取得突破，我们将组建具有丰富营销经验的专业营销团队，制定创新性的营销策略。这包括与社会发展和技术进步相适应的数字化营销，以及积极利用社交媒体和网络平台拓展市场。我们将注重品牌建设、产品推广、客户服务，以提高市场份额并满足客户需求。</w:t>
      </w:r>
    </w:p>
    <w:p w:rsidR="00C04A30" w:rsidP="00C04A30" w14:paraId="12A6561A" w14:textId="1241F100">
      <w:pPr>
        <w:pStyle w:val="Heading2"/>
      </w:pPr>
      <w:bookmarkStart w:id="10" w:name="_Toc155892116"/>
      <w:r w:rsidRPr="00C04A30">
        <w:t>(二)、建设规模</w:t>
      </w:r>
      <w:bookmarkEnd w:id="10"/>
    </w:p>
    <w:p w:rsidR="00C04A30" w:rsidRPr="00C04A30" w:rsidP="00C04A30" w14:paraId="099030EF" w14:textId="77777777">
      <w:pPr>
        <w:ind w:firstLine="560" w:firstLineChars="200"/>
        <w:rPr>
          <w:rFonts w:ascii="仿宋" w:eastAsia="仿宋" w:hAnsi="仿宋"/>
          <w:sz w:val="28"/>
        </w:rPr>
      </w:pPr>
      <w:r w:rsidRPr="00C04A30">
        <w:rPr>
          <w:rFonts w:ascii="仿宋" w:eastAsia="仿宋" w:hAnsi="仿宋" w:hint="eastAsia"/>
          <w:sz w:val="28"/>
        </w:rPr>
        <w:t>数字用</w:t>
      </w:r>
      <w:r w:rsidRPr="00C04A30">
        <w:rPr>
          <w:rFonts w:ascii="仿宋" w:eastAsia="仿宋" w:hAnsi="仿宋"/>
          <w:sz w:val="28"/>
        </w:rPr>
        <w:t>xx代替：(一) 用地规模</w:t>
      </w:r>
    </w:p>
    <w:p w:rsidR="00C04A30" w:rsidRPr="00C04A30" w:rsidP="00C04A30" w14:paraId="3DAB446C" w14:textId="77777777">
      <w:pPr>
        <w:ind w:firstLine="560" w:firstLineChars="200"/>
        <w:rPr>
          <w:rFonts w:ascii="仿宋" w:eastAsia="仿宋" w:hAnsi="仿宋"/>
          <w:sz w:val="28"/>
        </w:rPr>
      </w:pPr>
      <w:r w:rsidRPr="00C04A30">
        <w:rPr>
          <w:rFonts w:ascii="仿宋" w:eastAsia="仿宋" w:hAnsi="仿宋" w:hint="eastAsia"/>
          <w:sz w:val="28"/>
        </w:rPr>
        <w:t>该点钞机项目拟征用总面积为</w:t>
      </w:r>
      <w:r w:rsidRPr="00C04A30">
        <w:rPr>
          <w:rFonts w:ascii="仿宋" w:eastAsia="仿宋" w:hAnsi="仿宋"/>
          <w:sz w:val="28"/>
        </w:rPr>
        <w:t>XXX平方米（约XXX亩），其中净用地面积XXX平方米（红线范围折合约XXX亩）。点钞机项目规划总建筑面积为XXX平方米，其中规划建设主体工程面积为XXX平方米，计容建筑面积达XXX平方米。预计建筑工程投资为XXX万元。</w:t>
      </w:r>
    </w:p>
    <w:p w:rsidR="00C04A30" w:rsidRPr="00C04A30" w:rsidP="00C04A30" w14:paraId="5C64D629" w14:textId="77777777">
      <w:pPr>
        <w:ind w:firstLine="560" w:firstLineChars="200"/>
        <w:rPr>
          <w:rFonts w:ascii="仿宋" w:eastAsia="仿宋" w:hAnsi="仿宋"/>
          <w:sz w:val="28"/>
        </w:rPr>
        <w:sectPr>
          <w:headerReference w:type="even" r:id="rId88"/>
          <w:headerReference w:type="default" r:id="rId89"/>
          <w:footerReference w:type="even" r:id="rId90"/>
          <w:footerReference w:type="default" r:id="rId91"/>
          <w:headerReference w:type="first" r:id="rId92"/>
          <w:footerReference w:type="first" r:id="rId93"/>
          <w:type w:val="nextPage"/>
          <w:pgSz w:w="11906" w:h="16838"/>
          <w:pgMar w:top="1440" w:right="1800" w:bottom="1440" w:left="1800" w:header="851" w:footer="992" w:gutter="0"/>
          <w:pgNumType w:start="15"/>
          <w:cols w:space="425"/>
          <w:titlePg w:val="0"/>
          <w:docGrid w:type="lines" w:linePitch="312"/>
        </w:sectPr>
      </w:pPr>
      <w:r w:rsidRPr="00C04A30">
        <w:rPr>
          <w:rFonts w:ascii="仿宋" w:eastAsia="仿宋" w:hAnsi="仿宋"/>
          <w:sz w:val="28"/>
        </w:rPr>
        <w:t>(二) 设备采购</w:t>
      </w:r>
    </w:p>
    <w:p w:rsidR="00C04A30" w:rsidRPr="00C04A30" w:rsidP="00C04A30" w14:paraId="5309509C" w14:textId="77777777">
      <w:pPr>
        <w:ind w:firstLine="560" w:firstLineChars="200"/>
        <w:rPr>
          <w:rFonts w:ascii="仿宋" w:eastAsia="仿宋" w:hAnsi="仿宋"/>
          <w:sz w:val="28"/>
        </w:rPr>
      </w:pPr>
      <w:r w:rsidRPr="00C04A30">
        <w:rPr>
          <w:rFonts w:ascii="仿宋" w:eastAsia="仿宋" w:hAnsi="仿宋" w:hint="eastAsia"/>
          <w:sz w:val="28"/>
        </w:rPr>
        <w:t>该点钞机项目计划采购设备共计</w:t>
      </w:r>
      <w:r w:rsidRPr="00C04A30">
        <w:rPr>
          <w:rFonts w:ascii="仿宋" w:eastAsia="仿宋" w:hAnsi="仿宋"/>
          <w:sz w:val="28"/>
        </w:rPr>
        <w:t>XXX台（套），设备采购费用预计为XXX万元。</w:t>
      </w:r>
    </w:p>
    <w:p w:rsidR="00C04A30" w:rsidRPr="00C04A30" w:rsidP="00C04A30" w14:paraId="1C929AC1" w14:textId="77777777">
      <w:pPr>
        <w:ind w:firstLine="560" w:firstLineChars="200"/>
        <w:rPr>
          <w:rFonts w:ascii="仿宋" w:eastAsia="仿宋" w:hAnsi="仿宋"/>
          <w:sz w:val="28"/>
        </w:rPr>
      </w:pPr>
      <w:r w:rsidRPr="00C04A30">
        <w:rPr>
          <w:rFonts w:ascii="仿宋" w:eastAsia="仿宋" w:hAnsi="仿宋"/>
          <w:sz w:val="28"/>
        </w:rPr>
        <w:t>(三) 产能规模</w:t>
      </w:r>
    </w:p>
    <w:p w:rsidR="00C04A30" w:rsidP="00C04A30" w14:paraId="24FE7A20" w14:textId="377841BA">
      <w:pPr>
        <w:ind w:firstLine="560" w:firstLineChars="200"/>
        <w:rPr>
          <w:rFonts w:ascii="仿宋" w:eastAsia="仿宋" w:hAnsi="仿宋"/>
          <w:sz w:val="28"/>
        </w:rPr>
      </w:pPr>
      <w:r w:rsidRPr="00C04A30">
        <w:rPr>
          <w:rFonts w:ascii="仿宋" w:eastAsia="仿宋" w:hAnsi="仿宋" w:hint="eastAsia"/>
          <w:sz w:val="28"/>
        </w:rPr>
        <w:t>点钞机项目拟总投资</w:t>
      </w:r>
      <w:r w:rsidRPr="00C04A30">
        <w:rPr>
          <w:rFonts w:ascii="仿宋" w:eastAsia="仿宋" w:hAnsi="仿宋"/>
          <w:sz w:val="28"/>
        </w:rPr>
        <w:t>XXX万元，预计年实现营业收入XXX万</w:t>
      </w:r>
      <w:r w:rsidRPr="00C04A30">
        <w:rPr>
          <w:rFonts w:ascii="仿宋" w:eastAsia="仿宋" w:hAnsi="仿宋"/>
          <w:sz w:val="28"/>
        </w:rPr>
        <w:t>元。这显示了点钞机项目的良好投资前景和盈利能力。</w:t>
      </w:r>
    </w:p>
    <w:p w:rsidR="00C04A30" w:rsidP="00C04A30" w14:paraId="57B4B81A" w14:textId="4B079EB4">
      <w:pPr>
        <w:pStyle w:val="Heading1"/>
        <w:rPr>
          <w:rFonts w:hint="eastAsia"/>
        </w:rPr>
      </w:pPr>
      <w:bookmarkStart w:id="11" w:name="_Toc155892117"/>
      <w:r w:rsidRPr="00C04A30">
        <w:rPr>
          <w:rFonts w:hint="eastAsia"/>
        </w:rPr>
        <w:t>三、点钞机项目概况</w:t>
      </w:r>
      <w:bookmarkEnd w:id="11"/>
    </w:p>
    <w:p w:rsidR="00C04A30" w:rsidP="00C04A30" w14:paraId="4B2D2D5E" w14:textId="1F323C1A">
      <w:pPr>
        <w:pStyle w:val="Heading2"/>
      </w:pPr>
      <w:bookmarkStart w:id="12" w:name="_Toc155892118"/>
      <w:r w:rsidRPr="00C04A30">
        <w:t>(一)、点钞机项目承办单位基本情况</w:t>
      </w:r>
      <w:bookmarkEnd w:id="12"/>
    </w:p>
    <w:p w:rsidR="00C04A30" w:rsidRPr="00C04A30" w:rsidP="00C04A30" w14:paraId="35CEFCC8" w14:textId="77777777">
      <w:pPr>
        <w:ind w:firstLine="560" w:firstLineChars="200"/>
        <w:rPr>
          <w:rFonts w:ascii="仿宋" w:eastAsia="仿宋" w:hAnsi="仿宋"/>
          <w:sz w:val="28"/>
        </w:rPr>
      </w:pPr>
      <w:r w:rsidRPr="00C04A30">
        <w:rPr>
          <w:rFonts w:ascii="仿宋" w:eastAsia="仿宋" w:hAnsi="仿宋"/>
          <w:sz w:val="28"/>
        </w:rPr>
        <w:t>(一) 公司名称</w:t>
      </w:r>
    </w:p>
    <w:p w:rsidR="00C04A30" w:rsidRPr="00C04A30" w:rsidP="00C04A30" w14:paraId="68899E62" w14:textId="77777777">
      <w:pPr>
        <w:ind w:firstLine="560" w:firstLineChars="200"/>
        <w:rPr>
          <w:rFonts w:ascii="仿宋" w:eastAsia="仿宋" w:hAnsi="仿宋"/>
          <w:sz w:val="28"/>
        </w:rPr>
      </w:pPr>
      <w:r w:rsidRPr="00C04A30">
        <w:rPr>
          <w:rFonts w:ascii="仿宋" w:eastAsia="仿宋" w:hAnsi="仿宋"/>
          <w:sz w:val="28"/>
        </w:rPr>
        <w:t>XXX 创新科技有限公司</w:t>
      </w:r>
    </w:p>
    <w:p w:rsidR="00C04A30" w:rsidRPr="00C04A30" w:rsidP="00C04A30" w14:paraId="1ECABE50" w14:textId="77777777">
      <w:pPr>
        <w:ind w:firstLine="560" w:firstLineChars="200"/>
        <w:rPr>
          <w:rFonts w:ascii="仿宋" w:eastAsia="仿宋" w:hAnsi="仿宋"/>
          <w:sz w:val="28"/>
        </w:rPr>
      </w:pPr>
      <w:r w:rsidRPr="00C04A30">
        <w:rPr>
          <w:rFonts w:ascii="仿宋" w:eastAsia="仿宋" w:hAnsi="仿宋"/>
          <w:sz w:val="28"/>
        </w:rPr>
        <w:t>(二) 公司简介</w:t>
      </w:r>
    </w:p>
    <w:p w:rsidR="00C04A30" w:rsidRPr="00C04A30" w:rsidP="00C04A30" w14:paraId="3E43AB8E" w14:textId="77777777">
      <w:pPr>
        <w:ind w:firstLine="560" w:firstLineChars="200"/>
        <w:rPr>
          <w:rFonts w:ascii="仿宋" w:eastAsia="仿宋" w:hAnsi="仿宋"/>
          <w:sz w:val="28"/>
        </w:rPr>
      </w:pPr>
      <w:r w:rsidRPr="00C04A30">
        <w:rPr>
          <w:rFonts w:ascii="仿宋" w:eastAsia="仿宋" w:hAnsi="仿宋"/>
          <w:sz w:val="28"/>
        </w:rPr>
        <w:t>XXX 创新科技有限公司秉持着“品质至上，创新为先”的经营理念，旨在不断追求卓越，致力于提升产品品质和服务水准，树立和加强公司形象，志在成为国内著名的产品供应商。</w:t>
      </w:r>
    </w:p>
    <w:p w:rsidR="00C04A30" w:rsidRPr="00C04A30" w:rsidP="00C04A30" w14:paraId="3924F046" w14:textId="77777777">
      <w:pPr>
        <w:ind w:firstLine="560" w:firstLineChars="200"/>
        <w:rPr>
          <w:rFonts w:ascii="仿宋" w:eastAsia="仿宋" w:hAnsi="仿宋"/>
          <w:sz w:val="28"/>
        </w:rPr>
        <w:sectPr>
          <w:headerReference w:type="even" r:id="rId94"/>
          <w:headerReference w:type="default" r:id="rId95"/>
          <w:footerReference w:type="even" r:id="rId96"/>
          <w:footerReference w:type="default" r:id="rId97"/>
          <w:headerReference w:type="first" r:id="rId98"/>
          <w:footerReference w:type="first" r:id="rId99"/>
          <w:type w:val="nextPage"/>
          <w:pgSz w:w="11906" w:h="16838"/>
          <w:pgMar w:top="1440" w:right="1800" w:bottom="1440" w:left="1800" w:header="851" w:footer="992" w:gutter="0"/>
          <w:pgNumType w:start="16"/>
          <w:cols w:space="425"/>
          <w:titlePg w:val="0"/>
          <w:docGrid w:type="lines" w:linePitch="312"/>
        </w:sectPr>
      </w:pPr>
    </w:p>
    <w:p w:rsidR="00C04A30" w:rsidRPr="00C04A30" w:rsidP="00C04A30" w14:textId="77777777">
      <w:pPr>
        <w:ind w:firstLine="560" w:firstLineChars="200"/>
        <w:rPr>
          <w:rFonts w:ascii="仿宋" w:eastAsia="仿宋" w:hAnsi="仿宋"/>
          <w:sz w:val="28"/>
        </w:rPr>
      </w:pPr>
      <w:r w:rsidRPr="00C04A30">
        <w:rPr>
          <w:rFonts w:ascii="仿宋" w:eastAsia="仿宋" w:hAnsi="仿宋" w:hint="eastAsia"/>
          <w:sz w:val="28"/>
        </w:rPr>
        <w:t>我们严格遵循科技型现代企业的管理模式、组织结构、激励制度和科技创新，致力于研发、生产和销售高技术附加值产品为主，以新产品拓展市场、优质服务竞争市场。公司拥有专业学科人员组成的团队，各项管理制度运作良好，包括科技奖励政策在内，为激发员工工作热情、吸引适用人才起到了积极的推动作用。我们通过不断地科研开发和生产经营，取得了良好的经济效益和社会效益。</w:t>
      </w:r>
    </w:p>
    <w:p w:rsidR="00C04A30" w:rsidRPr="00C04A30" w:rsidP="00C04A30" w14:paraId="5A2A0A51" w14:textId="77777777">
      <w:pPr>
        <w:ind w:firstLine="560" w:firstLineChars="200"/>
        <w:rPr>
          <w:rFonts w:ascii="仿宋" w:eastAsia="仿宋" w:hAnsi="仿宋"/>
          <w:sz w:val="28"/>
        </w:rPr>
      </w:pPr>
      <w:r w:rsidRPr="00C04A30">
        <w:rPr>
          <w:rFonts w:ascii="仿宋" w:eastAsia="仿宋" w:hAnsi="仿宋" w:hint="eastAsia"/>
          <w:sz w:val="28"/>
        </w:rPr>
        <w:t>我们将继续以客户需求为引导，以产品开发与服务创新为根本，持续投入研发，规范管理为基础。我们致力于在特定领域稳步发展、壮大实力，持续推出满足客户需求的产品和服务，保持在行业中的领先地位。</w:t>
      </w:r>
    </w:p>
    <w:p w:rsidR="00C04A30" w:rsidRPr="00C04A30" w:rsidP="00C04A30" w14:paraId="72C68941" w14:textId="77777777">
      <w:pPr>
        <w:ind w:firstLine="560" w:firstLineChars="200"/>
        <w:rPr>
          <w:rFonts w:ascii="仿宋" w:eastAsia="仿宋" w:hAnsi="仿宋"/>
          <w:sz w:val="28"/>
        </w:rPr>
      </w:pPr>
      <w:r w:rsidRPr="00C04A30">
        <w:rPr>
          <w:rFonts w:ascii="仿宋" w:eastAsia="仿宋" w:hAnsi="仿宋"/>
          <w:sz w:val="28"/>
        </w:rPr>
        <w:t>(三) 公司经济效益分析</w:t>
      </w:r>
    </w:p>
    <w:p w:rsidR="00C04A30" w:rsidRPr="00C04A30" w:rsidP="00C04A30" w14:paraId="558E5403" w14:textId="77777777">
      <w:pPr>
        <w:ind w:firstLine="560" w:firstLineChars="200"/>
        <w:rPr>
          <w:rFonts w:ascii="仿宋" w:eastAsia="仿宋" w:hAnsi="仿宋"/>
          <w:sz w:val="28"/>
        </w:rPr>
      </w:pPr>
      <w:r w:rsidRPr="00C04A30">
        <w:rPr>
          <w:rFonts w:ascii="仿宋" w:eastAsia="仿宋" w:hAnsi="仿宋" w:hint="eastAsia"/>
          <w:sz w:val="28"/>
        </w:rPr>
        <w:t>在上一财年，</w:t>
      </w:r>
      <w:r w:rsidRPr="00C04A30">
        <w:rPr>
          <w:rFonts w:ascii="仿宋" w:eastAsia="仿宋" w:hAnsi="仿宋"/>
          <w:sz w:val="28"/>
        </w:rPr>
        <w:t xml:space="preserve"> XXX 创新科技有限公司取得了卓越的经济效益，实现营业收入为XXX万元，较去年同期增长了XXX%（XXX万元）。公司主要的营业业务收入来自创新产品的研发、生产及销售，占总收入的比例达到了XXX%，达到了XXX万元。</w:t>
      </w:r>
    </w:p>
    <w:p w:rsidR="00C04A30" w:rsidP="00C04A30" w14:paraId="42A67F53" w14:textId="30CFCDA9">
      <w:pPr>
        <w:ind w:firstLine="560" w:firstLineChars="200"/>
        <w:rPr>
          <w:rFonts w:ascii="仿宋" w:eastAsia="仿宋" w:hAnsi="仿宋"/>
          <w:sz w:val="28"/>
        </w:rPr>
      </w:pPr>
      <w:r w:rsidRPr="00C04A30">
        <w:rPr>
          <w:rFonts w:ascii="仿宋" w:eastAsia="仿宋" w:hAnsi="仿宋" w:hint="eastAsia"/>
          <w:sz w:val="28"/>
        </w:rPr>
        <w:t>根据初步测算，</w:t>
      </w:r>
      <w:r w:rsidRPr="00C04A30">
        <w:rPr>
          <w:rFonts w:ascii="仿宋" w:eastAsia="仿宋" w:hAnsi="仿宋"/>
          <w:sz w:val="28"/>
        </w:rPr>
        <w:t xml:space="preserve"> XXX 公司的利润总额为1587.36万元，相比去年同期增长了XXX%。其中，净利润达到XXX万元，同比增长了XXX%。这一增长主要源自公司营业收入的显著增长以及对成本的有效控制。这些数据清晰地展示了 XXX 创新科技有限公司在业务运营和市场拓展方面的实力和潜力。</w:t>
      </w:r>
    </w:p>
    <w:p w:rsidR="00C04A30" w:rsidP="00C04A30" w14:paraId="52AD42C5" w14:textId="5BE76877">
      <w:pPr>
        <w:pStyle w:val="Heading2"/>
      </w:pPr>
      <w:bookmarkStart w:id="13" w:name="_Toc155892119"/>
      <w:r w:rsidRPr="00C04A30">
        <w:t>(二)、点钞机项目建设符合性</w:t>
      </w:r>
      <w:bookmarkEnd w:id="13"/>
    </w:p>
    <w:p w:rsidR="00C04A30" w:rsidRPr="00C04A30" w:rsidP="00C04A30" w14:paraId="12763DC6" w14:textId="77777777">
      <w:pPr>
        <w:ind w:firstLine="560" w:firstLineChars="200"/>
        <w:rPr>
          <w:rFonts w:ascii="仿宋" w:eastAsia="仿宋" w:hAnsi="仿宋"/>
          <w:sz w:val="28"/>
        </w:rPr>
      </w:pPr>
      <w:r w:rsidRPr="00C04A30">
        <w:rPr>
          <w:rFonts w:ascii="仿宋" w:eastAsia="仿宋" w:hAnsi="仿宋"/>
          <w:sz w:val="28"/>
        </w:rPr>
        <w:t>(一) 产业发展政策遵从情况</w:t>
      </w:r>
    </w:p>
    <w:p w:rsidR="00C04A30" w:rsidRPr="00C04A30" w:rsidP="00C04A30" w14:paraId="13D0607C" w14:textId="77777777">
      <w:pPr>
        <w:ind w:firstLine="560" w:firstLineChars="200"/>
        <w:rPr>
          <w:rFonts w:ascii="仿宋" w:eastAsia="仿宋" w:hAnsi="仿宋"/>
          <w:sz w:val="28"/>
        </w:rPr>
        <w:sectPr>
          <w:headerReference w:type="even" r:id="rId100"/>
          <w:headerReference w:type="default" r:id="rId101"/>
          <w:footerReference w:type="even" r:id="rId102"/>
          <w:footerReference w:type="default" r:id="rId103"/>
          <w:headerReference w:type="first" r:id="rId104"/>
          <w:footerReference w:type="first" r:id="rId105"/>
          <w:type w:val="nextPage"/>
          <w:pgSz w:w="11906" w:h="16838"/>
          <w:pgMar w:top="1440" w:right="1800" w:bottom="1440" w:left="1800" w:header="851" w:footer="992" w:gutter="0"/>
          <w:pgNumType w:start="17"/>
          <w:cols w:space="425"/>
          <w:titlePg w:val="0"/>
          <w:docGrid w:type="lines" w:linePitch="312"/>
        </w:sectPr>
      </w:pPr>
      <w:r w:rsidRPr="00C04A30">
        <w:rPr>
          <w:rFonts w:ascii="仿宋" w:eastAsia="仿宋" w:hAnsi="仿宋" w:hint="eastAsia"/>
          <w:sz w:val="28"/>
        </w:rPr>
        <w:t>由</w:t>
      </w:r>
      <w:r w:rsidRPr="00C04A30">
        <w:rPr>
          <w:rFonts w:ascii="仿宋" w:eastAsia="仿宋" w:hAnsi="仿宋"/>
          <w:sz w:val="28"/>
        </w:rPr>
        <w:t>XXX 创新科技有限公司承办的“点钞机项目”，主要致力于开发和投资点钞机技术和产品，不属于国家发展改革委员会《产业结构调整指导目录(最新修订)》所限制或淘汰的点钞机项目类别。</w:t>
      </w:r>
    </w:p>
    <w:p w:rsidR="00C04A30" w:rsidRPr="00C04A30" w:rsidP="00C04A30" w14:paraId="20364804" w14:textId="77777777">
      <w:pPr>
        <w:ind w:firstLine="560" w:firstLineChars="200"/>
        <w:rPr>
          <w:rFonts w:ascii="仿宋" w:eastAsia="仿宋" w:hAnsi="仿宋"/>
          <w:sz w:val="28"/>
        </w:rPr>
      </w:pPr>
      <w:r w:rsidRPr="00C04A30">
        <w:rPr>
          <w:rFonts w:ascii="仿宋" w:eastAsia="仿宋" w:hAnsi="仿宋"/>
          <w:sz w:val="28"/>
        </w:rPr>
        <w:t>(二) 点钞机项目选址与用地规划相适应性</w:t>
      </w:r>
    </w:p>
    <w:p w:rsidR="00C04A30" w:rsidRPr="00C04A30" w:rsidP="00C04A30" w14:paraId="3C94AF7A" w14:textId="77777777">
      <w:pPr>
        <w:ind w:firstLine="560" w:firstLineChars="200"/>
        <w:rPr>
          <w:rFonts w:ascii="仿宋" w:eastAsia="仿宋" w:hAnsi="仿宋"/>
          <w:sz w:val="28"/>
        </w:rPr>
      </w:pPr>
      <w:r w:rsidRPr="00C04A30">
        <w:rPr>
          <w:rFonts w:ascii="仿宋" w:eastAsia="仿宋" w:hAnsi="仿宋" w:hint="eastAsia"/>
          <w:sz w:val="28"/>
        </w:rPr>
        <w:t>点钞机项目选址于特定经济示范区，点钞机项目用地符合规划工业用地要求，且在点钞机项目建设前后未改变区域环境功能划分。点钞机项目建设后，将实施各项污染防治措施，确保污染物排放达标，符合经济示范区的环保规划要求。因此，该点钞机项目符</w:t>
      </w:r>
      <w:r w:rsidRPr="00C04A30">
        <w:rPr>
          <w:rFonts w:ascii="仿宋" w:eastAsia="仿宋" w:hAnsi="仿宋" w:hint="eastAsia"/>
          <w:sz w:val="28"/>
        </w:rPr>
        <w:t>合区域用地规划、产业规划、环保规划等相关规划要求。</w:t>
      </w:r>
    </w:p>
    <w:p w:rsidR="00C04A30" w:rsidRPr="00C04A30" w:rsidP="00C04A30" w14:paraId="7C616BEC" w14:textId="77777777">
      <w:pPr>
        <w:ind w:firstLine="560" w:firstLineChars="200"/>
        <w:rPr>
          <w:rFonts w:ascii="仿宋" w:eastAsia="仿宋" w:hAnsi="仿宋"/>
          <w:sz w:val="28"/>
        </w:rPr>
      </w:pPr>
      <w:r w:rsidRPr="00C04A30">
        <w:rPr>
          <w:rFonts w:ascii="仿宋" w:eastAsia="仿宋" w:hAnsi="仿宋"/>
          <w:sz w:val="28"/>
        </w:rPr>
        <w:t>(三) “三线一单”符合情况</w:t>
      </w:r>
    </w:p>
    <w:p w:rsidR="00C04A30" w:rsidRPr="00C04A30" w:rsidP="00C04A30" w14:paraId="14E3FFBA" w14:textId="77777777">
      <w:pPr>
        <w:ind w:firstLine="560" w:firstLineChars="200"/>
        <w:rPr>
          <w:rFonts w:ascii="仿宋" w:eastAsia="仿宋" w:hAnsi="仿宋"/>
          <w:sz w:val="28"/>
        </w:rPr>
      </w:pPr>
      <w:r w:rsidRPr="00C04A30">
        <w:rPr>
          <w:rFonts w:ascii="仿宋" w:eastAsia="仿宋" w:hAnsi="仿宋"/>
          <w:sz w:val="28"/>
        </w:rPr>
        <w:t>1. 生态保护红线：点钞机项目所用地属于建设用地，不在主导生态功能区范围内，也不位于当地饮用水水源区、风景区或自然保护区等生态保护区内，符合生态保护红线的要求。</w:t>
      </w:r>
    </w:p>
    <w:p w:rsidR="00C04A30" w:rsidRPr="00C04A30" w:rsidP="00C04A30" w14:paraId="7D11B76E" w14:textId="77777777">
      <w:pPr>
        <w:ind w:firstLine="560" w:firstLineChars="200"/>
        <w:rPr>
          <w:rFonts w:ascii="仿宋" w:eastAsia="仿宋" w:hAnsi="仿宋"/>
          <w:sz w:val="28"/>
        </w:rPr>
      </w:pPr>
      <w:r w:rsidRPr="00C04A30">
        <w:rPr>
          <w:rFonts w:ascii="仿宋" w:eastAsia="仿宋" w:hAnsi="仿宋"/>
          <w:sz w:val="28"/>
        </w:rPr>
        <w:t>2. 环境质量底线：该点钞机项目建设区域的环境质量不低于点钞机项目所在地环境功能区的要求，具有一定的环境容量，符合环境质量底线的要求。</w:t>
      </w:r>
    </w:p>
    <w:p w:rsidR="00C04A30" w:rsidRPr="00C04A30" w:rsidP="00C04A30" w14:paraId="22D65338" w14:textId="77777777">
      <w:pPr>
        <w:ind w:firstLine="560" w:firstLineChars="200"/>
        <w:rPr>
          <w:rFonts w:ascii="仿宋" w:eastAsia="仿宋" w:hAnsi="仿宋"/>
          <w:sz w:val="28"/>
        </w:rPr>
      </w:pPr>
      <w:r w:rsidRPr="00C04A30">
        <w:rPr>
          <w:rFonts w:ascii="仿宋" w:eastAsia="仿宋" w:hAnsi="仿宋"/>
          <w:sz w:val="28"/>
        </w:rPr>
        <w:t>3. 资源利用上线：点钞机项目运营过程中消耗一定的电能和水资源，但相对于区域资源利用总量来说消耗较少，符合资源利用上线的要求。</w:t>
      </w:r>
    </w:p>
    <w:p w:rsidR="00C04A30" w:rsidP="00C04A30" w14:paraId="1D5CAB8E" w14:textId="1990C4A4">
      <w:pPr>
        <w:ind w:firstLine="560" w:firstLineChars="200"/>
        <w:rPr>
          <w:rFonts w:ascii="仿宋" w:eastAsia="仿宋" w:hAnsi="仿宋" w:hint="eastAsia"/>
          <w:sz w:val="28"/>
        </w:rPr>
        <w:sectPr>
          <w:headerReference w:type="even" r:id="rId106"/>
          <w:headerReference w:type="default" r:id="rId107"/>
          <w:footerReference w:type="even" r:id="rId108"/>
          <w:footerReference w:type="default" r:id="rId109"/>
          <w:headerReference w:type="first" r:id="rId110"/>
          <w:footerReference w:type="first" r:id="rId111"/>
          <w:type w:val="nextPage"/>
          <w:pgSz w:w="11906" w:h="16838"/>
          <w:pgMar w:top="1440" w:right="1800" w:bottom="1440" w:left="1800" w:header="851" w:footer="992" w:gutter="0"/>
          <w:pgNumType w:start="18"/>
          <w:cols w:space="425"/>
          <w:titlePg w:val="0"/>
          <w:docGrid w:type="lines" w:linePitch="312"/>
        </w:sectPr>
      </w:pPr>
      <w:r w:rsidRPr="00C04A30">
        <w:rPr>
          <w:rFonts w:ascii="仿宋" w:eastAsia="仿宋" w:hAnsi="仿宋"/>
          <w:sz w:val="28"/>
        </w:rPr>
        <w:t>4. 环境准入负面清单：该点钞机项目</w:t>
      </w:r>
      <w:r w:rsidRPr="00C04A30">
        <w:rPr>
          <w:rFonts w:ascii="仿宋" w:eastAsia="仿宋" w:hAnsi="仿宋" w:hint="eastAsia"/>
          <w:sz w:val="28"/>
        </w:rPr>
        <w:t>所在地未列入环境准入负面清单，点钞机项目实施环境保护措施后，废气、废水、噪声排放均可达到标准，固体废物能够得到合理处置，不会造成二次污染。</w:t>
      </w:r>
    </w:p>
    <w:p w:rsidR="00C04A30" w:rsidP="00C04A30" w14:paraId="2F8479A1" w14:textId="083AEAC3">
      <w:pPr>
        <w:pStyle w:val="Heading2"/>
      </w:pPr>
      <w:bookmarkStart w:id="14" w:name="_Toc155892120"/>
      <w:r w:rsidRPr="00C04A30">
        <w:t>(三)、点钞机项目概况</w:t>
      </w:r>
      <w:bookmarkEnd w:id="14"/>
    </w:p>
    <w:p w:rsidR="00C04A30" w:rsidRPr="00C04A30" w:rsidP="00C04A30" w14:paraId="6EE92CC4" w14:textId="77777777">
      <w:pPr>
        <w:ind w:firstLine="560" w:firstLineChars="200"/>
        <w:rPr>
          <w:rFonts w:ascii="仿宋" w:eastAsia="仿宋" w:hAnsi="仿宋"/>
          <w:sz w:val="28"/>
        </w:rPr>
      </w:pPr>
      <w:r w:rsidRPr="00C04A30">
        <w:rPr>
          <w:rFonts w:ascii="仿宋" w:eastAsia="仿宋" w:hAnsi="仿宋"/>
          <w:sz w:val="28"/>
        </w:rPr>
        <w:t>(一) 点钞机项目名称</w:t>
      </w:r>
    </w:p>
    <w:p w:rsidR="00C04A30" w:rsidRPr="00C04A30" w:rsidP="00C04A30" w14:paraId="4E743AA4" w14:textId="77777777">
      <w:pPr>
        <w:ind w:firstLine="560" w:firstLineChars="200"/>
        <w:rPr>
          <w:rFonts w:ascii="仿宋" w:eastAsia="仿宋" w:hAnsi="仿宋"/>
          <w:sz w:val="28"/>
        </w:rPr>
      </w:pPr>
      <w:r w:rsidRPr="00C04A30">
        <w:rPr>
          <w:rFonts w:ascii="仿宋" w:eastAsia="仿宋" w:hAnsi="仿宋" w:hint="eastAsia"/>
          <w:sz w:val="28"/>
        </w:rPr>
        <w:t>点钞机项目</w:t>
      </w:r>
    </w:p>
    <w:p w:rsidR="00C04A30" w:rsidRPr="00C04A30" w:rsidP="00C04A30" w14:paraId="527E5488" w14:textId="77777777">
      <w:pPr>
        <w:ind w:firstLine="560" w:firstLineChars="200"/>
        <w:rPr>
          <w:rFonts w:ascii="仿宋" w:eastAsia="仿宋" w:hAnsi="仿宋"/>
          <w:sz w:val="28"/>
        </w:rPr>
      </w:pPr>
      <w:r w:rsidRPr="00C04A30">
        <w:rPr>
          <w:rFonts w:ascii="仿宋" w:eastAsia="仿宋" w:hAnsi="仿宋" w:hint="eastAsia"/>
          <w:sz w:val="28"/>
        </w:rPr>
        <w:t>从当前整个宏观经济市场的角度来看，点钞机等材料的市场需求量依然非常巨大，同时厂家也在不断发展、加强技术，并为需求方提供更多选择。</w:t>
      </w:r>
    </w:p>
    <w:p w:rsidR="00C04A30" w:rsidRPr="00C04A30" w:rsidP="00C04A30" w14:paraId="18F972C1" w14:textId="77777777">
      <w:pPr>
        <w:ind w:firstLine="560" w:firstLineChars="200"/>
        <w:rPr>
          <w:rFonts w:ascii="仿宋" w:eastAsia="仿宋" w:hAnsi="仿宋"/>
          <w:sz w:val="28"/>
        </w:rPr>
      </w:pPr>
      <w:r w:rsidRPr="00C04A30">
        <w:rPr>
          <w:rFonts w:ascii="仿宋" w:eastAsia="仿宋" w:hAnsi="仿宋"/>
          <w:sz w:val="28"/>
        </w:rPr>
        <w:t>(二) 点钞机项目选址</w:t>
      </w:r>
    </w:p>
    <w:p w:rsidR="00C04A30" w:rsidRPr="00C04A30" w:rsidP="00C04A30" w14:paraId="2D39FA7F" w14:textId="77777777">
      <w:pPr>
        <w:ind w:firstLine="560" w:firstLineChars="200"/>
        <w:rPr>
          <w:rFonts w:ascii="仿宋" w:eastAsia="仿宋" w:hAnsi="仿宋"/>
          <w:sz w:val="28"/>
        </w:rPr>
      </w:pPr>
      <w:r w:rsidRPr="00C04A30">
        <w:rPr>
          <w:rFonts w:ascii="仿宋" w:eastAsia="仿宋" w:hAnsi="仿宋" w:hint="eastAsia"/>
          <w:sz w:val="28"/>
        </w:rPr>
        <w:t>特定经济示范区</w:t>
      </w:r>
    </w:p>
    <w:p w:rsidR="00C04A30" w:rsidRPr="00C04A30" w:rsidP="00C04A30" w14:paraId="03F73585" w14:textId="77777777">
      <w:pPr>
        <w:ind w:firstLine="560" w:firstLineChars="200"/>
        <w:rPr>
          <w:rFonts w:ascii="仿宋" w:eastAsia="仿宋" w:hAnsi="仿宋"/>
          <w:sz w:val="28"/>
        </w:rPr>
      </w:pPr>
      <w:r w:rsidRPr="00C04A30">
        <w:rPr>
          <w:rFonts w:ascii="仿宋" w:eastAsia="仿宋" w:hAnsi="仿宋"/>
          <w:sz w:val="28"/>
        </w:rPr>
        <w:t>(三) 点钞机项目用地规模</w:t>
      </w:r>
    </w:p>
    <w:p w:rsidR="00C04A30" w:rsidRPr="00C04A30" w:rsidP="00C04A30" w14:paraId="07147D52" w14:textId="77777777">
      <w:pPr>
        <w:ind w:firstLine="560" w:firstLineChars="200"/>
        <w:rPr>
          <w:rFonts w:ascii="仿宋" w:eastAsia="仿宋" w:hAnsi="仿宋"/>
          <w:sz w:val="28"/>
        </w:rPr>
      </w:pPr>
      <w:r w:rsidRPr="00C04A30">
        <w:rPr>
          <w:rFonts w:ascii="仿宋" w:eastAsia="仿宋" w:hAnsi="仿宋" w:hint="eastAsia"/>
          <w:sz w:val="28"/>
        </w:rPr>
        <w:t>点钞机项目总用地面积</w:t>
      </w:r>
      <w:r w:rsidRPr="00C04A30">
        <w:rPr>
          <w:rFonts w:ascii="仿宋" w:eastAsia="仿宋" w:hAnsi="仿宋"/>
          <w:sz w:val="28"/>
        </w:rPr>
        <w:t>xxx平方米，折合约xxx亩。</w:t>
      </w:r>
    </w:p>
    <w:p w:rsidR="00C04A30" w:rsidRPr="00C04A30" w:rsidP="00C04A30" w14:paraId="1882EE1F" w14:textId="77777777">
      <w:pPr>
        <w:ind w:firstLine="560" w:firstLineChars="200"/>
        <w:rPr>
          <w:rFonts w:ascii="仿宋" w:eastAsia="仿宋" w:hAnsi="仿宋"/>
          <w:sz w:val="28"/>
        </w:rPr>
      </w:pPr>
      <w:r w:rsidRPr="00C04A30">
        <w:rPr>
          <w:rFonts w:ascii="仿宋" w:eastAsia="仿宋" w:hAnsi="仿宋"/>
          <w:sz w:val="28"/>
        </w:rPr>
        <w:t>(四) 点钞机项目用地控制指标</w:t>
      </w:r>
    </w:p>
    <w:p w:rsidR="00C04A30" w:rsidRPr="00C04A30" w:rsidP="00C04A30" w14:paraId="1363A97F" w14:textId="77777777">
      <w:pPr>
        <w:ind w:firstLine="560" w:firstLineChars="200"/>
        <w:rPr>
          <w:rFonts w:ascii="仿宋" w:eastAsia="仿宋" w:hAnsi="仿宋"/>
          <w:sz w:val="28"/>
        </w:rPr>
      </w:pPr>
      <w:r w:rsidRPr="00C04A30">
        <w:rPr>
          <w:rFonts w:ascii="仿宋" w:eastAsia="仿宋" w:hAnsi="仿宋" w:hint="eastAsia"/>
          <w:sz w:val="28"/>
        </w:rPr>
        <w:t>规划建筑系数为</w:t>
      </w:r>
      <w:r w:rsidRPr="00C04A30">
        <w:rPr>
          <w:rFonts w:ascii="仿宋" w:eastAsia="仿宋" w:hAnsi="仿宋"/>
          <w:sz w:val="28"/>
        </w:rPr>
        <w:t>xxx%，建筑容积率为xxx，建设区域绿化覆盖率为xxx%，固定资产投资强度为xxx万元/亩。</w:t>
      </w:r>
    </w:p>
    <w:p w:rsidR="00C04A30" w:rsidRPr="00C04A30" w:rsidP="00C04A30" w14:paraId="12888C26" w14:textId="77777777">
      <w:pPr>
        <w:ind w:firstLine="560" w:firstLineChars="200"/>
        <w:rPr>
          <w:rFonts w:ascii="仿宋" w:eastAsia="仿宋" w:hAnsi="仿宋"/>
          <w:sz w:val="28"/>
        </w:rPr>
      </w:pPr>
      <w:r w:rsidRPr="00C04A30">
        <w:rPr>
          <w:rFonts w:ascii="仿宋" w:eastAsia="仿宋" w:hAnsi="仿宋"/>
          <w:sz w:val="28"/>
        </w:rPr>
        <w:t>(五) 土建工程指标</w:t>
      </w:r>
    </w:p>
    <w:p w:rsidR="00C04A30" w:rsidRPr="00C04A30" w:rsidP="00C04A30" w14:paraId="0D0197FC" w14:textId="77777777">
      <w:pPr>
        <w:ind w:firstLine="560" w:firstLineChars="200"/>
        <w:rPr>
          <w:rFonts w:ascii="仿宋" w:eastAsia="仿宋" w:hAnsi="仿宋"/>
          <w:sz w:val="28"/>
        </w:rPr>
      </w:pPr>
      <w:r w:rsidRPr="00C04A30">
        <w:rPr>
          <w:rFonts w:ascii="仿宋" w:eastAsia="仿宋" w:hAnsi="仿宋" w:hint="eastAsia"/>
          <w:sz w:val="28"/>
        </w:rPr>
        <w:t>点钞机项目净用地面积为</w:t>
      </w:r>
      <w:r w:rsidRPr="00C04A30">
        <w:rPr>
          <w:rFonts w:ascii="仿宋" w:eastAsia="仿宋" w:hAnsi="仿宋"/>
          <w:sz w:val="28"/>
        </w:rPr>
        <w:t>xxx平方米，建筑物基底占地面积为xxx平方米，总建筑面积为xxx平方米，其中规划建设主体工程面积为xxx平方米，点钞机项目规划绿化面积为xxx平方米。</w:t>
      </w:r>
    </w:p>
    <w:p w:rsidR="00C04A30" w:rsidRPr="00C04A30" w:rsidP="00C04A30" w14:paraId="0534E873" w14:textId="77777777">
      <w:pPr>
        <w:ind w:firstLine="560" w:firstLineChars="200"/>
        <w:rPr>
          <w:rFonts w:ascii="仿宋" w:eastAsia="仿宋" w:hAnsi="仿宋"/>
          <w:sz w:val="28"/>
        </w:rPr>
        <w:sectPr>
          <w:headerReference w:type="even" r:id="rId112"/>
          <w:headerReference w:type="default" r:id="rId113"/>
          <w:footerReference w:type="even" r:id="rId114"/>
          <w:footerReference w:type="default" r:id="rId115"/>
          <w:headerReference w:type="first" r:id="rId116"/>
          <w:footerReference w:type="first" r:id="rId117"/>
          <w:type w:val="nextPage"/>
          <w:pgSz w:w="11906" w:h="16838"/>
          <w:pgMar w:top="1440" w:right="1800" w:bottom="1440" w:left="1800" w:header="851" w:footer="992" w:gutter="0"/>
          <w:pgNumType w:start="19"/>
          <w:cols w:space="425"/>
          <w:titlePg w:val="0"/>
          <w:docGrid w:type="lines" w:linePitch="312"/>
        </w:sectPr>
      </w:pPr>
      <w:r w:rsidRPr="00C04A30">
        <w:rPr>
          <w:rFonts w:ascii="仿宋" w:eastAsia="仿宋" w:hAnsi="仿宋"/>
          <w:sz w:val="28"/>
        </w:rPr>
        <w:t>(六) 设备选型方案</w:t>
      </w:r>
    </w:p>
    <w:p w:rsidR="00C04A30" w:rsidRPr="00C04A30" w:rsidP="00C04A30" w14:paraId="1B7CC7C8" w14:textId="77777777">
      <w:pPr>
        <w:ind w:firstLine="560" w:firstLineChars="200"/>
        <w:rPr>
          <w:rFonts w:ascii="仿宋" w:eastAsia="仿宋" w:hAnsi="仿宋"/>
          <w:sz w:val="28"/>
        </w:rPr>
      </w:pPr>
      <w:r w:rsidRPr="00C04A30">
        <w:rPr>
          <w:rFonts w:ascii="仿宋" w:eastAsia="仿宋" w:hAnsi="仿宋" w:hint="eastAsia"/>
          <w:sz w:val="28"/>
        </w:rPr>
        <w:t>计划购置设备共计</w:t>
      </w:r>
      <w:r w:rsidRPr="00C04A30">
        <w:rPr>
          <w:rFonts w:ascii="仿宋" w:eastAsia="仿宋" w:hAnsi="仿宋"/>
          <w:sz w:val="28"/>
        </w:rPr>
        <w:t>xxx（套），设备购置费为xxx万元。</w:t>
      </w:r>
    </w:p>
    <w:p w:rsidR="00C04A30" w:rsidRPr="00C04A30" w:rsidP="00C04A30" w14:paraId="7C2BA2F3" w14:textId="77777777">
      <w:pPr>
        <w:ind w:firstLine="560" w:firstLineChars="200"/>
        <w:rPr>
          <w:rFonts w:ascii="仿宋" w:eastAsia="仿宋" w:hAnsi="仿宋"/>
          <w:sz w:val="28"/>
        </w:rPr>
      </w:pPr>
      <w:r w:rsidRPr="00C04A30">
        <w:rPr>
          <w:rFonts w:ascii="仿宋" w:eastAsia="仿宋" w:hAnsi="仿宋"/>
          <w:sz w:val="28"/>
        </w:rPr>
        <w:t>(七) 节能分析</w:t>
      </w:r>
    </w:p>
    <w:p w:rsidR="00C04A30" w:rsidRPr="00C04A30" w:rsidP="00C04A30" w14:paraId="6637A295" w14:textId="77777777">
      <w:pPr>
        <w:ind w:firstLine="560" w:firstLineChars="200"/>
        <w:rPr>
          <w:rFonts w:ascii="仿宋" w:eastAsia="仿宋" w:hAnsi="仿宋"/>
          <w:sz w:val="28"/>
        </w:rPr>
      </w:pPr>
      <w:r w:rsidRPr="00C04A30">
        <w:rPr>
          <w:rFonts w:ascii="仿宋" w:eastAsia="仿宋" w:hAnsi="仿宋"/>
          <w:sz w:val="28"/>
        </w:rPr>
        <w:t>1. 点钞机项目年用电量为xxx千瓦时，折合xxx吨标准煤。</w:t>
      </w:r>
    </w:p>
    <w:p w:rsidR="00C04A30" w:rsidRPr="00C04A30" w:rsidP="00C04A30" w14:paraId="63EC4FE0" w14:textId="77777777">
      <w:pPr>
        <w:ind w:firstLine="560" w:firstLineChars="200"/>
        <w:rPr>
          <w:rFonts w:ascii="仿宋" w:eastAsia="仿宋" w:hAnsi="仿宋"/>
          <w:sz w:val="28"/>
        </w:rPr>
      </w:pPr>
      <w:r w:rsidRPr="00C04A30">
        <w:rPr>
          <w:rFonts w:ascii="仿宋" w:eastAsia="仿宋" w:hAnsi="仿宋"/>
          <w:sz w:val="28"/>
        </w:rPr>
        <w:t>2. 点钞机项目年总用水量xxx立方米，折合xxx吨标准煤。</w:t>
      </w:r>
    </w:p>
    <w:p w:rsidR="00C04A30" w:rsidRPr="00C04A30" w:rsidP="00C04A30" w14:paraId="7454C7FB" w14:textId="77777777">
      <w:pPr>
        <w:ind w:firstLine="560" w:firstLineChars="200"/>
        <w:rPr>
          <w:rFonts w:ascii="仿宋" w:eastAsia="仿宋" w:hAnsi="仿宋"/>
          <w:sz w:val="28"/>
        </w:rPr>
      </w:pPr>
      <w:r w:rsidRPr="00C04A30">
        <w:rPr>
          <w:rFonts w:ascii="仿宋" w:eastAsia="仿宋" w:hAnsi="仿宋"/>
          <w:sz w:val="28"/>
        </w:rPr>
        <w:t>3. "绿色管材点钞机项目"年用电量为xxx瓦时，年总用水量为xxx立方米，点钞机项目年综合总耗能量（当量值）为xxx吨标准煤/年。 达产年综合节能量为xxx吨标准煤/年，点</w:t>
      </w:r>
      <w:r w:rsidRPr="00C04A30">
        <w:rPr>
          <w:rFonts w:ascii="仿宋" w:eastAsia="仿宋" w:hAnsi="仿宋" w:hint="eastAsia"/>
          <w:sz w:val="28"/>
        </w:rPr>
        <w:t>钞机项目总节能</w:t>
      </w:r>
      <w:r w:rsidRPr="00C04A30">
        <w:rPr>
          <w:rFonts w:ascii="仿宋" w:eastAsia="仿宋" w:hAnsi="仿宋" w:hint="eastAsia"/>
          <w:sz w:val="28"/>
        </w:rPr>
        <w:t>率为</w:t>
      </w:r>
      <w:r w:rsidRPr="00C04A30">
        <w:rPr>
          <w:rFonts w:ascii="仿宋" w:eastAsia="仿宋" w:hAnsi="仿宋"/>
          <w:sz w:val="28"/>
        </w:rPr>
        <w:t>xxx%，能源利用效果良好。</w:t>
      </w:r>
    </w:p>
    <w:p w:rsidR="00C04A30" w:rsidRPr="00C04A30" w:rsidP="00C04A30" w14:paraId="6384CF86" w14:textId="77777777">
      <w:pPr>
        <w:ind w:firstLine="560" w:firstLineChars="200"/>
        <w:rPr>
          <w:rFonts w:ascii="仿宋" w:eastAsia="仿宋" w:hAnsi="仿宋"/>
          <w:sz w:val="28"/>
        </w:rPr>
      </w:pPr>
      <w:r w:rsidRPr="00C04A30">
        <w:rPr>
          <w:rFonts w:ascii="仿宋" w:eastAsia="仿宋" w:hAnsi="仿宋"/>
          <w:sz w:val="28"/>
        </w:rPr>
        <w:t>(八) 环境保护</w:t>
      </w:r>
    </w:p>
    <w:p w:rsidR="00C04A30" w:rsidRPr="00C04A30" w:rsidP="00C04A30" w14:paraId="217DA1D8" w14:textId="77777777">
      <w:pPr>
        <w:ind w:firstLine="560" w:firstLineChars="200"/>
        <w:rPr>
          <w:rFonts w:ascii="仿宋" w:eastAsia="仿宋" w:hAnsi="仿宋"/>
          <w:sz w:val="28"/>
        </w:rPr>
      </w:pPr>
      <w:r w:rsidRPr="00C04A30">
        <w:rPr>
          <w:rFonts w:ascii="仿宋" w:eastAsia="仿宋" w:hAnsi="仿宋" w:hint="eastAsia"/>
          <w:sz w:val="28"/>
        </w:rPr>
        <w:t>该点钞机项目符合特定经济示范区的发展规划，也符合该示范区的产业结构调整规划以及国家的产业发展政策。点钞机项目对产生的各类污染物采取切实可行的治理措施，严格控制在国家规定的排放标准内，点钞机项目建设不会对区域生态环境产生明显的影响。</w:t>
      </w:r>
    </w:p>
    <w:p w:rsidR="00C04A30" w:rsidRPr="00C04A30" w:rsidP="00C04A30" w14:paraId="598A7E10" w14:textId="77777777">
      <w:pPr>
        <w:ind w:firstLine="560" w:firstLineChars="200"/>
        <w:rPr>
          <w:rFonts w:ascii="仿宋" w:eastAsia="仿宋" w:hAnsi="仿宋"/>
          <w:sz w:val="28"/>
        </w:rPr>
      </w:pPr>
      <w:r w:rsidRPr="00C04A30">
        <w:rPr>
          <w:rFonts w:ascii="仿宋" w:eastAsia="仿宋" w:hAnsi="仿宋"/>
          <w:sz w:val="28"/>
        </w:rPr>
        <w:t>(九) 点钞机项目总投资及资金构成</w:t>
      </w:r>
    </w:p>
    <w:p w:rsidR="00C04A30" w:rsidRPr="00C04A30" w:rsidP="00C04A30" w14:paraId="04D755F1" w14:textId="77777777">
      <w:pPr>
        <w:ind w:firstLine="560" w:firstLineChars="200"/>
        <w:rPr>
          <w:rFonts w:ascii="仿宋" w:eastAsia="仿宋" w:hAnsi="仿宋"/>
          <w:sz w:val="28"/>
        </w:rPr>
      </w:pPr>
      <w:r w:rsidRPr="00C04A30">
        <w:rPr>
          <w:rFonts w:ascii="仿宋" w:eastAsia="仿宋" w:hAnsi="仿宋" w:hint="eastAsia"/>
          <w:sz w:val="28"/>
        </w:rPr>
        <w:t>点钞机项目预计总投资为</w:t>
      </w:r>
      <w:r w:rsidRPr="00C04A30">
        <w:rPr>
          <w:rFonts w:ascii="仿宋" w:eastAsia="仿宋" w:hAnsi="仿宋"/>
          <w:sz w:val="28"/>
        </w:rPr>
        <w:t>xxx万元，其中固定资产投资占xxx%，流动资金占xxx%。</w:t>
      </w:r>
    </w:p>
    <w:p w:rsidR="00C04A30" w:rsidRPr="00C04A30" w:rsidP="00C04A30" w14:paraId="6A4F82FC" w14:textId="77777777">
      <w:pPr>
        <w:ind w:firstLine="560" w:firstLineChars="200"/>
        <w:rPr>
          <w:rFonts w:ascii="仿宋" w:eastAsia="仿宋" w:hAnsi="仿宋"/>
          <w:sz w:val="28"/>
        </w:rPr>
      </w:pPr>
      <w:r w:rsidRPr="00C04A30">
        <w:rPr>
          <w:rFonts w:ascii="仿宋" w:eastAsia="仿宋" w:hAnsi="仿宋"/>
          <w:sz w:val="28"/>
        </w:rPr>
        <w:t>(十) 资金筹措</w:t>
      </w:r>
    </w:p>
    <w:p w:rsidR="00C04A30" w:rsidRPr="00C04A30" w:rsidP="00C04A30" w14:paraId="4B605208" w14:textId="77777777">
      <w:pPr>
        <w:ind w:firstLine="560" w:firstLineChars="200"/>
        <w:rPr>
          <w:rFonts w:ascii="仿宋" w:eastAsia="仿宋" w:hAnsi="仿宋"/>
          <w:sz w:val="28"/>
        </w:rPr>
        <w:sectPr>
          <w:headerReference w:type="even" r:id="rId118"/>
          <w:headerReference w:type="default" r:id="rId119"/>
          <w:footerReference w:type="even" r:id="rId120"/>
          <w:footerReference w:type="default" r:id="rId121"/>
          <w:headerReference w:type="first" r:id="rId122"/>
          <w:footerReference w:type="first" r:id="rId123"/>
          <w:type w:val="nextPage"/>
          <w:pgSz w:w="11906" w:h="16838"/>
          <w:pgMar w:top="1440" w:right="1800" w:bottom="1440" w:left="1800" w:header="851" w:footer="992" w:gutter="0"/>
          <w:pgNumType w:start="20"/>
          <w:cols w:space="425"/>
          <w:titlePg w:val="0"/>
          <w:docGrid w:type="lines" w:linePitch="312"/>
        </w:sectPr>
      </w:pPr>
      <w:r w:rsidRPr="00C04A30">
        <w:rPr>
          <w:rFonts w:ascii="仿宋" w:eastAsia="仿宋" w:hAnsi="仿宋" w:hint="eastAsia"/>
          <w:sz w:val="28"/>
        </w:rPr>
        <w:t>该点钞机项目现阶段投资全部由企业自筹。</w:t>
      </w:r>
    </w:p>
    <w:p w:rsidR="00C04A30" w:rsidRPr="00C04A30" w:rsidP="00C04A30" w14:paraId="2809D2C1" w14:textId="77777777">
      <w:pPr>
        <w:ind w:firstLine="560" w:firstLineChars="200"/>
        <w:rPr>
          <w:rFonts w:ascii="仿宋" w:eastAsia="仿宋" w:hAnsi="仿宋"/>
          <w:sz w:val="28"/>
        </w:rPr>
      </w:pPr>
      <w:r w:rsidRPr="00C04A30">
        <w:rPr>
          <w:rFonts w:ascii="仿宋" w:eastAsia="仿宋" w:hAnsi="仿宋"/>
          <w:sz w:val="28"/>
        </w:rPr>
        <w:t>(十一) 点钞机项目预期经济效益规</w:t>
      </w:r>
      <w:r w:rsidRPr="00C04A30">
        <w:rPr>
          <w:rFonts w:ascii="仿宋" w:eastAsia="仿宋" w:hAnsi="仿宋" w:hint="eastAsia"/>
          <w:sz w:val="28"/>
        </w:rPr>
        <w:t>划目标</w:t>
      </w:r>
    </w:p>
    <w:p w:rsidR="00C04A30" w:rsidRPr="00C04A30" w:rsidP="00C04A30" w14:paraId="3DD472E4" w14:textId="77777777">
      <w:pPr>
        <w:ind w:firstLine="560" w:firstLineChars="200"/>
        <w:rPr>
          <w:rFonts w:ascii="仿宋" w:eastAsia="仿宋" w:hAnsi="仿宋"/>
          <w:sz w:val="28"/>
        </w:rPr>
      </w:pPr>
      <w:r w:rsidRPr="00C04A30">
        <w:rPr>
          <w:rFonts w:ascii="仿宋" w:eastAsia="仿宋" w:hAnsi="仿宋" w:hint="eastAsia"/>
          <w:sz w:val="28"/>
        </w:rPr>
        <w:t>预期达产年营业收入为</w:t>
      </w:r>
      <w:r w:rsidRPr="00C04A30">
        <w:rPr>
          <w:rFonts w:ascii="仿宋" w:eastAsia="仿宋" w:hAnsi="仿宋"/>
          <w:sz w:val="28"/>
        </w:rPr>
        <w:t>xxx万元，总成本费用为xxx万元，税金及附加为xxx万元，利润总额为xxx万元，利税总额为xxx万元，税后净利润为xxx万元，达产年纳税总额为xxx万元；达产年投资利润率为xxx%，投资利税率为xxx%，投资回报率为xxx%，全部投资回收期为xxx年，将提供就业职位xxx个。</w:t>
      </w:r>
    </w:p>
    <w:p w:rsidR="00C04A30" w:rsidRPr="00C04A30" w:rsidP="00C04A30" w14:paraId="67C4A80D" w14:textId="77777777">
      <w:pPr>
        <w:ind w:firstLine="560" w:firstLineChars="200"/>
        <w:rPr>
          <w:rFonts w:ascii="仿宋" w:eastAsia="仿宋" w:hAnsi="仿宋"/>
          <w:sz w:val="28"/>
        </w:rPr>
      </w:pPr>
      <w:r w:rsidRPr="00C04A30">
        <w:rPr>
          <w:rFonts w:ascii="仿宋" w:eastAsia="仿宋" w:hAnsi="仿宋"/>
          <w:sz w:val="28"/>
        </w:rPr>
        <w:t>(十二) 进度规划</w:t>
      </w:r>
    </w:p>
    <w:p w:rsidR="00C04A30" w:rsidP="00C04A30" w14:paraId="3BB03E7F" w14:textId="5F9BC6B7">
      <w:pPr>
        <w:ind w:firstLine="560" w:firstLineChars="200"/>
        <w:rPr>
          <w:rFonts w:ascii="仿宋" w:eastAsia="仿宋" w:hAnsi="仿宋" w:hint="eastAsia"/>
          <w:sz w:val="28"/>
        </w:rPr>
      </w:pPr>
      <w:r w:rsidRPr="00C04A30">
        <w:rPr>
          <w:rFonts w:ascii="仿宋" w:eastAsia="仿宋" w:hAnsi="仿宋" w:hint="eastAsia"/>
          <w:sz w:val="28"/>
        </w:rPr>
        <w:t>本期工程点钞机项目建设期限规划为</w:t>
      </w:r>
      <w:r w:rsidRPr="00C04A30">
        <w:rPr>
          <w:rFonts w:ascii="仿宋" w:eastAsia="仿宋" w:hAnsi="仿宋"/>
          <w:sz w:val="28"/>
        </w:rPr>
        <w:t>x个月。为确保施工顺利</w:t>
      </w:r>
      <w:r w:rsidRPr="00C04A30">
        <w:rPr>
          <w:rFonts w:ascii="仿宋" w:eastAsia="仿宋" w:hAnsi="仿宋"/>
          <w:sz w:val="28"/>
        </w:rPr>
        <w:t>进行，将认真做好施工技术准备工作，预测分析施工过程可能出现的技术难点，提前进行技术准备。计划将整个点钞机项目分期、分段建设，根据</w:t>
      </w:r>
      <w:r w:rsidRPr="00C04A30">
        <w:rPr>
          <w:rFonts w:ascii="仿宋" w:eastAsia="仿宋" w:hAnsi="仿宋" w:hint="eastAsia"/>
          <w:sz w:val="28"/>
        </w:rPr>
        <w:t>点钞机项目的特性合理安排施工流程，科学组织施工平行流水作业和交叉施工，以提高资源利用效率，确保现场施工有条不紊，忙而不乱。</w:t>
      </w:r>
    </w:p>
    <w:p w:rsidR="00C04A30" w:rsidP="00C04A30" w14:paraId="400B1A6B" w14:textId="05014D12">
      <w:pPr>
        <w:pStyle w:val="Heading2"/>
      </w:pPr>
      <w:bookmarkStart w:id="15" w:name="_Toc155892121"/>
      <w:r w:rsidRPr="00C04A30">
        <w:t>(四)、点钞机项目评价</w:t>
      </w:r>
      <w:bookmarkEnd w:id="15"/>
    </w:p>
    <w:p w:rsidR="00C04A30" w:rsidRPr="00C04A30" w:rsidP="00C04A30" w14:paraId="1D29E1A6" w14:textId="77777777">
      <w:pPr>
        <w:ind w:firstLine="560" w:firstLineChars="200"/>
        <w:rPr>
          <w:rFonts w:ascii="仿宋" w:eastAsia="仿宋" w:hAnsi="仿宋"/>
          <w:sz w:val="28"/>
        </w:rPr>
      </w:pPr>
      <w:r w:rsidRPr="00C04A30">
        <w:rPr>
          <w:rFonts w:ascii="仿宋" w:eastAsia="仿宋" w:hAnsi="仿宋"/>
          <w:sz w:val="28"/>
        </w:rPr>
        <w:t>1、本期工程点钞机项目符合国家产业发展政策和规划要求，也契合某经济示范区及点钞机行业布局和结构调整政策。点钞机项目的建设对促进某经济示范区点钞机产业结构、技术结构、组织结构和产品结构的优化调整具有积极推动作用。</w:t>
      </w:r>
    </w:p>
    <w:p w:rsidR="00C04A30" w:rsidRPr="00C04A30" w:rsidP="00C04A30" w14:paraId="3E11B545" w14:textId="77777777">
      <w:pPr>
        <w:ind w:firstLine="560" w:firstLineChars="200"/>
        <w:rPr>
          <w:rFonts w:ascii="仿宋" w:eastAsia="仿宋" w:hAnsi="仿宋"/>
          <w:sz w:val="28"/>
        </w:rPr>
        <w:sectPr>
          <w:headerReference w:type="even" r:id="rId124"/>
          <w:headerReference w:type="default" r:id="rId125"/>
          <w:footerReference w:type="even" r:id="rId126"/>
          <w:footerReference w:type="default" r:id="rId127"/>
          <w:headerReference w:type="first" r:id="rId128"/>
          <w:footerReference w:type="first" r:id="rId129"/>
          <w:type w:val="nextPage"/>
          <w:pgSz w:w="11906" w:h="16838"/>
          <w:pgMar w:top="1440" w:right="1800" w:bottom="1440" w:left="1800" w:header="851" w:footer="992" w:gutter="0"/>
          <w:pgNumType w:start="21"/>
          <w:cols w:space="425"/>
          <w:titlePg w:val="0"/>
          <w:docGrid w:type="lines" w:linePitch="312"/>
        </w:sectPr>
      </w:pPr>
      <w:r w:rsidRPr="00C04A30">
        <w:rPr>
          <w:rFonts w:ascii="仿宋" w:eastAsia="仿宋" w:hAnsi="仿宋"/>
          <w:sz w:val="28"/>
        </w:rPr>
        <w:t>2、xxx</w:t>
      </w:r>
    </w:p>
    <w:p w:rsidR="00C04A30" w:rsidRPr="00C04A30" w:rsidP="00C04A30" w14:textId="77777777">
      <w:pPr>
        <w:ind w:firstLine="560" w:firstLineChars="200"/>
        <w:rPr>
          <w:rFonts w:ascii="仿宋" w:eastAsia="仿宋" w:hAnsi="仿宋"/>
          <w:sz w:val="28"/>
        </w:rPr>
      </w:pPr>
      <w:r w:rsidRPr="00C04A30">
        <w:rPr>
          <w:rFonts w:ascii="仿宋" w:eastAsia="仿宋" w:hAnsi="仿宋"/>
          <w:sz w:val="28"/>
        </w:rPr>
        <w:t xml:space="preserve"> 集团为适应国内外市场需求，计划兴建“点钞机项目”。该点钞机项目的建设将有力推动某经济示范区的经济发展，为社会创造XX个就业岗位。达产年纳税总额XX万元，对促进某经济示范区的区域经济繁荣、社会稳定发展做出贡献，同时对地方财政收入也将起到积极推动作用。</w:t>
      </w:r>
    </w:p>
    <w:p w:rsidR="00C04A30" w:rsidRPr="00C04A30" w:rsidP="00C04A30" w14:paraId="4753774D" w14:textId="77777777">
      <w:pPr>
        <w:ind w:firstLine="560" w:firstLineChars="200"/>
        <w:rPr>
          <w:rFonts w:ascii="仿宋" w:eastAsia="仿宋" w:hAnsi="仿宋"/>
          <w:sz w:val="28"/>
        </w:rPr>
      </w:pPr>
      <w:r w:rsidRPr="00C04A30">
        <w:rPr>
          <w:rFonts w:ascii="仿宋" w:eastAsia="仿宋" w:hAnsi="仿宋"/>
          <w:sz w:val="28"/>
        </w:rPr>
        <w:t>3、该点钞机项目达产年投资利润率为XX%，投资利税率为XX%，全部投资回报率为XX%，全部投资回收期为XX年，固定资产投资回收期为XX年（含建设期）。这表明该点钞机项目具有较强的盈利能力和风险抵御能力。</w:t>
      </w:r>
    </w:p>
    <w:p w:rsidR="00C04A30" w:rsidRPr="00C04A30" w:rsidP="00C04A30" w14:paraId="7E7B7BB9" w14:textId="77777777">
      <w:pPr>
        <w:ind w:firstLine="560" w:firstLineChars="200"/>
        <w:rPr>
          <w:rFonts w:ascii="仿宋" w:eastAsia="仿宋" w:hAnsi="仿宋"/>
          <w:sz w:val="28"/>
        </w:rPr>
      </w:pPr>
      <w:r w:rsidRPr="00C04A30">
        <w:rPr>
          <w:rFonts w:ascii="仿宋" w:eastAsia="仿宋" w:hAnsi="仿宋"/>
          <w:sz w:val="28"/>
        </w:rPr>
        <w:t>4、近年来，我国经济体制改革和发展方式不断加速。国家出台了一系列政策来鼓励、支持和引导民营经济加速发展。民营经济已</w:t>
      </w:r>
      <w:r w:rsidRPr="00C04A30">
        <w:rPr>
          <w:rFonts w:ascii="仿宋" w:eastAsia="仿宋" w:hAnsi="仿宋"/>
          <w:sz w:val="28"/>
        </w:rPr>
        <w:t>成为我国国民经济的重要支柱，财政收入的重要来源，扩大投资的重要主体，吸纳劳动力和安置就业的主要渠道，以及体制创新和机制创新的重要推动力。近年来，国家相继出台了一系列鼓励民间投资发展的政策，大力营造市场环境，激发民间投资活力。今年</w:t>
      </w:r>
      <w:r w:rsidRPr="00C04A30">
        <w:rPr>
          <w:rFonts w:ascii="仿宋" w:eastAsia="仿宋" w:hAnsi="仿宋" w:hint="eastAsia"/>
          <w:sz w:val="28"/>
        </w:rPr>
        <w:t>以来，民间投资增速持续保持在</w:t>
      </w:r>
      <w:r w:rsidRPr="00C04A30">
        <w:rPr>
          <w:rFonts w:ascii="仿宋" w:eastAsia="仿宋" w:hAnsi="仿宋"/>
          <w:sz w:val="28"/>
        </w:rPr>
        <w:t>XX%以上，前XX个月达到了XX%，始终高于整体投资增速，占全部投资的比重达到XX%。</w:t>
      </w:r>
    </w:p>
    <w:p w:rsidR="00C04A30" w:rsidP="00C04A30" w14:paraId="11263CEE" w14:textId="62466D6E">
      <w:pPr>
        <w:ind w:firstLine="560" w:firstLineChars="200"/>
        <w:rPr>
          <w:rFonts w:ascii="仿宋" w:eastAsia="仿宋" w:hAnsi="仿宋" w:hint="eastAsia"/>
          <w:sz w:val="28"/>
        </w:rPr>
      </w:pPr>
      <w:r w:rsidRPr="00C04A30">
        <w:rPr>
          <w:rFonts w:ascii="仿宋" w:eastAsia="仿宋" w:hAnsi="仿宋" w:hint="eastAsia"/>
          <w:sz w:val="28"/>
        </w:rPr>
        <w:t>综上所述，该点钞机项目的建设和实施无论在经济效益、社会效益、环境保护和清洁生产方面都具有积极的可行性。</w:t>
      </w:r>
    </w:p>
    <w:p w:rsidR="00C04A30" w:rsidP="00C04A30" w14:paraId="49FC82BB" w14:textId="77301F04">
      <w:pPr>
        <w:pStyle w:val="Heading2"/>
      </w:pPr>
      <w:bookmarkStart w:id="16" w:name="_Toc155892122"/>
      <w:r w:rsidRPr="00C04A30">
        <w:t>(五)、主要经济指标</w:t>
      </w:r>
      <w:bookmarkEnd w:id="16"/>
    </w:p>
    <w:p w:rsidR="00C04A30" w:rsidRPr="00C04A30" w:rsidP="00C04A30" w14:paraId="44B2E72D" w14:textId="77777777">
      <w:pPr>
        <w:ind w:firstLine="560" w:firstLineChars="200"/>
        <w:rPr>
          <w:rFonts w:ascii="仿宋" w:eastAsia="仿宋" w:hAnsi="仿宋"/>
          <w:sz w:val="28"/>
        </w:rPr>
      </w:pPr>
      <w:r w:rsidRPr="00C04A30">
        <w:rPr>
          <w:rFonts w:ascii="仿宋" w:eastAsia="仿宋" w:hAnsi="仿宋"/>
          <w:sz w:val="28"/>
        </w:rPr>
        <w:t>1. 投资总额：</w:t>
      </w:r>
    </w:p>
    <w:p w:rsidR="00C04A30" w:rsidRPr="00C04A30" w:rsidP="00C04A30" w14:paraId="3800F765" w14:textId="77777777">
      <w:pPr>
        <w:ind w:firstLine="560" w:firstLineChars="200"/>
        <w:rPr>
          <w:rFonts w:ascii="仿宋" w:eastAsia="仿宋" w:hAnsi="仿宋"/>
          <w:sz w:val="28"/>
        </w:rPr>
        <w:sectPr>
          <w:headerReference w:type="even" r:id="rId130"/>
          <w:headerReference w:type="default" r:id="rId131"/>
          <w:footerReference w:type="even" r:id="rId132"/>
          <w:footerReference w:type="default" r:id="rId133"/>
          <w:headerReference w:type="first" r:id="rId134"/>
          <w:footerReference w:type="first" r:id="rId135"/>
          <w:type w:val="nextPage"/>
          <w:pgSz w:w="11906" w:h="16838"/>
          <w:pgMar w:top="1440" w:right="1800" w:bottom="1440" w:left="1800" w:header="851" w:footer="992" w:gutter="0"/>
          <w:pgNumType w:start="22"/>
          <w:cols w:space="425"/>
          <w:titlePg w:val="0"/>
          <w:docGrid w:type="lines" w:linePitch="312"/>
        </w:sectPr>
      </w:pPr>
      <w:r w:rsidRPr="00C04A30">
        <w:rPr>
          <w:rFonts w:ascii="仿宋" w:eastAsia="仿宋" w:hAnsi="仿宋"/>
          <w:sz w:val="28"/>
        </w:rPr>
        <w:t xml:space="preserve">   本期工程点钞机项目的预计总投资为（XX）万元。</w:t>
      </w:r>
    </w:p>
    <w:p w:rsidR="00C04A30" w:rsidRPr="00C04A30" w:rsidP="00C04A30" w14:paraId="1246DFCD" w14:textId="77777777">
      <w:pPr>
        <w:ind w:firstLine="560" w:firstLineChars="200"/>
        <w:rPr>
          <w:rFonts w:ascii="仿宋" w:eastAsia="仿宋" w:hAnsi="仿宋"/>
          <w:sz w:val="28"/>
        </w:rPr>
      </w:pPr>
      <w:r w:rsidRPr="00C04A30">
        <w:rPr>
          <w:rFonts w:ascii="仿宋" w:eastAsia="仿宋" w:hAnsi="仿宋"/>
          <w:sz w:val="28"/>
        </w:rPr>
        <w:t>2. 固定资产投资：</w:t>
      </w:r>
    </w:p>
    <w:p w:rsidR="00C04A30" w:rsidRPr="00C04A30" w:rsidP="00C04A30" w14:paraId="776F2579" w14:textId="77777777">
      <w:pPr>
        <w:ind w:firstLine="560" w:firstLineChars="200"/>
        <w:rPr>
          <w:rFonts w:ascii="仿宋" w:eastAsia="仿宋" w:hAnsi="仿宋"/>
          <w:sz w:val="28"/>
        </w:rPr>
      </w:pPr>
      <w:r w:rsidRPr="00C04A30">
        <w:rPr>
          <w:rFonts w:ascii="仿宋" w:eastAsia="仿宋" w:hAnsi="仿宋"/>
          <w:sz w:val="28"/>
        </w:rPr>
        <w:t xml:space="preserve">   预计固定资产投资为（XX）万元，占点钞机项目总投资的XX%。</w:t>
      </w:r>
    </w:p>
    <w:p w:rsidR="00C04A30" w:rsidRPr="00C04A30" w:rsidP="00C04A30" w14:paraId="0536EFE2" w14:textId="77777777">
      <w:pPr>
        <w:ind w:firstLine="560" w:firstLineChars="200"/>
        <w:rPr>
          <w:rFonts w:ascii="仿宋" w:eastAsia="仿宋" w:hAnsi="仿宋"/>
          <w:sz w:val="28"/>
        </w:rPr>
      </w:pPr>
      <w:r w:rsidRPr="00C04A30">
        <w:rPr>
          <w:rFonts w:ascii="仿宋" w:eastAsia="仿宋" w:hAnsi="仿宋"/>
          <w:sz w:val="28"/>
        </w:rPr>
        <w:t>3. 流动资金：</w:t>
      </w:r>
    </w:p>
    <w:p w:rsidR="00C04A30" w:rsidRPr="00C04A30" w:rsidP="00C04A30" w14:paraId="5B595CBF" w14:textId="77777777">
      <w:pPr>
        <w:ind w:firstLine="560" w:firstLineChars="200"/>
        <w:rPr>
          <w:rFonts w:ascii="仿宋" w:eastAsia="仿宋" w:hAnsi="仿宋"/>
          <w:sz w:val="28"/>
        </w:rPr>
      </w:pPr>
      <w:r w:rsidRPr="00C04A30">
        <w:rPr>
          <w:rFonts w:ascii="仿宋" w:eastAsia="仿宋" w:hAnsi="仿宋"/>
          <w:sz w:val="28"/>
        </w:rPr>
        <w:t xml:space="preserve">   预计流动资金为（XX）万元，占点钞机项目总投资的XX%。</w:t>
      </w:r>
    </w:p>
    <w:p w:rsidR="00C04A30" w:rsidRPr="00C04A30" w:rsidP="00C04A30" w14:paraId="7B5943E3" w14:textId="77777777">
      <w:pPr>
        <w:ind w:firstLine="560" w:firstLineChars="200"/>
        <w:rPr>
          <w:rFonts w:ascii="仿宋" w:eastAsia="仿宋" w:hAnsi="仿宋"/>
          <w:sz w:val="28"/>
        </w:rPr>
      </w:pPr>
      <w:r w:rsidRPr="00C04A30">
        <w:rPr>
          <w:rFonts w:ascii="仿宋" w:eastAsia="仿宋" w:hAnsi="仿宋"/>
          <w:sz w:val="28"/>
        </w:rPr>
        <w:t>4. 用地规模：</w:t>
      </w:r>
    </w:p>
    <w:p w:rsidR="00C04A30" w:rsidRPr="00C04A30" w:rsidP="00C04A30" w14:paraId="33C3F0D5" w14:textId="77777777">
      <w:pPr>
        <w:ind w:firstLine="560" w:firstLineChars="200"/>
        <w:rPr>
          <w:rFonts w:ascii="仿宋" w:eastAsia="仿宋" w:hAnsi="仿宋"/>
          <w:sz w:val="28"/>
        </w:rPr>
      </w:pPr>
      <w:r w:rsidRPr="00C04A30">
        <w:rPr>
          <w:rFonts w:ascii="仿宋" w:eastAsia="仿宋" w:hAnsi="仿宋"/>
          <w:sz w:val="28"/>
        </w:rPr>
        <w:t xml:space="preserve">   点钞机项目总用地面积为（XX）平方米，折合约（XX）亩。</w:t>
      </w:r>
    </w:p>
    <w:p w:rsidR="00C04A30" w:rsidRPr="00C04A30" w:rsidP="00C04A30" w14:paraId="7BC0E0F8" w14:textId="77777777">
      <w:pPr>
        <w:ind w:firstLine="560" w:firstLineChars="200"/>
        <w:rPr>
          <w:rFonts w:ascii="仿宋" w:eastAsia="仿宋" w:hAnsi="仿宋"/>
          <w:sz w:val="28"/>
        </w:rPr>
      </w:pPr>
      <w:r w:rsidRPr="00C04A30">
        <w:rPr>
          <w:rFonts w:ascii="仿宋" w:eastAsia="仿宋" w:hAnsi="仿宋"/>
          <w:sz w:val="28"/>
        </w:rPr>
        <w:t>5. 土建工程规模：</w:t>
      </w:r>
    </w:p>
    <w:p w:rsidR="00C04A30" w:rsidRPr="00C04A30" w:rsidP="00C04A30" w14:paraId="1FDE8607" w14:textId="77777777">
      <w:pPr>
        <w:ind w:firstLine="560" w:firstLineChars="200"/>
        <w:rPr>
          <w:rFonts w:ascii="仿宋" w:eastAsia="仿宋" w:hAnsi="仿宋"/>
          <w:sz w:val="28"/>
        </w:rPr>
      </w:pPr>
      <w:r w:rsidRPr="00C04A30">
        <w:rPr>
          <w:rFonts w:ascii="仿宋" w:eastAsia="仿宋" w:hAnsi="仿宋"/>
          <w:sz w:val="28"/>
        </w:rPr>
        <w:t xml:space="preserve">   点钞机项目建设总建筑面积为（XX）平方米，其中规划建设主体工程占（XX）平方米，点钞机项目规划绿化面积占（XX）平方米。</w:t>
      </w:r>
    </w:p>
    <w:p w:rsidR="00C04A30" w:rsidRPr="00C04A30" w:rsidP="00C04A30" w14:paraId="46A6B425" w14:textId="77777777">
      <w:pPr>
        <w:ind w:firstLine="560" w:firstLineChars="200"/>
        <w:rPr>
          <w:rFonts w:ascii="仿宋" w:eastAsia="仿宋" w:hAnsi="仿宋"/>
          <w:sz w:val="28"/>
        </w:rPr>
      </w:pPr>
      <w:r w:rsidRPr="00C04A30">
        <w:rPr>
          <w:rFonts w:ascii="仿宋" w:eastAsia="仿宋" w:hAnsi="仿宋"/>
          <w:sz w:val="28"/>
        </w:rPr>
        <w:t>6. 设备投资：</w:t>
      </w:r>
    </w:p>
    <w:p w:rsidR="00C04A30" w:rsidRPr="00C04A30" w:rsidP="00C04A30" w14:paraId="18B13D7E" w14:textId="77777777">
      <w:pPr>
        <w:ind w:firstLine="560" w:firstLineChars="200"/>
        <w:rPr>
          <w:rFonts w:ascii="仿宋" w:eastAsia="仿宋" w:hAnsi="仿宋"/>
          <w:sz w:val="28"/>
        </w:rPr>
      </w:pPr>
      <w:r w:rsidRPr="00C04A30">
        <w:rPr>
          <w:rFonts w:ascii="仿宋" w:eastAsia="仿宋" w:hAnsi="仿宋"/>
          <w:sz w:val="28"/>
        </w:rPr>
        <w:t xml:space="preserve">   计划购置设</w:t>
      </w:r>
      <w:r w:rsidRPr="00C04A30">
        <w:rPr>
          <w:rFonts w:ascii="仿宋" w:eastAsia="仿宋" w:hAnsi="仿宋" w:hint="eastAsia"/>
          <w:sz w:val="28"/>
        </w:rPr>
        <w:t>备共计（</w:t>
      </w:r>
      <w:r w:rsidRPr="00C04A30">
        <w:rPr>
          <w:rFonts w:ascii="仿宋" w:eastAsia="仿宋" w:hAnsi="仿宋"/>
          <w:sz w:val="28"/>
        </w:rPr>
        <w:t>XX）台（套），设备购置费用为（XX）万元。</w:t>
      </w:r>
    </w:p>
    <w:p w:rsidR="00C04A30" w:rsidRPr="00C04A30" w:rsidP="00C04A30" w14:paraId="6923F4CA" w14:textId="77777777">
      <w:pPr>
        <w:ind w:firstLine="560" w:firstLineChars="200"/>
        <w:rPr>
          <w:rFonts w:ascii="仿宋" w:eastAsia="仿宋" w:hAnsi="仿宋"/>
          <w:sz w:val="28"/>
        </w:rPr>
      </w:pPr>
      <w:r w:rsidRPr="00C04A30">
        <w:rPr>
          <w:rFonts w:ascii="仿宋" w:eastAsia="仿宋" w:hAnsi="仿宋"/>
          <w:sz w:val="28"/>
        </w:rPr>
        <w:t>7. 用能分析：</w:t>
      </w:r>
    </w:p>
    <w:p w:rsidR="00C04A30" w:rsidRPr="00C04A30" w:rsidP="00C04A30" w14:paraId="055C0C03" w14:textId="77777777">
      <w:pPr>
        <w:ind w:firstLine="560" w:firstLineChars="200"/>
        <w:rPr>
          <w:rFonts w:ascii="仿宋" w:eastAsia="仿宋" w:hAnsi="仿宋"/>
          <w:sz w:val="28"/>
        </w:rPr>
      </w:pPr>
      <w:r w:rsidRPr="00C04A30">
        <w:rPr>
          <w:rFonts w:ascii="仿宋" w:eastAsia="仿宋" w:hAnsi="仿宋"/>
          <w:sz w:val="28"/>
        </w:rPr>
        <w:t xml:space="preserve">   年用电量：[XX]千瓦时，折合（XX）吨标准煤。</w:t>
      </w:r>
    </w:p>
    <w:p w:rsidR="00C04A30" w:rsidRPr="00C04A30" w:rsidP="00C04A30" w14:paraId="7FE86F44" w14:textId="77777777">
      <w:pPr>
        <w:ind w:firstLine="560" w:firstLineChars="200"/>
        <w:rPr>
          <w:rFonts w:ascii="仿宋" w:eastAsia="仿宋" w:hAnsi="仿宋"/>
          <w:sz w:val="28"/>
        </w:rPr>
      </w:pPr>
      <w:r w:rsidRPr="00C04A30">
        <w:rPr>
          <w:rFonts w:ascii="仿宋" w:eastAsia="仿宋" w:hAnsi="仿宋"/>
          <w:sz w:val="28"/>
        </w:rPr>
        <w:t xml:space="preserve">   年总用水量：[XX]立方米，折合（XX）吨标准煤。</w:t>
      </w:r>
    </w:p>
    <w:p w:rsidR="00C04A30" w:rsidRPr="00C04A30" w:rsidP="00C04A30" w14:paraId="3E7B7271" w14:textId="77777777">
      <w:pPr>
        <w:ind w:firstLine="560" w:firstLineChars="200"/>
        <w:rPr>
          <w:rFonts w:ascii="仿宋" w:eastAsia="仿宋" w:hAnsi="仿宋"/>
          <w:sz w:val="28"/>
        </w:rPr>
        <w:sectPr>
          <w:headerReference w:type="even" r:id="rId136"/>
          <w:headerReference w:type="default" r:id="rId137"/>
          <w:footerReference w:type="even" r:id="rId138"/>
          <w:footerReference w:type="default" r:id="rId139"/>
          <w:headerReference w:type="first" r:id="rId140"/>
          <w:footerReference w:type="first" r:id="rId141"/>
          <w:type w:val="nextPage"/>
          <w:pgSz w:w="11906" w:h="16838"/>
          <w:pgMar w:top="1440" w:right="1800" w:bottom="1440" w:left="1800" w:header="851" w:footer="992" w:gutter="0"/>
          <w:pgNumType w:start="23"/>
          <w:cols w:space="425"/>
          <w:titlePg w:val="0"/>
          <w:docGrid w:type="lines" w:linePitch="312"/>
        </w:sectPr>
      </w:pPr>
      <w:r w:rsidRPr="00C04A30">
        <w:rPr>
          <w:rFonts w:ascii="仿宋" w:eastAsia="仿宋" w:hAnsi="仿宋"/>
          <w:sz w:val="28"/>
        </w:rPr>
        <w:t xml:space="preserve">   达产年综合总耗能量（当量值）：（XX）吨标准煤/年。</w:t>
      </w:r>
    </w:p>
    <w:p w:rsidR="00C04A30" w:rsidRPr="00C04A30" w:rsidP="00C04A30" w14:paraId="209648B3" w14:textId="77777777">
      <w:pPr>
        <w:ind w:firstLine="560" w:firstLineChars="200"/>
        <w:rPr>
          <w:rFonts w:ascii="仿宋" w:eastAsia="仿宋" w:hAnsi="仿宋"/>
          <w:sz w:val="28"/>
        </w:rPr>
      </w:pPr>
      <w:r w:rsidRPr="00C04A30">
        <w:rPr>
          <w:rFonts w:ascii="仿宋" w:eastAsia="仿宋" w:hAnsi="仿宋"/>
          <w:sz w:val="28"/>
        </w:rPr>
        <w:t xml:space="preserve">   达产年综合节能量：（XX）吨标准煤/年。</w:t>
      </w:r>
    </w:p>
    <w:p w:rsidR="00C04A30" w:rsidRPr="00C04A30" w:rsidP="00C04A30" w14:paraId="1C35069C" w14:textId="77777777">
      <w:pPr>
        <w:ind w:firstLine="560" w:firstLineChars="200"/>
        <w:rPr>
          <w:rFonts w:ascii="仿宋" w:eastAsia="仿宋" w:hAnsi="仿宋"/>
          <w:sz w:val="28"/>
        </w:rPr>
      </w:pPr>
      <w:r w:rsidRPr="00C04A30">
        <w:rPr>
          <w:rFonts w:ascii="仿宋" w:eastAsia="仿宋" w:hAnsi="仿宋"/>
          <w:sz w:val="28"/>
        </w:rPr>
        <w:t>8. 经济效益（预期达产年）：</w:t>
      </w:r>
    </w:p>
    <w:p w:rsidR="00C04A30" w:rsidRPr="00C04A30" w:rsidP="00C04A30" w14:paraId="185210AD" w14:textId="77777777">
      <w:pPr>
        <w:ind w:firstLine="560" w:firstLineChars="200"/>
        <w:rPr>
          <w:rFonts w:ascii="仿宋" w:eastAsia="仿宋" w:hAnsi="仿宋"/>
          <w:sz w:val="28"/>
        </w:rPr>
      </w:pPr>
      <w:r w:rsidRPr="00C04A30">
        <w:rPr>
          <w:rFonts w:ascii="仿宋" w:eastAsia="仿宋" w:hAnsi="仿宋"/>
          <w:sz w:val="28"/>
        </w:rPr>
        <w:t xml:space="preserve">   营业收入：[XX]万元。</w:t>
      </w:r>
    </w:p>
    <w:p w:rsidR="00C04A30" w:rsidRPr="00C04A30" w:rsidP="00C04A30" w14:paraId="54283A6A" w14:textId="77777777">
      <w:pPr>
        <w:ind w:firstLine="560" w:firstLineChars="200"/>
        <w:rPr>
          <w:rFonts w:ascii="仿宋" w:eastAsia="仿宋" w:hAnsi="仿宋"/>
          <w:sz w:val="28"/>
        </w:rPr>
      </w:pPr>
      <w:r w:rsidRPr="00C04A30">
        <w:rPr>
          <w:rFonts w:ascii="仿宋" w:eastAsia="仿宋" w:hAnsi="仿宋"/>
          <w:sz w:val="28"/>
        </w:rPr>
        <w:t xml:space="preserve">   总成本费用：[XX]万元。</w:t>
      </w:r>
    </w:p>
    <w:p w:rsidR="00C04A30" w:rsidRPr="00C04A30" w:rsidP="00C04A30" w14:paraId="47FBF9EC" w14:textId="77777777">
      <w:pPr>
        <w:ind w:firstLine="560" w:firstLineChars="200"/>
        <w:rPr>
          <w:rFonts w:ascii="仿宋" w:eastAsia="仿宋" w:hAnsi="仿宋"/>
          <w:sz w:val="28"/>
        </w:rPr>
      </w:pPr>
      <w:r w:rsidRPr="00C04A30">
        <w:rPr>
          <w:rFonts w:ascii="仿宋" w:eastAsia="仿宋" w:hAnsi="仿宋"/>
          <w:sz w:val="28"/>
        </w:rPr>
        <w:t xml:space="preserve">   利润总额：[XX]万元。</w:t>
      </w:r>
    </w:p>
    <w:p w:rsidR="00C04A30" w:rsidRPr="00C04A30" w:rsidP="00C04A30" w14:paraId="769633E8" w14:textId="77777777">
      <w:pPr>
        <w:ind w:firstLine="560" w:firstLineChars="200"/>
        <w:rPr>
          <w:rFonts w:ascii="仿宋" w:eastAsia="仿宋" w:hAnsi="仿宋"/>
          <w:sz w:val="28"/>
        </w:rPr>
      </w:pPr>
      <w:r w:rsidRPr="00C04A30">
        <w:rPr>
          <w:rFonts w:ascii="仿宋" w:eastAsia="仿宋" w:hAnsi="仿宋"/>
          <w:sz w:val="28"/>
        </w:rPr>
        <w:t xml:space="preserve">   税后净利润：[XX]万元。</w:t>
      </w:r>
    </w:p>
    <w:p w:rsidR="00C04A30" w:rsidRPr="00C04A30" w:rsidP="00C04A30" w14:paraId="1F464473" w14:textId="77777777">
      <w:pPr>
        <w:ind w:firstLine="560" w:firstLineChars="200"/>
        <w:rPr>
          <w:rFonts w:ascii="仿宋" w:eastAsia="仿宋" w:hAnsi="仿宋"/>
          <w:sz w:val="28"/>
        </w:rPr>
      </w:pPr>
      <w:r w:rsidRPr="00C04A30">
        <w:rPr>
          <w:rFonts w:ascii="仿宋" w:eastAsia="仿宋" w:hAnsi="仿宋"/>
          <w:sz w:val="28"/>
        </w:rPr>
        <w:t xml:space="preserve">   达产年纳税总额：[XX]万元。</w:t>
      </w:r>
    </w:p>
    <w:p w:rsidR="00C04A30" w:rsidRPr="00C04A30" w:rsidP="00C04A30" w14:paraId="6F35C5B6" w14:textId="77777777">
      <w:pPr>
        <w:ind w:firstLine="560" w:firstLineChars="200"/>
        <w:rPr>
          <w:rFonts w:ascii="仿宋" w:eastAsia="仿宋" w:hAnsi="仿宋"/>
          <w:sz w:val="28"/>
        </w:rPr>
      </w:pPr>
      <w:r w:rsidRPr="00C04A30">
        <w:rPr>
          <w:rFonts w:ascii="仿宋" w:eastAsia="仿宋" w:hAnsi="仿宋"/>
          <w:sz w:val="28"/>
        </w:rPr>
        <w:t xml:space="preserve">   投资利润</w:t>
      </w:r>
      <w:r w:rsidRPr="00C04A30">
        <w:rPr>
          <w:rFonts w:ascii="仿宋" w:eastAsia="仿宋" w:hAnsi="仿宋" w:hint="eastAsia"/>
          <w:sz w:val="28"/>
        </w:rPr>
        <w:t>率：（</w:t>
      </w:r>
      <w:r w:rsidRPr="00C04A30">
        <w:rPr>
          <w:rFonts w:ascii="仿宋" w:eastAsia="仿宋" w:hAnsi="仿宋"/>
          <w:sz w:val="28"/>
        </w:rPr>
        <w:t>XX%）。</w:t>
      </w:r>
    </w:p>
    <w:p w:rsidR="00C04A30" w:rsidRPr="00C04A30" w:rsidP="00C04A30" w14:paraId="6F37D405" w14:textId="77777777">
      <w:pPr>
        <w:ind w:firstLine="560" w:firstLineChars="200"/>
        <w:rPr>
          <w:rFonts w:ascii="仿宋" w:eastAsia="仿宋" w:hAnsi="仿宋"/>
          <w:sz w:val="28"/>
        </w:rPr>
      </w:pPr>
      <w:r w:rsidRPr="00C04A30">
        <w:rPr>
          <w:rFonts w:ascii="仿宋" w:eastAsia="仿宋" w:hAnsi="仿宋"/>
          <w:sz w:val="28"/>
        </w:rPr>
        <w:t xml:space="preserve">   投资利税率：（XX%）。</w:t>
      </w:r>
    </w:p>
    <w:p w:rsidR="00C04A30" w:rsidRPr="00C04A30" w:rsidP="00C04A30" w14:paraId="2DF75BCF" w14:textId="77777777">
      <w:pPr>
        <w:ind w:firstLine="560" w:firstLineChars="200"/>
        <w:rPr>
          <w:rFonts w:ascii="仿宋" w:eastAsia="仿宋" w:hAnsi="仿宋"/>
          <w:sz w:val="28"/>
        </w:rPr>
      </w:pPr>
      <w:r w:rsidRPr="00C04A30">
        <w:rPr>
          <w:rFonts w:ascii="仿宋" w:eastAsia="仿宋" w:hAnsi="仿宋"/>
          <w:sz w:val="28"/>
        </w:rPr>
        <w:t xml:space="preserve">   全部投资回报率：（XX%）。</w:t>
      </w:r>
    </w:p>
    <w:p w:rsidR="00C04A30" w:rsidRPr="00C04A30" w:rsidP="00C04A30" w14:paraId="15757EB7" w14:textId="77777777">
      <w:pPr>
        <w:ind w:firstLine="560" w:firstLineChars="200"/>
        <w:rPr>
          <w:rFonts w:ascii="仿宋" w:eastAsia="仿宋" w:hAnsi="仿宋"/>
          <w:sz w:val="28"/>
        </w:rPr>
      </w:pPr>
      <w:r w:rsidRPr="00C04A30">
        <w:rPr>
          <w:rFonts w:ascii="仿宋" w:eastAsia="仿宋" w:hAnsi="仿宋"/>
          <w:sz w:val="28"/>
        </w:rPr>
        <w:t xml:space="preserve">   全部投资回收期：[XX]年。                 </w:t>
      </w:r>
    </w:p>
    <w:p w:rsidR="00C04A30" w:rsidRPr="00C04A30" w:rsidP="00C04A30" w14:paraId="091FFD19" w14:textId="77777777">
      <w:pPr>
        <w:ind w:firstLine="560" w:firstLineChars="200"/>
        <w:rPr>
          <w:rFonts w:ascii="仿宋" w:eastAsia="仿宋" w:hAnsi="仿宋"/>
          <w:sz w:val="28"/>
        </w:rPr>
      </w:pPr>
      <w:r w:rsidRPr="00C04A30">
        <w:rPr>
          <w:rFonts w:ascii="仿宋" w:eastAsia="仿宋" w:hAnsi="仿宋"/>
          <w:sz w:val="28"/>
        </w:rPr>
        <w:t>9. 就业创造：</w:t>
      </w:r>
    </w:p>
    <w:p w:rsidR="00C04A30" w:rsidP="00C04A30" w14:paraId="2D9AEBAF" w14:textId="2B3D6513">
      <w:pPr>
        <w:ind w:firstLine="560" w:firstLineChars="200"/>
        <w:rPr>
          <w:rFonts w:ascii="仿宋" w:eastAsia="仿宋" w:hAnsi="仿宋"/>
          <w:sz w:val="28"/>
        </w:rPr>
      </w:pPr>
      <w:r w:rsidRPr="00C04A30">
        <w:rPr>
          <w:rFonts w:ascii="仿宋" w:eastAsia="仿宋" w:hAnsi="仿宋"/>
          <w:sz w:val="28"/>
        </w:rPr>
        <w:t xml:space="preserve">   点钞机项目预计为社会提供就业职位（XX）个。</w:t>
      </w:r>
    </w:p>
    <w:p w:rsidR="00C04A30" w:rsidP="00C04A30" w14:paraId="65398B43" w14:textId="6BA08724">
      <w:pPr>
        <w:pStyle w:val="Heading1"/>
        <w:rPr>
          <w:rFonts w:hint="eastAsia"/>
        </w:rPr>
      </w:pPr>
      <w:bookmarkStart w:id="17" w:name="_Toc155892123"/>
      <w:r w:rsidRPr="00C04A30">
        <w:rPr>
          <w:rFonts w:hint="eastAsia"/>
        </w:rPr>
        <w:t>四、职业保护</w:t>
      </w:r>
      <w:bookmarkEnd w:id="17"/>
    </w:p>
    <w:p w:rsidR="00C04A30" w:rsidP="00C04A30" w14:paraId="6953EDA8" w14:textId="53D13C91">
      <w:pPr>
        <w:pStyle w:val="Heading2"/>
      </w:pPr>
      <w:bookmarkStart w:id="18" w:name="_Toc155892124"/>
      <w:r w:rsidRPr="00C04A30">
        <w:t>(一)、消防安全</w:t>
      </w:r>
      <w:bookmarkEnd w:id="18"/>
    </w:p>
    <w:p w:rsidR="00C04A30" w:rsidRPr="00C04A30" w:rsidP="00C04A30" w14:paraId="22EE53A0" w14:textId="77777777">
      <w:pPr>
        <w:ind w:firstLine="560" w:firstLineChars="200"/>
        <w:rPr>
          <w:rFonts w:ascii="仿宋" w:eastAsia="仿宋" w:hAnsi="仿宋"/>
          <w:sz w:val="28"/>
        </w:rPr>
      </w:pPr>
      <w:r w:rsidRPr="00C04A30">
        <w:rPr>
          <w:rFonts w:ascii="仿宋" w:eastAsia="仿宋" w:hAnsi="仿宋" w:hint="eastAsia"/>
          <w:sz w:val="28"/>
        </w:rPr>
        <w:t>（一）消防设计原则：</w:t>
      </w:r>
    </w:p>
    <w:p w:rsidR="00C04A30" w:rsidRPr="00C04A30" w:rsidP="00C04A30" w14:paraId="3953C98C" w14:textId="77777777">
      <w:pPr>
        <w:ind w:firstLine="560" w:firstLineChars="200"/>
        <w:rPr>
          <w:rFonts w:ascii="仿宋" w:eastAsia="仿宋" w:hAnsi="仿宋"/>
          <w:sz w:val="28"/>
        </w:rPr>
        <w:sectPr>
          <w:headerReference w:type="even" r:id="rId142"/>
          <w:headerReference w:type="default" r:id="rId143"/>
          <w:footerReference w:type="even" r:id="rId144"/>
          <w:footerReference w:type="default" r:id="rId145"/>
          <w:headerReference w:type="first" r:id="rId146"/>
          <w:footerReference w:type="first" r:id="rId147"/>
          <w:type w:val="nextPage"/>
          <w:pgSz w:w="11906" w:h="16838"/>
          <w:pgMar w:top="1440" w:right="1800" w:bottom="1440" w:left="1800" w:header="851" w:footer="992" w:gutter="0"/>
          <w:pgNumType w:start="24"/>
          <w:cols w:space="425"/>
          <w:titlePg w:val="0"/>
          <w:docGrid w:type="lines" w:linePitch="312"/>
        </w:sectPr>
      </w:pPr>
      <w:r w:rsidRPr="00C04A30">
        <w:rPr>
          <w:rFonts w:ascii="仿宋" w:eastAsia="仿宋" w:hAnsi="仿宋"/>
          <w:sz w:val="28"/>
        </w:rPr>
        <w:t>1.</w:t>
      </w:r>
      <w:r w:rsidRPr="00C04A30">
        <w:rPr>
          <w:rFonts w:ascii="仿宋" w:eastAsia="仿宋" w:hAnsi="仿宋"/>
          <w:sz w:val="28"/>
        </w:rPr>
        <w:t xml:space="preserve"> 建筑安全布局与防火距离：</w:t>
      </w:r>
    </w:p>
    <w:p w:rsidR="00C04A30" w:rsidRPr="00C04A30" w:rsidP="00C04A30" w14:textId="77777777">
      <w:pPr>
        <w:ind w:firstLine="560" w:firstLineChars="200"/>
        <w:rPr>
          <w:rFonts w:ascii="仿宋" w:eastAsia="仿宋" w:hAnsi="仿宋"/>
          <w:sz w:val="28"/>
        </w:rPr>
      </w:pPr>
      <w:r w:rsidRPr="00C04A30">
        <w:rPr>
          <w:rFonts w:ascii="仿宋" w:eastAsia="仿宋" w:hAnsi="仿宋"/>
          <w:sz w:val="28"/>
        </w:rPr>
        <w:t xml:space="preserve"> 点钞机项目承办单位将严格遵守各项规范和规定，在总图运输设计中确保建筑物及装置之间符合消防安全距离的要求。特别是在装置和建筑物之间要设立消防安全通道，以确保人员安全疏散和火灾扑灭。</w:t>
      </w:r>
    </w:p>
    <w:p w:rsidR="00C04A30" w:rsidRPr="00C04A30" w:rsidP="00C04A30" w14:paraId="4D5764E5" w14:textId="77777777">
      <w:pPr>
        <w:ind w:firstLine="560" w:firstLineChars="200"/>
        <w:rPr>
          <w:rFonts w:ascii="仿宋" w:eastAsia="仿宋" w:hAnsi="仿宋"/>
          <w:sz w:val="28"/>
        </w:rPr>
      </w:pPr>
      <w:r w:rsidRPr="00C04A30">
        <w:rPr>
          <w:rFonts w:ascii="仿宋" w:eastAsia="仿宋" w:hAnsi="仿宋"/>
          <w:sz w:val="28"/>
        </w:rPr>
        <w:t>2. 结构设计与建筑布局： 建筑结构设计和布置满足消防要求。灭火器材将按照要求进行布置，确保在发生初期火灾时能及时扑灭。</w:t>
      </w:r>
    </w:p>
    <w:p w:rsidR="00C04A30" w:rsidRPr="00C04A30" w:rsidP="00C04A30" w14:paraId="2DBB1197" w14:textId="77777777">
      <w:pPr>
        <w:ind w:firstLine="560" w:firstLineChars="200"/>
        <w:rPr>
          <w:rFonts w:ascii="仿宋" w:eastAsia="仿宋" w:hAnsi="仿宋"/>
          <w:sz w:val="28"/>
        </w:rPr>
      </w:pPr>
      <w:r w:rsidRPr="00C04A30">
        <w:rPr>
          <w:rFonts w:ascii="仿宋" w:eastAsia="仿宋" w:hAnsi="仿宋" w:hint="eastAsia"/>
          <w:sz w:val="28"/>
        </w:rPr>
        <w:t>（二）消防设计细节：</w:t>
      </w:r>
    </w:p>
    <w:p w:rsidR="00C04A30" w:rsidRPr="00C04A30" w:rsidP="00C04A30" w14:paraId="0013C579" w14:textId="77777777">
      <w:pPr>
        <w:ind w:firstLine="560" w:firstLineChars="200"/>
        <w:rPr>
          <w:rFonts w:ascii="仿宋" w:eastAsia="仿宋" w:hAnsi="仿宋"/>
          <w:sz w:val="28"/>
        </w:rPr>
      </w:pPr>
      <w:r w:rsidRPr="00C04A30">
        <w:rPr>
          <w:rFonts w:ascii="仿宋" w:eastAsia="仿宋" w:hAnsi="仿宋"/>
          <w:sz w:val="28"/>
        </w:rPr>
        <w:t>1. 总平面布置与灭火器材配置： 点钞机项目将尽量因地制宜，实现设备和设施紧凑布置，避免浪费空间和资源。灭火器材布</w:t>
      </w:r>
      <w:r w:rsidRPr="00C04A30">
        <w:rPr>
          <w:rFonts w:ascii="仿宋" w:eastAsia="仿宋" w:hAnsi="仿宋"/>
          <w:sz w:val="28"/>
        </w:rPr>
        <w:t>置将严格按照规范，</w:t>
      </w:r>
      <w:r w:rsidRPr="00C04A30">
        <w:rPr>
          <w:rFonts w:ascii="仿宋" w:eastAsia="仿宋" w:hAnsi="仿宋" w:hint="eastAsia"/>
          <w:sz w:val="28"/>
        </w:rPr>
        <w:t>主要采用水、蒸汽、干粉和二氧化碳等为灭火主要手段。</w:t>
      </w:r>
    </w:p>
    <w:p w:rsidR="00C04A30" w:rsidRPr="00C04A30" w:rsidP="00C04A30" w14:paraId="2CBD184D" w14:textId="77777777">
      <w:pPr>
        <w:ind w:firstLine="560" w:firstLineChars="200"/>
        <w:rPr>
          <w:rFonts w:ascii="仿宋" w:eastAsia="仿宋" w:hAnsi="仿宋"/>
          <w:sz w:val="28"/>
        </w:rPr>
      </w:pPr>
      <w:r w:rsidRPr="00C04A30">
        <w:rPr>
          <w:rFonts w:ascii="仿宋" w:eastAsia="仿宋" w:hAnsi="仿宋"/>
          <w:sz w:val="28"/>
        </w:rPr>
        <w:t>2. 消防给水管网和设施布置： 室外消火栓将按规范要求布置，保证间距符合标准，确保消防水源充足。消防管道采用焊接钢管，并进行防腐处理。防烟楼梯间将采用正压送风方式。</w:t>
      </w:r>
    </w:p>
    <w:p w:rsidR="00C04A30" w:rsidRPr="00C04A30" w:rsidP="00C04A30" w14:paraId="30D15363" w14:textId="77777777">
      <w:pPr>
        <w:ind w:firstLine="560" w:firstLineChars="200"/>
        <w:rPr>
          <w:rFonts w:ascii="仿宋" w:eastAsia="仿宋" w:hAnsi="仿宋"/>
          <w:sz w:val="28"/>
        </w:rPr>
      </w:pPr>
      <w:r w:rsidRPr="00C04A30">
        <w:rPr>
          <w:rFonts w:ascii="仿宋" w:eastAsia="仿宋" w:hAnsi="仿宋"/>
          <w:sz w:val="28"/>
        </w:rPr>
        <w:t>3. 消防系统配置和布置： 生产车间和地下车库将设置湿式消防系统，喷水强度和设计标准符合相应的危险级要求。适当配备便携式灭火器，确保应急情况下的灭火需求。</w:t>
      </w:r>
    </w:p>
    <w:p w:rsidR="00C04A30" w:rsidRPr="00C04A30" w:rsidP="00C04A30" w14:paraId="3797C39F" w14:textId="77777777">
      <w:pPr>
        <w:ind w:firstLine="560" w:firstLineChars="200"/>
        <w:rPr>
          <w:rFonts w:ascii="仿宋" w:eastAsia="仿宋" w:hAnsi="仿宋"/>
          <w:sz w:val="28"/>
        </w:rPr>
      </w:pPr>
      <w:r w:rsidRPr="00C04A30">
        <w:rPr>
          <w:rFonts w:ascii="仿宋" w:eastAsia="仿宋" w:hAnsi="仿宋" w:hint="eastAsia"/>
          <w:sz w:val="28"/>
        </w:rPr>
        <w:t>（三）消防总体要求：</w:t>
      </w:r>
    </w:p>
    <w:p w:rsidR="00C04A30" w:rsidRPr="00C04A30" w:rsidP="00C04A30" w14:paraId="2D5D6C40" w14:textId="77777777">
      <w:pPr>
        <w:ind w:firstLine="560" w:firstLineChars="200"/>
        <w:rPr>
          <w:rFonts w:ascii="仿宋" w:eastAsia="仿宋" w:hAnsi="仿宋"/>
          <w:sz w:val="28"/>
        </w:rPr>
        <w:sectPr>
          <w:headerReference w:type="even" r:id="rId148"/>
          <w:headerReference w:type="default" r:id="rId149"/>
          <w:footerReference w:type="even" r:id="rId150"/>
          <w:footerReference w:type="default" r:id="rId151"/>
          <w:headerReference w:type="first" r:id="rId152"/>
          <w:footerReference w:type="first" r:id="rId153"/>
          <w:type w:val="nextPage"/>
          <w:pgSz w:w="11906" w:h="16838"/>
          <w:pgMar w:top="1440" w:right="1800" w:bottom="1440" w:left="1800" w:header="851" w:footer="992" w:gutter="0"/>
          <w:pgNumType w:start="25"/>
          <w:cols w:space="425"/>
          <w:titlePg w:val="0"/>
          <w:docGrid w:type="lines" w:linePitch="312"/>
        </w:sectPr>
      </w:pPr>
      <w:r w:rsidRPr="00C04A30">
        <w:rPr>
          <w:rFonts w:ascii="仿宋" w:eastAsia="仿宋" w:hAnsi="仿宋"/>
          <w:sz w:val="28"/>
        </w:rPr>
        <w:t>1. 消防通道规划： 周围设置宽度为10.00米的环形消防车道，确保消防车辆通行畅通。特别要符合消防车转弯半径和净</w:t>
      </w:r>
    </w:p>
    <w:p w:rsidR="00C04A30" w:rsidRPr="00C04A30" w:rsidP="00C04A30" w14:textId="77777777">
      <w:pPr>
        <w:ind w:firstLine="560" w:firstLineChars="200"/>
        <w:rPr>
          <w:rFonts w:ascii="仿宋" w:eastAsia="仿宋" w:hAnsi="仿宋"/>
          <w:sz w:val="28"/>
        </w:rPr>
      </w:pPr>
      <w:r w:rsidRPr="00C04A30">
        <w:rPr>
          <w:rFonts w:ascii="仿宋" w:eastAsia="仿宋" w:hAnsi="仿宋" w:hint="eastAsia"/>
          <w:sz w:val="28"/>
        </w:rPr>
        <w:t>空高度的要求。</w:t>
      </w:r>
    </w:p>
    <w:p w:rsidR="00C04A30" w:rsidRPr="00C04A30" w:rsidP="00C04A30" w14:paraId="6F1F1F0A" w14:textId="77777777">
      <w:pPr>
        <w:ind w:firstLine="560" w:firstLineChars="200"/>
        <w:rPr>
          <w:rFonts w:ascii="仿宋" w:eastAsia="仿宋" w:hAnsi="仿宋"/>
          <w:sz w:val="28"/>
        </w:rPr>
      </w:pPr>
      <w:r w:rsidRPr="00C04A30">
        <w:rPr>
          <w:rFonts w:ascii="仿宋" w:eastAsia="仿宋" w:hAnsi="仿宋"/>
          <w:sz w:val="28"/>
        </w:rPr>
        <w:t>2. 建筑消防配置： 在主体工程和库房内设置消防栓，并适当配备便携式灭火器。在库房按照规范设置手推式或便携式化学灭火器。</w:t>
      </w:r>
    </w:p>
    <w:p w:rsidR="00C04A30" w:rsidRPr="00C04A30" w:rsidP="00C04A30" w14:paraId="3D5FE731" w14:textId="77777777">
      <w:pPr>
        <w:ind w:firstLine="560" w:firstLineChars="200"/>
        <w:rPr>
          <w:rFonts w:ascii="仿宋" w:eastAsia="仿宋" w:hAnsi="仿宋"/>
          <w:sz w:val="28"/>
        </w:rPr>
      </w:pPr>
      <w:r w:rsidRPr="00C04A30">
        <w:rPr>
          <w:rFonts w:ascii="仿宋" w:eastAsia="仿宋" w:hAnsi="仿宋" w:hint="eastAsia"/>
          <w:sz w:val="28"/>
        </w:rPr>
        <w:t>（四）消防措施：</w:t>
      </w:r>
    </w:p>
    <w:p w:rsidR="00C04A30" w:rsidRPr="00C04A30" w:rsidP="00C04A30" w14:paraId="46791E2F" w14:textId="77777777">
      <w:pPr>
        <w:ind w:firstLine="560" w:firstLineChars="200"/>
        <w:rPr>
          <w:rFonts w:ascii="仿宋" w:eastAsia="仿宋" w:hAnsi="仿宋"/>
          <w:sz w:val="28"/>
        </w:rPr>
      </w:pPr>
      <w:r w:rsidRPr="00C04A30">
        <w:rPr>
          <w:rFonts w:ascii="仿宋" w:eastAsia="仿宋" w:hAnsi="仿宋"/>
          <w:sz w:val="28"/>
        </w:rPr>
        <w:t>1. 安全疏散措施： 点钞机项目采取安全疏散通道周围设置应急安全照明灯，以确保疏散通道的安全使用。</w:t>
      </w:r>
    </w:p>
    <w:p w:rsidR="00C04A30" w:rsidP="00C04A30" w14:paraId="2747A217" w14:textId="2F87C093">
      <w:pPr>
        <w:ind w:firstLine="560" w:firstLineChars="200"/>
        <w:rPr>
          <w:rFonts w:ascii="仿宋" w:eastAsia="仿宋" w:hAnsi="仿宋"/>
          <w:sz w:val="28"/>
        </w:rPr>
      </w:pPr>
      <w:r w:rsidRPr="00C04A30">
        <w:rPr>
          <w:rFonts w:ascii="仿宋" w:eastAsia="仿宋" w:hAnsi="仿宋"/>
          <w:sz w:val="28"/>
        </w:rPr>
        <w:t>2. 警示与标志： 明显位置设置“严禁烟火”标志，并根据不同场所设置相应的消防标志，以强调火灾和爆炸的警示，保障安</w:t>
      </w:r>
      <w:r w:rsidRPr="00C04A30">
        <w:rPr>
          <w:rFonts w:ascii="仿宋" w:eastAsia="仿宋" w:hAnsi="仿宋"/>
          <w:sz w:val="28"/>
        </w:rPr>
        <w:t>全。</w:t>
      </w:r>
    </w:p>
    <w:p w:rsidR="00C04A30" w:rsidP="00C04A30" w14:paraId="6CE28BB0" w14:textId="4A15C630">
      <w:pPr>
        <w:pStyle w:val="Heading2"/>
      </w:pPr>
      <w:bookmarkStart w:id="19" w:name="_Toc155892125"/>
      <w:r w:rsidRPr="00C04A30">
        <w:t>(二)、防火防爆总图布置措施</w:t>
      </w:r>
      <w:bookmarkEnd w:id="19"/>
    </w:p>
    <w:p w:rsidR="00C04A30" w:rsidP="00C04A30" w14:paraId="6508564A" w14:textId="26D7719F">
      <w:pPr>
        <w:ind w:firstLine="560" w:firstLineChars="200"/>
        <w:rPr>
          <w:rFonts w:ascii="仿宋" w:eastAsia="仿宋" w:hAnsi="仿宋"/>
          <w:sz w:val="28"/>
        </w:rPr>
      </w:pPr>
      <w:r w:rsidRPr="00C04A30">
        <w:rPr>
          <w:rFonts w:ascii="仿宋" w:eastAsia="仿宋" w:hAnsi="仿宋" w:hint="eastAsia"/>
          <w:sz w:val="28"/>
        </w:rPr>
        <w:t>各设备和建</w:t>
      </w:r>
      <w:r w:rsidRPr="00C04A30">
        <w:rPr>
          <w:rFonts w:ascii="仿宋" w:eastAsia="仿宋" w:hAnsi="仿宋"/>
          <w:sz w:val="28"/>
        </w:rPr>
        <w:t>(构)筑物之间的防火距离将严格遵守规定的要求。基于《建筑设计防火规范》和生产设备火灾危险性分类的准则，将进行建筑物的防火设计。设备建筑物的耐火等级将不低于Ⅱ级进行设计，以确保消防安全和火灾防范。</w:t>
      </w:r>
    </w:p>
    <w:p w:rsidR="00C04A30" w:rsidP="00C04A30" w14:paraId="41C5A524" w14:textId="565D2846">
      <w:pPr>
        <w:pStyle w:val="Heading2"/>
      </w:pPr>
      <w:bookmarkStart w:id="20" w:name="_Toc155892126"/>
      <w:r w:rsidRPr="00C04A30">
        <w:t>(三)、自然灾害防范措施</w:t>
      </w:r>
      <w:bookmarkEnd w:id="20"/>
    </w:p>
    <w:p w:rsidR="00C04A30" w:rsidP="00C04A30" w14:paraId="58A67A89" w14:textId="05B7CE83">
      <w:pPr>
        <w:ind w:firstLine="560" w:firstLineChars="200"/>
        <w:rPr>
          <w:rFonts w:ascii="仿宋" w:eastAsia="仿宋" w:hAnsi="仿宋" w:hint="eastAsia"/>
          <w:sz w:val="28"/>
        </w:rPr>
        <w:sectPr>
          <w:headerReference w:type="even" r:id="rId154"/>
          <w:headerReference w:type="default" r:id="rId155"/>
          <w:footerReference w:type="even" r:id="rId156"/>
          <w:footerReference w:type="default" r:id="rId157"/>
          <w:headerReference w:type="first" r:id="rId158"/>
          <w:footerReference w:type="first" r:id="rId159"/>
          <w:type w:val="nextPage"/>
          <w:pgSz w:w="11906" w:h="16838"/>
          <w:pgMar w:top="1440" w:right="1800" w:bottom="1440" w:left="1800" w:header="851" w:footer="992" w:gutter="0"/>
          <w:pgNumType w:start="26"/>
          <w:cols w:space="425"/>
          <w:titlePg w:val="0"/>
          <w:docGrid w:type="lines" w:linePitch="312"/>
        </w:sectPr>
      </w:pPr>
    </w:p>
    <w:p w:rsidR="00C04A30" w:rsidP="00C04A30" w14:textId="05B7CE83">
      <w:pPr>
        <w:ind w:firstLine="560" w:firstLineChars="200"/>
        <w:rPr>
          <w:rFonts w:ascii="仿宋" w:eastAsia="仿宋" w:hAnsi="仿宋" w:hint="eastAsia"/>
          <w:sz w:val="28"/>
        </w:rPr>
      </w:pPr>
      <w:r w:rsidRPr="00C04A30">
        <w:rPr>
          <w:rFonts w:ascii="仿宋" w:eastAsia="仿宋" w:hAnsi="仿宋" w:hint="eastAsia"/>
          <w:sz w:val="28"/>
        </w:rPr>
        <w:t>根据最新的政策要求，点钞机项目建设应确保建筑物室内地坪高于室外地坪，以有效防止暴雨造成的积水进入室内。此外，雨水排水管网的设计必须符合当地的最大暴雨量标准，以确保雨水能够顺畅排除，防范可能产生的水患。</w:t>
      </w:r>
    </w:p>
    <w:p w:rsidR="00C04A30" w:rsidP="00C04A30" w14:paraId="24CD3D1C" w14:textId="70AE1670">
      <w:pPr>
        <w:pStyle w:val="Heading2"/>
      </w:pPr>
      <w:bookmarkStart w:id="21" w:name="_Toc155892127"/>
      <w:r w:rsidRPr="00C04A30">
        <w:t>(四)、安全色及安全标志使用要求</w:t>
      </w:r>
      <w:bookmarkEnd w:id="21"/>
    </w:p>
    <w:p w:rsidR="00C04A30" w:rsidP="00C04A30" w14:paraId="47C39FFD" w14:textId="6BF76060">
      <w:pPr>
        <w:ind w:firstLine="560" w:firstLineChars="200"/>
        <w:rPr>
          <w:rFonts w:ascii="仿宋" w:eastAsia="仿宋" w:hAnsi="仿宋"/>
          <w:sz w:val="28"/>
        </w:rPr>
      </w:pPr>
      <w:r w:rsidRPr="00C04A30">
        <w:rPr>
          <w:rFonts w:ascii="仿宋" w:eastAsia="仿宋" w:hAnsi="仿宋" w:hint="eastAsia"/>
          <w:sz w:val="28"/>
        </w:rPr>
        <w:t>根据最新政策规定，所有车间内的安全通道、安全门等必须采用绿色标示。工具箱、更衣柜等设施也应采用绿色标识，以便明确识别。此外，生产设备的管道刷色和符号须符合规定。点钞机项目承办单位应按照《安全色》（</w:t>
      </w:r>
      <w:r w:rsidRPr="00C04A30">
        <w:rPr>
          <w:rFonts w:ascii="仿宋" w:eastAsia="仿宋" w:hAnsi="仿宋"/>
          <w:sz w:val="28"/>
        </w:rPr>
        <w:t>GB2893）的规定，在生产设备安全标示方面采用适当的颜色，例如消火栓、灭火器、火灾报警器等消防设备以及危险作业区的护栏应为红色。在危险部位应设置警示牌，以提醒操作人员保持警惕。阀门布置较为集中或容易误操作的区域，应明确标明输送介质名称或设置明显标志，以减少操作错误的风险。</w:t>
      </w:r>
    </w:p>
    <w:p w:rsidR="00C04A30" w:rsidP="00C04A30" w14:paraId="0AA71543" w14:textId="46E760D7">
      <w:pPr>
        <w:pStyle w:val="Heading2"/>
      </w:pPr>
      <w:bookmarkStart w:id="22" w:name="_Toc155892128"/>
      <w:r w:rsidRPr="00C04A30">
        <w:t>(五)、电气安全保障措施</w:t>
      </w:r>
      <w:bookmarkEnd w:id="22"/>
    </w:p>
    <w:p w:rsidR="00C04A30" w:rsidP="00C04A30" w14:paraId="46DA7705" w14:textId="27F5854B">
      <w:pPr>
        <w:ind w:firstLine="560" w:firstLineChars="200"/>
        <w:rPr>
          <w:rFonts w:ascii="仿宋" w:eastAsia="仿宋" w:hAnsi="仿宋"/>
          <w:sz w:val="28"/>
        </w:rPr>
        <w:sectPr>
          <w:headerReference w:type="even" r:id="rId160"/>
          <w:headerReference w:type="default" r:id="rId161"/>
          <w:footerReference w:type="even" r:id="rId162"/>
          <w:footerReference w:type="default" r:id="rId163"/>
          <w:headerReference w:type="first" r:id="rId164"/>
          <w:footerReference w:type="first" r:id="rId165"/>
          <w:type w:val="nextPage"/>
          <w:pgSz w:w="11906" w:h="16838"/>
          <w:pgMar w:top="1440" w:right="1800" w:bottom="1440" w:left="1800" w:header="851" w:footer="992" w:gutter="0"/>
          <w:pgNumType w:start="27"/>
          <w:cols w:space="425"/>
          <w:titlePg w:val="0"/>
          <w:docGrid w:type="lines" w:linePitch="312"/>
        </w:sectPr>
      </w:pPr>
      <w:r w:rsidRPr="00C04A30">
        <w:rPr>
          <w:rFonts w:ascii="仿宋" w:eastAsia="仿宋" w:hAnsi="仿宋" w:hint="eastAsia"/>
          <w:sz w:val="28"/>
        </w:rPr>
        <w:t>根据最新政策规定，所有电气设备的非带电金属外壳，例如控制屏、高、低压开关柜、变压器等，必须设立可靠的接地和接零，以确保避免人员触电事故的发生。此外，对于存在爆炸危险的气体管道等设施，其防静电接地电阻必须保持小于</w:t>
      </w:r>
      <w:r w:rsidRPr="00C04A30">
        <w:rPr>
          <w:rFonts w:ascii="仿宋" w:eastAsia="仿宋" w:hAnsi="仿宋"/>
          <w:sz w:val="28"/>
        </w:rPr>
        <w:t>4.00欧姆，以确保静电的及时释放，降低爆炸风险。这些措施旨在保障电气设备和管道的安全运行，确保工作环境的安全和稳定。</w:t>
      </w:r>
    </w:p>
    <w:p w:rsidR="00C04A30" w:rsidP="00C04A30" w14:paraId="5F3A5ED3" w14:textId="5D54B079">
      <w:pPr>
        <w:pStyle w:val="Heading2"/>
      </w:pPr>
      <w:bookmarkStart w:id="23" w:name="_Toc155892129"/>
      <w:r w:rsidRPr="00C04A30">
        <w:t>(六)、防尘防毒措施</w:t>
      </w:r>
      <w:bookmarkEnd w:id="23"/>
    </w:p>
    <w:p w:rsidR="00C04A30" w:rsidP="00C04A30" w14:paraId="2E4D4990" w14:textId="660BF4B9">
      <w:pPr>
        <w:ind w:firstLine="560" w:firstLineChars="200"/>
        <w:rPr>
          <w:rFonts w:ascii="仿宋" w:eastAsia="仿宋" w:hAnsi="仿宋" w:hint="eastAsia"/>
          <w:sz w:val="28"/>
        </w:rPr>
      </w:pPr>
      <w:r w:rsidRPr="00C04A30">
        <w:rPr>
          <w:rFonts w:ascii="仿宋" w:eastAsia="仿宋" w:hAnsi="仿宋" w:hint="eastAsia"/>
          <w:sz w:val="28"/>
        </w:rPr>
        <w:t>所有有毒有害物质必须在密闭设备或管道中运行，确保正常情况下无有毒有害物质泄漏。加强对设备和管道的维护与管理，严禁发生有毒有害物质的跑、冒、滴、露现象。对接触有毒有害物质的工作岗位，必须配备空气呼吸器、防毒面具等防护器材，以确保操作人员的人身安全。这些措施旨在最大程度地保护员工的健康和安全，防止有毒有害物质对环境和人体造成损害。</w:t>
      </w:r>
    </w:p>
    <w:p w:rsidR="00C04A30" w:rsidP="00C04A30" w14:paraId="0099F134" w14:textId="2CC707C5">
      <w:pPr>
        <w:pStyle w:val="Heading2"/>
      </w:pPr>
      <w:bookmarkStart w:id="24" w:name="_Toc155892130"/>
      <w:r w:rsidRPr="00C04A30">
        <w:t>(七)、防静电、触电防护及防雷措施</w:t>
      </w:r>
      <w:bookmarkEnd w:id="24"/>
    </w:p>
    <w:p w:rsidR="00C04A30" w:rsidP="00C04A30" w14:paraId="156F106E" w14:textId="60D616E3">
      <w:pPr>
        <w:ind w:firstLine="560" w:firstLineChars="200"/>
        <w:rPr>
          <w:rFonts w:ascii="仿宋" w:eastAsia="仿宋" w:hAnsi="仿宋" w:hint="eastAsia"/>
          <w:sz w:val="28"/>
        </w:rPr>
      </w:pPr>
      <w:r w:rsidRPr="00C04A30">
        <w:rPr>
          <w:rFonts w:ascii="仿宋" w:eastAsia="仿宋" w:hAnsi="仿宋" w:hint="eastAsia"/>
          <w:sz w:val="28"/>
        </w:rPr>
        <w:t>所有生产设备、设施以及建构筑物的设计必须考虑防雷保护设备，并确保防雷设计符合国家标准和相关规定。对于架空管道、变配电设备、低压供电线路终端等，必须设计可靠的防护措施，以防止雷电波侵入。在设备内部必要位置也应设置合适的避雷针或避雷线，以保障设备和建筑物的安全防护。这些措施有助于降低雷电造成的损害，确保生产设备和建筑物的稳定运行和人员的安全。</w:t>
      </w:r>
    </w:p>
    <w:p w:rsidR="00C04A30" w:rsidP="00C04A30" w14:paraId="74174396" w14:textId="3B88C841">
      <w:pPr>
        <w:pStyle w:val="Heading2"/>
      </w:pPr>
      <w:bookmarkStart w:id="25" w:name="_Toc155892131"/>
      <w:r w:rsidRPr="00C04A30">
        <w:t>(八)、机械设备安全保障措施</w:t>
      </w:r>
      <w:bookmarkEnd w:id="25"/>
    </w:p>
    <w:p w:rsidR="00C04A30" w:rsidRPr="00C04A30" w:rsidP="00C04A30" w14:paraId="124CB7F4" w14:textId="77777777">
      <w:pPr>
        <w:ind w:firstLine="560" w:firstLineChars="200"/>
        <w:rPr>
          <w:rFonts w:ascii="仿宋" w:eastAsia="仿宋" w:hAnsi="仿宋"/>
          <w:sz w:val="28"/>
        </w:rPr>
      </w:pPr>
      <w:r w:rsidRPr="00C04A30">
        <w:rPr>
          <w:rFonts w:ascii="仿宋" w:eastAsia="仿宋" w:hAnsi="仿宋" w:hint="eastAsia"/>
          <w:sz w:val="28"/>
        </w:rPr>
        <w:t>机械传动力设备的安全措施应得到进一步强化和扩展，以确保工作场所的安全。以下是关于机械设备安全的修改和扩充：</w:t>
      </w:r>
    </w:p>
    <w:p w:rsidR="00C04A30" w:rsidRPr="00C04A30" w:rsidP="00C04A30" w14:paraId="593CF2DA" w14:textId="77777777">
      <w:pPr>
        <w:ind w:firstLine="560" w:firstLineChars="200"/>
        <w:rPr>
          <w:rFonts w:ascii="仿宋" w:eastAsia="仿宋" w:hAnsi="仿宋"/>
          <w:sz w:val="28"/>
        </w:rPr>
        <w:sectPr>
          <w:headerReference w:type="even" r:id="rId166"/>
          <w:headerReference w:type="default" r:id="rId167"/>
          <w:footerReference w:type="even" r:id="rId168"/>
          <w:footerReference w:type="default" r:id="rId169"/>
          <w:headerReference w:type="first" r:id="rId170"/>
          <w:footerReference w:type="first" r:id="rId171"/>
          <w:type w:val="nextPage"/>
          <w:pgSz w:w="11906" w:h="16838"/>
          <w:pgMar w:top="1440" w:right="1800" w:bottom="1440" w:left="1800" w:header="851" w:footer="992" w:gutter="0"/>
          <w:pgNumType w:start="28"/>
          <w:cols w:space="425"/>
          <w:titlePg w:val="0"/>
          <w:docGrid w:type="lines" w:linePitch="312"/>
        </w:sectPr>
      </w:pPr>
      <w:r w:rsidRPr="00C04A30">
        <w:rPr>
          <w:rFonts w:ascii="仿宋" w:eastAsia="仿宋" w:hAnsi="仿宋"/>
          <w:sz w:val="28"/>
        </w:rPr>
        <w:t>1.</w:t>
      </w:r>
    </w:p>
    <w:p w:rsidR="00C04A30" w:rsidRPr="00C04A30" w:rsidP="00C04A30" w14:textId="77777777">
      <w:pPr>
        <w:ind w:firstLine="560" w:firstLineChars="200"/>
        <w:rPr>
          <w:rFonts w:ascii="仿宋" w:eastAsia="仿宋" w:hAnsi="仿宋"/>
          <w:sz w:val="28"/>
        </w:rPr>
      </w:pPr>
      <w:r w:rsidRPr="00C04A30">
        <w:rPr>
          <w:rFonts w:ascii="仿宋" w:eastAsia="仿宋" w:hAnsi="仿宋"/>
          <w:sz w:val="28"/>
        </w:rPr>
        <w:t xml:space="preserve"> 安全罩的强制要求：所有机械传动力设备，包括但不限于开式齿轮、皮带轮、联轴器等部位，必须装配适当的安全罩。这些罩子的设计和安装应符合国家标准和相关法规的要求，以确保操作人员免受意外伤害的风险。</w:t>
      </w:r>
    </w:p>
    <w:p w:rsidR="00C04A30" w:rsidRPr="00C04A30" w:rsidP="00C04A30" w14:paraId="60A00B1B" w14:textId="77777777">
      <w:pPr>
        <w:ind w:firstLine="560" w:firstLineChars="200"/>
        <w:rPr>
          <w:rFonts w:ascii="仿宋" w:eastAsia="仿宋" w:hAnsi="仿宋"/>
          <w:sz w:val="28"/>
        </w:rPr>
      </w:pPr>
      <w:r w:rsidRPr="00C04A30">
        <w:rPr>
          <w:rFonts w:ascii="仿宋" w:eastAsia="仿宋" w:hAnsi="仿宋"/>
          <w:sz w:val="28"/>
        </w:rPr>
        <w:t>2. 带式输送机和料斗的安全性：特别是对于带式输送机的头部、尾部以及料斗开口等位置，这些部位通常需要经常有人员接近。根据《带式输送机安全规程》的规定，应采取密闭防护措施，以防止机械运动导致意外伤害。这包括</w:t>
      </w:r>
      <w:r w:rsidRPr="00C04A30">
        <w:rPr>
          <w:rFonts w:ascii="仿宋" w:eastAsia="仿宋" w:hAnsi="仿宋" w:hint="eastAsia"/>
          <w:sz w:val="28"/>
        </w:rPr>
        <w:t>确保所有可能的开口处都有适当的安全罩或防护栏，以限制未经授权的人员进入危险区域。</w:t>
      </w:r>
    </w:p>
    <w:p w:rsidR="00C04A30" w:rsidRPr="00C04A30" w:rsidP="00C04A30" w14:paraId="3025026A" w14:textId="77777777">
      <w:pPr>
        <w:ind w:firstLine="560" w:firstLineChars="200"/>
        <w:rPr>
          <w:rFonts w:ascii="仿宋" w:eastAsia="仿宋" w:hAnsi="仿宋"/>
          <w:sz w:val="28"/>
        </w:rPr>
      </w:pPr>
      <w:r w:rsidRPr="00C04A30">
        <w:rPr>
          <w:rFonts w:ascii="仿宋" w:eastAsia="仿宋" w:hAnsi="仿宋"/>
          <w:sz w:val="28"/>
        </w:rPr>
        <w:t>3. 裸露部分和可动零部件的防护：所有运转设备的裸露部分和在运转过程中需要操作人员接近的可动零部件，都应该在适当的位置设置防护罩或防护栏。这些防护设施应设计得牢固可靠，以确保工作人员的安全。</w:t>
      </w:r>
    </w:p>
    <w:p w:rsidR="00C04A30" w:rsidRPr="00C04A30" w:rsidP="00C04A30" w14:paraId="52D06A79" w14:textId="77777777">
      <w:pPr>
        <w:ind w:firstLine="560" w:firstLineChars="200"/>
        <w:rPr>
          <w:rFonts w:ascii="仿宋" w:eastAsia="仿宋" w:hAnsi="仿宋"/>
          <w:sz w:val="28"/>
        </w:rPr>
      </w:pPr>
      <w:r w:rsidRPr="00C04A30">
        <w:rPr>
          <w:rFonts w:ascii="仿宋" w:eastAsia="仿宋" w:hAnsi="仿宋"/>
          <w:sz w:val="28"/>
        </w:rPr>
        <w:t>4. 安全培训和意识提升：除了设备安全措施的实施，雇主还应提供必要的培训，以确保员工了解并遵守安全规程。员工应具备足够的机械设备操作知识，了解风险和应急措施，以便在发生意外情况时迅速采取适当的行动。</w:t>
      </w:r>
    </w:p>
    <w:p w:rsidR="00C04A30" w:rsidRPr="00C04A30" w:rsidP="00C04A30" w14:paraId="3D5D2DC9" w14:textId="77777777">
      <w:pPr>
        <w:ind w:firstLine="560" w:firstLineChars="200"/>
        <w:rPr>
          <w:rFonts w:ascii="仿宋" w:eastAsia="仿宋" w:hAnsi="仿宋"/>
          <w:sz w:val="28"/>
        </w:rPr>
      </w:pPr>
      <w:r w:rsidRPr="00C04A30">
        <w:rPr>
          <w:rFonts w:ascii="仿宋" w:eastAsia="仿宋" w:hAnsi="仿宋"/>
          <w:sz w:val="28"/>
        </w:rPr>
        <w:t>5. 定期维护和检查：机械设备的定期</w:t>
      </w:r>
      <w:r w:rsidRPr="00C04A30">
        <w:rPr>
          <w:rFonts w:ascii="仿宋" w:eastAsia="仿宋" w:hAnsi="仿宋" w:hint="eastAsia"/>
          <w:sz w:val="28"/>
        </w:rPr>
        <w:t>维护和检查是确保其长期</w:t>
      </w:r>
      <w:r w:rsidRPr="00C04A30">
        <w:rPr>
          <w:rFonts w:ascii="仿宋" w:eastAsia="仿宋" w:hAnsi="仿宋" w:hint="eastAsia"/>
          <w:sz w:val="28"/>
        </w:rPr>
        <w:t>运行和安全性的关键。雇主应建立维护计划，并确保设备按时维护。此外，设备操作员应该定期检查设备的运行状况，并在发现问题时及时报告给相关部门。</w:t>
      </w:r>
    </w:p>
    <w:p w:rsidR="00C04A30" w:rsidP="00C04A30" w14:paraId="3E3A5D47" w14:textId="3AB23B61">
      <w:pPr>
        <w:ind w:firstLine="560" w:firstLineChars="200"/>
        <w:rPr>
          <w:rFonts w:ascii="仿宋" w:eastAsia="仿宋" w:hAnsi="仿宋" w:hint="eastAsia"/>
          <w:sz w:val="28"/>
        </w:rPr>
        <w:sectPr>
          <w:headerReference w:type="even" r:id="rId172"/>
          <w:headerReference w:type="default" r:id="rId173"/>
          <w:footerReference w:type="even" r:id="rId174"/>
          <w:footerReference w:type="default" r:id="rId175"/>
          <w:headerReference w:type="first" r:id="rId176"/>
          <w:footerReference w:type="first" r:id="rId177"/>
          <w:type w:val="nextPage"/>
          <w:pgSz w:w="11906" w:h="16838"/>
          <w:pgMar w:top="1440" w:right="1800" w:bottom="1440" w:left="1800" w:header="851" w:footer="992" w:gutter="0"/>
          <w:pgNumType w:start="29"/>
          <w:cols w:space="425"/>
          <w:titlePg w:val="0"/>
          <w:docGrid w:type="lines" w:linePitch="312"/>
        </w:sectPr>
      </w:pPr>
    </w:p>
    <w:p w:rsidR="00C04A30" w:rsidP="00C04A30" w14:textId="3AB23B61">
      <w:pPr>
        <w:ind w:firstLine="560" w:firstLineChars="200"/>
        <w:rPr>
          <w:rFonts w:ascii="仿宋" w:eastAsia="仿宋" w:hAnsi="仿宋" w:hint="eastAsia"/>
          <w:sz w:val="28"/>
        </w:rPr>
      </w:pPr>
      <w:r w:rsidRPr="00C04A30">
        <w:rPr>
          <w:rFonts w:ascii="仿宋" w:eastAsia="仿宋" w:hAnsi="仿宋" w:hint="eastAsia"/>
          <w:sz w:val="28"/>
        </w:rPr>
        <w:t>这些修改和扩充将有助于提高工作场所机械设备的安全性，减少事故风险，保护员工的安全和健康。政策的执行和监督将是确保这些措施有效的关键。</w:t>
      </w:r>
    </w:p>
    <w:p w:rsidR="00C04A30" w:rsidP="00C04A30" w14:paraId="36E62769" w14:textId="3682B811">
      <w:pPr>
        <w:pStyle w:val="Heading2"/>
      </w:pPr>
      <w:bookmarkStart w:id="26" w:name="_Toc155892132"/>
      <w:r w:rsidRPr="00C04A30">
        <w:t>(九)、劳动安全保障措施</w:t>
      </w:r>
      <w:bookmarkEnd w:id="26"/>
    </w:p>
    <w:p w:rsidR="00C04A30" w:rsidRPr="00C04A30" w:rsidP="00C04A30" w14:paraId="59E0946F" w14:textId="77777777">
      <w:pPr>
        <w:ind w:firstLine="560" w:firstLineChars="200"/>
        <w:rPr>
          <w:rFonts w:ascii="仿宋" w:eastAsia="仿宋" w:hAnsi="仿宋"/>
          <w:sz w:val="28"/>
        </w:rPr>
      </w:pPr>
      <w:r w:rsidRPr="00C04A30">
        <w:rPr>
          <w:rFonts w:ascii="仿宋" w:eastAsia="仿宋" w:hAnsi="仿宋" w:hint="eastAsia"/>
          <w:sz w:val="28"/>
        </w:rPr>
        <w:t>该点钞机项目的设计遵循相关法律和规程，致力于从根本上杜绝设备和管道出现“跑、冒、滴、漏”现象，以确保员工的安全和健康。以下是在该点钞机项目中采取的安全保障措施的扩展和修改：</w:t>
      </w:r>
    </w:p>
    <w:p w:rsidR="00C04A30" w:rsidRPr="00C04A30" w:rsidP="00C04A30" w14:paraId="21EE643B" w14:textId="77777777">
      <w:pPr>
        <w:ind w:firstLine="560" w:firstLineChars="200"/>
        <w:rPr>
          <w:rFonts w:ascii="仿宋" w:eastAsia="仿宋" w:hAnsi="仿宋"/>
          <w:sz w:val="28"/>
        </w:rPr>
      </w:pPr>
      <w:r w:rsidRPr="00C04A30">
        <w:rPr>
          <w:rFonts w:ascii="仿宋" w:eastAsia="仿宋" w:hAnsi="仿宋"/>
          <w:sz w:val="28"/>
        </w:rPr>
        <w:t>1. 严格安全标准的执行： 点钞机项目遵循国家的劳动安全法和安全技术监察规程，确保所有工作符合国家安全标准。这包括设备的设计、安装和维护，以降低潜在的安全风险。</w:t>
      </w:r>
    </w:p>
    <w:p w:rsidR="00C04A30" w:rsidRPr="00C04A30" w:rsidP="00C04A30" w14:paraId="54DD1F04" w14:textId="77777777">
      <w:pPr>
        <w:ind w:firstLine="560" w:firstLineChars="200"/>
        <w:rPr>
          <w:rFonts w:ascii="仿宋" w:eastAsia="仿宋" w:hAnsi="仿宋"/>
          <w:sz w:val="28"/>
        </w:rPr>
      </w:pPr>
      <w:r w:rsidRPr="00C04A30">
        <w:rPr>
          <w:rFonts w:ascii="仿宋" w:eastAsia="仿宋" w:hAnsi="仿宋"/>
          <w:sz w:val="28"/>
        </w:rPr>
        <w:t>2. 预防“跑、冒、滴、漏”现象： 点钞机项目采取措施，以根本杜绝设备和管道的“跑、冒、滴、漏”现象，从源头上减少有害物质的泄漏和散发。这包括定期检查、维护和使用高质量的管道</w:t>
      </w:r>
      <w:r w:rsidRPr="00C04A30">
        <w:rPr>
          <w:rFonts w:ascii="仿宋" w:eastAsia="仿宋" w:hAnsi="仿宋" w:hint="eastAsia"/>
          <w:sz w:val="28"/>
        </w:rPr>
        <w:t>和设备。</w:t>
      </w:r>
    </w:p>
    <w:p w:rsidR="00C04A30" w:rsidRPr="00C04A30" w:rsidP="00C04A30" w14:paraId="737B6B29" w14:textId="77777777">
      <w:pPr>
        <w:ind w:firstLine="560" w:firstLineChars="200"/>
        <w:rPr>
          <w:rFonts w:ascii="仿宋" w:eastAsia="仿宋" w:hAnsi="仿宋"/>
          <w:sz w:val="28"/>
        </w:rPr>
      </w:pPr>
      <w:r w:rsidRPr="00C04A30">
        <w:rPr>
          <w:rFonts w:ascii="仿宋" w:eastAsia="仿宋" w:hAnsi="仿宋"/>
          <w:sz w:val="28"/>
        </w:rPr>
        <w:t>3. 防护用品的提供： 针对那些可能接触到有毒、有害物质的操作人员，点钞机项目提供必要的防护用品，如防护服、面罩、手套等，以确保他们在工作时免受潜在危害。</w:t>
      </w:r>
    </w:p>
    <w:p w:rsidR="00C04A30" w:rsidRPr="00C04A30" w:rsidP="00C04A30" w14:paraId="67212823" w14:textId="77777777">
      <w:pPr>
        <w:ind w:firstLine="560" w:firstLineChars="200"/>
        <w:rPr>
          <w:rFonts w:ascii="仿宋" w:eastAsia="仿宋" w:hAnsi="仿宋"/>
          <w:sz w:val="28"/>
        </w:rPr>
      </w:pPr>
      <w:r w:rsidRPr="00C04A30">
        <w:rPr>
          <w:rFonts w:ascii="仿宋" w:eastAsia="仿宋" w:hAnsi="仿宋"/>
          <w:sz w:val="28"/>
        </w:rPr>
        <w:t>4. 急救设备的配置： 在适当的岗位上配置急救设备，包括急救箱、急救药品和培训有关人员，以应对中毒事故或其他紧急情况。这有助于确保中毒人员能够得到及时的急救和抢救。</w:t>
      </w:r>
    </w:p>
    <w:p w:rsidR="00C04A30" w:rsidRPr="00C04A30" w:rsidP="00C04A30" w14:paraId="6C0BD6CC" w14:textId="77777777">
      <w:pPr>
        <w:ind w:firstLine="560" w:firstLineChars="200"/>
        <w:rPr>
          <w:rFonts w:ascii="仿宋" w:eastAsia="仿宋" w:hAnsi="仿宋"/>
          <w:sz w:val="28"/>
        </w:rPr>
      </w:pPr>
      <w:r w:rsidRPr="00C04A30">
        <w:rPr>
          <w:rFonts w:ascii="仿宋" w:eastAsia="仿宋" w:hAnsi="仿宋"/>
          <w:sz w:val="28"/>
        </w:rPr>
        <w:t>5.</w:t>
      </w:r>
      <w:r w:rsidRPr="00C04A30">
        <w:rPr>
          <w:rFonts w:ascii="仿宋" w:eastAsia="仿宋" w:hAnsi="仿宋"/>
          <w:sz w:val="28"/>
        </w:rPr>
        <w:t xml:space="preserve"> 持续监测和培训：</w:t>
      </w:r>
      <w:r w:rsidRPr="00C04A30">
        <w:rPr>
          <w:rFonts w:ascii="仿宋" w:eastAsia="仿宋" w:hAnsi="仿宋"/>
          <w:sz w:val="28"/>
        </w:rPr>
        <w:br/>
      </w:r>
      <w:r w:rsidRPr="00C04A30">
        <w:rPr>
          <w:rFonts w:ascii="仿宋" w:eastAsia="仿宋" w:hAnsi="仿宋"/>
          <w:sz w:val="28"/>
        </w:rPr>
        <w:br/>
      </w:r>
    </w:p>
    <w:p>
      <w:pPr>
        <w:widowControl/>
        <w:spacing w:after="0" w:line="240" w:lineRule="auto"/>
        <w:rPr>
          <w:rFonts w:ascii="SimSun" w:eastAsia="SimSun" w:hAnsi="SimSun" w:cs="SimSun"/>
          <w:b/>
          <w:bCs/>
          <w:color w:val="000000"/>
          <w:kern w:val="0"/>
          <w:sz w:val="30"/>
          <w:szCs w:val="30"/>
          <w14:ligatures w14:val="none"/>
        </w:rPr>
      </w:pPr>
      <w:r>
        <w:rPr>
          <w:rFonts w:ascii="SimSun" w:eastAsia="SimSun" w:hAnsi="SimSun" w:cs="SimSun"/>
          <w:b/>
          <w:bCs/>
          <w:color w:val="000000"/>
          <w:kern w:val="0"/>
          <w:sz w:val="30"/>
          <w:szCs w:val="30"/>
          <w14:ligatures w14:val="none"/>
        </w:rPr>
        <w:t>以上内容仅为本文档的试下载部分，为可阅读页数的一半内容。如要下载或阅读全文，请访问：</w:t>
      </w:r>
      <w:hyperlink r:id="rId178" w:history="1">
        <w:r>
          <w:rPr>
            <w:rFonts w:ascii="SimSun" w:eastAsia="SimSun" w:hAnsi="SimSun" w:cs="SimSun"/>
            <w:b/>
            <w:bCs/>
            <w:color w:val="0000EE"/>
            <w:kern w:val="0"/>
            <w:sz w:val="30"/>
            <w:szCs w:val="30"/>
            <w:u w:val="single" w:color="0000EE"/>
            <w14:ligatures w14:val="none"/>
          </w:rPr>
          <w:t>https://d.book118.com/708143030023006031</w:t>
        </w:r>
      </w:hyperlink>
    </w:p>
    <w:p w:rsidR="00C04A30" w:rsidRPr="00C04A30" w:rsidP="00C04A30">
      <w:pPr>
        <w:ind w:firstLine="560" w:firstLineChars="200"/>
        <w:rPr>
          <w:rFonts w:ascii="仿宋" w:eastAsia="仿宋" w:hAnsi="仿宋"/>
          <w:sz w:val="28"/>
        </w:rPr>
      </w:pPr>
    </w:p>
    <w:sectPr>
      <w:headerReference w:type="even" r:id="rId179"/>
      <w:headerReference w:type="default" r:id="rId180"/>
      <w:footerReference w:type="even" r:id="rId181"/>
      <w:footerReference w:type="default" r:id="rId182"/>
      <w:headerReference w:type="first" r:id="rId183"/>
      <w:footerReference w:type="first" r:id="rId184"/>
      <w:type w:val="nextPage"/>
      <w:pgSz w:w="11906" w:h="16838"/>
      <w:pgMar w:top="1440" w:right="1800" w:bottom="1440" w:left="1800" w:header="851" w:footer="992" w:gutter="0"/>
      <w:pgNumType w:start="30"/>
      <w:cols w:space="425"/>
      <w:titlePg w:val="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04A30" w:rsidP="00BD6491" w14:paraId="1EC3A8E7"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C04A30" w14:paraId="0ACBB0D0" w14:textId="77777777">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04A30" w:rsidP="00BD6491"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C04A30" w14:textId="77777777">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04A30" w:rsidP="00BD6491" w14:textId="688F0AA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rsidR="00C04A30" w14:textId="77777777">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04A30" w14:textId="77777777">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04A30" w:rsidP="00BD6491"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C04A30" w14:textId="77777777">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04A30" w:rsidP="00BD6491" w14:textId="688F0AA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rsidR="00C04A30" w14:textId="77777777">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04A30" w14:textId="77777777">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04A30" w:rsidP="00BD6491"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C04A30" w14:textId="77777777">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04A30" w:rsidP="00BD6491" w14:textId="688F0AA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rsidR="00C04A30" w14:textId="77777777">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04A30" w14:textId="77777777">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04A30" w:rsidP="00BD6491"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C04A3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04A30" w:rsidP="00BD6491" w14:paraId="53336408" w14:textId="688F0AA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rsidR="00C04A30" w14:paraId="277CC9BD" w14:textId="77777777">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04A30" w:rsidP="00BD6491" w14:textId="688F0AA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rsidR="00C04A30" w14:textId="77777777">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04A30" w14:textId="77777777">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04A30" w:rsidP="00BD6491"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C04A30" w14:textId="77777777">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04A30" w:rsidP="00BD6491" w14:textId="688F0AA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rsidR="00C04A30" w14:textId="77777777">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04A30" w14:textId="77777777">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04A30" w:rsidP="00BD6491"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C04A30" w14:textId="77777777">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04A30" w:rsidP="00BD6491" w14:textId="688F0AA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rsidR="00C04A30" w14:textId="77777777">
    <w:pPr>
      <w:pStyle w:val="Foote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04A30" w14:textId="77777777">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04A30" w:rsidP="00BD6491"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C04A30" w14:textId="77777777">
    <w:pPr>
      <w:pStyle w:val="Foote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04A30" w:rsidP="00BD6491" w14:textId="688F0AA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rsidR="00C04A30"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04A30" w14:paraId="7BB3BEEE" w14:textId="77777777">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04A30" w14:textId="77777777">
    <w:pPr>
      <w:pStyle w:val="Foote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04A30" w:rsidP="00BD6491"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C04A30" w14:textId="77777777">
    <w:pPr>
      <w:pStyle w:val="Foote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04A30" w:rsidP="00BD6491" w14:textId="688F0AA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rsidR="00C04A30" w14:textId="77777777">
    <w:pPr>
      <w:pStyle w:val="Foote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04A30" w14:textId="77777777">
    <w:pPr>
      <w:pStyle w:val="Foote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04A30" w:rsidP="00BD6491"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C04A30" w14:textId="77777777">
    <w:pPr>
      <w:pStyle w:val="Foote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04A30" w:rsidP="00BD6491" w14:textId="688F0AA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rsidR="00C04A30" w14:textId="77777777">
    <w:pPr>
      <w:pStyle w:val="Foote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04A30" w14:textId="77777777">
    <w:pPr>
      <w:pStyle w:val="Foote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04A30" w:rsidP="00BD6491"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C04A30" w14:textId="77777777">
    <w:pPr>
      <w:pStyle w:val="Foote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04A30" w:rsidP="00BD6491" w14:textId="688F0AA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rsidR="00C04A30" w14:textId="77777777">
    <w:pPr>
      <w:pStyle w:val="Foote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04A30"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04A30" w:rsidP="00BD6491"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C04A30" w14:textId="77777777">
    <w:pPr>
      <w:pStyle w:val="Footer"/>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04A30" w:rsidP="00BD6491"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C04A30" w14:textId="77777777">
    <w:pPr>
      <w:pStyle w:val="Foote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04A30" w:rsidP="00BD6491" w14:textId="688F0AA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rsidR="00C04A30" w14:textId="77777777">
    <w:pPr>
      <w:pStyle w:val="Footer"/>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04A30" w14:textId="77777777">
    <w:pPr>
      <w:pStyle w:val="Footer"/>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04A30" w:rsidP="00BD6491"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C04A30" w14:textId="77777777">
    <w:pPr>
      <w:pStyle w:val="Footer"/>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04A30" w:rsidP="00BD6491" w14:textId="688F0AA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rsidR="00C04A30" w14:textId="77777777">
    <w:pPr>
      <w:pStyle w:val="Footer"/>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04A30" w14:textId="77777777">
    <w:pPr>
      <w:pStyle w:val="Footer"/>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04A30" w:rsidP="00BD6491"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C04A30" w14:textId="77777777">
    <w:pPr>
      <w:pStyle w:val="Footer"/>
    </w:pP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04A30" w:rsidP="00BD6491" w14:textId="688F0AA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rsidR="00C04A30" w14:textId="77777777">
    <w:pPr>
      <w:pStyle w:val="Footer"/>
    </w:pP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04A30" w14:textId="77777777">
    <w:pPr>
      <w:pStyle w:val="Footer"/>
    </w:pP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04A30" w:rsidP="00BD6491"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C04A30"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04A30" w:rsidP="00BD6491" w14:textId="688F0AA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rsidR="00C04A30" w14:textId="77777777">
    <w:pPr>
      <w:pStyle w:val="Footer"/>
    </w:pP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04A30" w:rsidP="00BD6491" w14:textId="688F0AA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rsidR="00C04A30" w14:textId="77777777">
    <w:pPr>
      <w:pStyle w:val="Footer"/>
    </w:pP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04A30" w14:textId="77777777">
    <w:pPr>
      <w:pStyle w:val="Footer"/>
    </w:pP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04A30" w:rsidP="00BD6491"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C04A30" w14:textId="77777777">
    <w:pPr>
      <w:pStyle w:val="Footer"/>
    </w:pP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04A30" w:rsidP="00BD6491" w14:textId="688F0AA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rsidR="00C04A30" w14:textId="77777777">
    <w:pPr>
      <w:pStyle w:val="Footer"/>
    </w:pP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04A30" w14:textId="77777777">
    <w:pPr>
      <w:pStyle w:val="Footer"/>
    </w:pP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04A30" w:rsidP="00BD6491"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C04A30" w14:textId="77777777">
    <w:pPr>
      <w:pStyle w:val="Footer"/>
    </w:pP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04A30" w:rsidP="00BD6491" w14:textId="688F0AA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p>
  <w:p w:rsidR="00C04A30" w14:textId="77777777">
    <w:pPr>
      <w:pStyle w:val="Footer"/>
    </w:pP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04A30" w14:textId="77777777">
    <w:pPr>
      <w:pStyle w:val="Footer"/>
    </w:pP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04A30" w:rsidP="00BD6491"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C04A30" w14:textId="77777777">
    <w:pPr>
      <w:pStyle w:val="Footer"/>
    </w:pP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04A30" w:rsidP="00BD6491" w14:textId="688F0AA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20</w:t>
    </w:r>
    <w:r>
      <w:rPr>
        <w:rStyle w:val="PageNumber"/>
      </w:rPr>
      <w:fldChar w:fldCharType="end"/>
    </w:r>
  </w:p>
  <w:p w:rsidR="00C04A30"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04A30" w14:textId="77777777">
    <w:pPr>
      <w:pStyle w:val="Footer"/>
    </w:pP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04A30" w14:textId="77777777">
    <w:pPr>
      <w:pStyle w:val="Footer"/>
    </w:pPr>
  </w:p>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04A30" w:rsidP="00BD6491"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C04A30" w14:textId="77777777">
    <w:pPr>
      <w:pStyle w:val="Footer"/>
    </w:pPr>
  </w:p>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04A30" w:rsidP="00BD6491" w14:textId="688F0AA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21</w:t>
    </w:r>
    <w:r>
      <w:rPr>
        <w:rStyle w:val="PageNumber"/>
      </w:rPr>
      <w:fldChar w:fldCharType="end"/>
    </w:r>
  </w:p>
  <w:p w:rsidR="00C04A30" w14:textId="77777777">
    <w:pPr>
      <w:pStyle w:val="Footer"/>
    </w:pPr>
  </w:p>
</w:ftr>
</file>

<file path=word/footer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04A30" w14:textId="77777777">
    <w:pPr>
      <w:pStyle w:val="Footer"/>
    </w:pPr>
  </w:p>
</w:ftr>
</file>

<file path=word/footer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04A30" w:rsidP="00BD6491"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C04A30" w14:textId="77777777">
    <w:pPr>
      <w:pStyle w:val="Footer"/>
    </w:pPr>
  </w:p>
</w:ftr>
</file>

<file path=word/footer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04A30" w:rsidP="00BD6491" w14:textId="688F0AA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23</w:t>
    </w:r>
    <w:r>
      <w:rPr>
        <w:rStyle w:val="PageNumber"/>
      </w:rPr>
      <w:fldChar w:fldCharType="end"/>
    </w:r>
  </w:p>
  <w:p w:rsidR="00C04A30" w14:textId="77777777">
    <w:pPr>
      <w:pStyle w:val="Footer"/>
    </w:pPr>
  </w:p>
</w:ftr>
</file>

<file path=word/footer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04A30" w14:textId="77777777">
    <w:pPr>
      <w:pStyle w:val="Footer"/>
    </w:pPr>
  </w:p>
</w:ftr>
</file>

<file path=word/footer6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04A30" w:rsidP="00BD6491"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C04A30" w14:textId="77777777">
    <w:pPr>
      <w:pStyle w:val="Footer"/>
    </w:pPr>
  </w:p>
</w:ftr>
</file>

<file path=word/footer6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04A30" w:rsidP="00BD6491" w14:textId="688F0AA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23</w:t>
    </w:r>
    <w:r>
      <w:rPr>
        <w:rStyle w:val="PageNumber"/>
      </w:rPr>
      <w:fldChar w:fldCharType="end"/>
    </w:r>
  </w:p>
  <w:p w:rsidR="00C04A30" w14:textId="77777777">
    <w:pPr>
      <w:pStyle w:val="Footer"/>
    </w:pPr>
  </w:p>
</w:ftr>
</file>

<file path=word/footer6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04A30"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04A30" w:rsidP="00BD6491"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C04A30" w14:textId="77777777">
    <w:pPr>
      <w:pStyle w:val="Footer"/>
    </w:pPr>
  </w:p>
</w:ftr>
</file>

<file path=word/footer7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04A30" w:rsidP="00BD6491"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C04A30" w14:textId="77777777">
    <w:pPr>
      <w:pStyle w:val="Footer"/>
    </w:pPr>
  </w:p>
</w:ftr>
</file>

<file path=word/footer7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04A30" w:rsidP="00BD6491" w14:textId="688F0AA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24</w:t>
    </w:r>
    <w:r>
      <w:rPr>
        <w:rStyle w:val="PageNumber"/>
      </w:rPr>
      <w:fldChar w:fldCharType="end"/>
    </w:r>
  </w:p>
  <w:p w:rsidR="00C04A30" w14:textId="77777777">
    <w:pPr>
      <w:pStyle w:val="Footer"/>
    </w:pPr>
  </w:p>
</w:ftr>
</file>

<file path=word/footer7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04A30" w14:textId="77777777">
    <w:pPr>
      <w:pStyle w:val="Footer"/>
    </w:pPr>
  </w:p>
</w:ftr>
</file>

<file path=word/footer7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04A30" w:rsidP="00BD6491"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C04A30" w14:textId="77777777">
    <w:pPr>
      <w:pStyle w:val="Footer"/>
    </w:pPr>
  </w:p>
</w:ftr>
</file>

<file path=word/footer7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04A30" w:rsidP="00BD6491" w14:textId="688F0AA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26</w:t>
    </w:r>
    <w:r>
      <w:rPr>
        <w:rStyle w:val="PageNumber"/>
      </w:rPr>
      <w:fldChar w:fldCharType="end"/>
    </w:r>
  </w:p>
  <w:p w:rsidR="00C04A30" w14:textId="77777777">
    <w:pPr>
      <w:pStyle w:val="Footer"/>
    </w:pPr>
  </w:p>
</w:ftr>
</file>

<file path=word/footer7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04A30" w14:textId="77777777">
    <w:pPr>
      <w:pStyle w:val="Footer"/>
    </w:pPr>
  </w:p>
</w:ftr>
</file>

<file path=word/footer7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04A30" w:rsidP="00BD6491"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C04A30" w14:textId="77777777">
    <w:pPr>
      <w:pStyle w:val="Footer"/>
    </w:pPr>
  </w:p>
</w:ftr>
</file>

<file path=word/footer7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04A30" w:rsidP="00BD6491" w14:textId="688F0AA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26</w:t>
    </w:r>
    <w:r>
      <w:rPr>
        <w:rStyle w:val="PageNumber"/>
      </w:rPr>
      <w:fldChar w:fldCharType="end"/>
    </w:r>
  </w:p>
  <w:p w:rsidR="00C04A30" w14:textId="77777777">
    <w:pPr>
      <w:pStyle w:val="Footer"/>
    </w:pPr>
  </w:p>
</w:ftr>
</file>

<file path=word/footer7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04A30" w14:textId="77777777">
    <w:pPr>
      <w:pStyle w:val="Footer"/>
    </w:pPr>
  </w:p>
</w:ftr>
</file>

<file path=word/footer7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04A30" w:rsidP="00BD6491"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C04A30" w14:textId="7777777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04A30" w:rsidP="00BD6491" w14:textId="688F0AA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rsidR="00C04A30" w14:textId="77777777">
    <w:pPr>
      <w:pStyle w:val="Footer"/>
    </w:pPr>
  </w:p>
</w:ftr>
</file>

<file path=word/footer8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04A30" w:rsidP="00BD6491" w14:textId="688F0AA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28</w:t>
    </w:r>
    <w:r>
      <w:rPr>
        <w:rStyle w:val="PageNumber"/>
      </w:rPr>
      <w:fldChar w:fldCharType="end"/>
    </w:r>
  </w:p>
  <w:p w:rsidR="00C04A30" w14:textId="77777777">
    <w:pPr>
      <w:pStyle w:val="Footer"/>
    </w:pPr>
  </w:p>
</w:ftr>
</file>

<file path=word/footer8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04A30" w14:textId="77777777">
    <w:pPr>
      <w:pStyle w:val="Footer"/>
    </w:pPr>
  </w:p>
</w:ftr>
</file>

<file path=word/footer8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04A30" w:rsidP="00BD6491"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C04A30" w14:textId="77777777">
    <w:pPr>
      <w:pStyle w:val="Footer"/>
    </w:pPr>
  </w:p>
</w:ftr>
</file>

<file path=word/footer8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04A30" w:rsidP="00BD6491" w14:textId="688F0AA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28</w:t>
    </w:r>
    <w:r>
      <w:rPr>
        <w:rStyle w:val="PageNumber"/>
      </w:rPr>
      <w:fldChar w:fldCharType="end"/>
    </w:r>
  </w:p>
  <w:p w:rsidR="00C04A30" w14:textId="77777777">
    <w:pPr>
      <w:pStyle w:val="Footer"/>
    </w:pPr>
  </w:p>
</w:ftr>
</file>

<file path=word/footer8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04A30" w14:textId="77777777">
    <w:pPr>
      <w:pStyle w:val="Footer"/>
    </w:pPr>
  </w:p>
</w:ftr>
</file>

<file path=word/footer8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04A30" w:rsidP="00BD6491"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C04A30" w14:textId="77777777">
    <w:pPr>
      <w:pStyle w:val="Footer"/>
    </w:pPr>
  </w:p>
</w:ftr>
</file>

<file path=word/footer8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04A30" w:rsidP="00BD6491" w14:textId="688F0AA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29</w:t>
    </w:r>
    <w:r>
      <w:rPr>
        <w:rStyle w:val="PageNumber"/>
      </w:rPr>
      <w:fldChar w:fldCharType="end"/>
    </w:r>
  </w:p>
  <w:p w:rsidR="00C04A30" w14:textId="77777777">
    <w:pPr>
      <w:pStyle w:val="Footer"/>
    </w:pPr>
  </w:p>
</w:ftr>
</file>

<file path=word/footer8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04A30" w14:textId="77777777">
    <w:pPr>
      <w:pStyle w:val="Footer"/>
    </w:pPr>
  </w:p>
</w:ftr>
</file>

<file path=word/footer8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04A30" w:rsidP="00BD6491"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C04A30" w14:textId="77777777">
    <w:pPr>
      <w:pStyle w:val="Footer"/>
    </w:pPr>
  </w:p>
</w:ftr>
</file>

<file path=word/footer8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04A30" w:rsidP="00BD6491" w14:textId="688F0AA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31</w:t>
    </w:r>
    <w:r>
      <w:rPr>
        <w:rStyle w:val="PageNumber"/>
      </w:rPr>
      <w:fldChar w:fldCharType="end"/>
    </w:r>
  </w:p>
  <w:p w:rsidR="00C04A30" w14:textId="7777777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04A30" w14:textId="77777777">
    <w:pPr>
      <w:pStyle w:val="Footer"/>
    </w:pPr>
  </w:p>
</w:ftr>
</file>

<file path=word/footer9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04A30"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04A30" w14:paraId="6C9D8312" w14:textId="7777777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04A30" w14:textId="77777777">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04A30" w:rsidRPr="00C04A30" w:rsidP="00C04A30" w14:textId="39B0AD84">
    <w:pPr>
      <w:pStyle w:val="Header"/>
      <w:rPr>
        <w:rFonts w:ascii="仿宋" w:eastAsia="仿宋" w:hAnsi="仿宋"/>
      </w:rPr>
    </w:pPr>
    <w:r w:rsidRPr="00C04A30">
      <w:rPr>
        <w:rFonts w:ascii="仿宋" w:eastAsia="仿宋" w:hAnsi="仿宋" w:hint="eastAsia"/>
      </w:rPr>
      <w:t>点钞机行业商业计划书</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04A30" w14:textId="77777777">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04A30" w14:textId="77777777">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04A30" w:rsidRPr="00C04A30" w:rsidP="00C04A30" w14:textId="39B0AD84">
    <w:pPr>
      <w:pStyle w:val="Header"/>
      <w:rPr>
        <w:rFonts w:ascii="仿宋" w:eastAsia="仿宋" w:hAnsi="仿宋"/>
      </w:rPr>
    </w:pPr>
    <w:r w:rsidRPr="00C04A30">
      <w:rPr>
        <w:rFonts w:ascii="仿宋" w:eastAsia="仿宋" w:hAnsi="仿宋" w:hint="eastAsia"/>
      </w:rPr>
      <w:t>点钞机行业商业计划书</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04A30" w14:textId="77777777">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04A30" w14:textId="77777777">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04A30" w:rsidRPr="00C04A30" w:rsidP="00C04A30" w14:textId="39B0AD84">
    <w:pPr>
      <w:pStyle w:val="Header"/>
      <w:rPr>
        <w:rFonts w:ascii="仿宋" w:eastAsia="仿宋" w:hAnsi="仿宋"/>
      </w:rPr>
    </w:pPr>
    <w:r w:rsidRPr="00C04A30">
      <w:rPr>
        <w:rFonts w:ascii="仿宋" w:eastAsia="仿宋" w:hAnsi="仿宋" w:hint="eastAsia"/>
      </w:rPr>
      <w:t>点钞机行业商业计划书</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04A30" w14:textId="77777777">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04A3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04A30" w:rsidRPr="00C04A30" w:rsidP="00C04A30" w14:paraId="1127C128" w14:textId="39B0AD84">
    <w:pPr>
      <w:pStyle w:val="Header"/>
      <w:rPr>
        <w:rFonts w:ascii="仿宋" w:eastAsia="仿宋" w:hAnsi="仿宋"/>
      </w:rPr>
    </w:pPr>
    <w:r w:rsidRPr="00C04A30">
      <w:rPr>
        <w:rFonts w:ascii="仿宋" w:eastAsia="仿宋" w:hAnsi="仿宋" w:hint="eastAsia"/>
      </w:rPr>
      <w:t>点钞机行业商业计划书</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04A30" w:rsidRPr="00C04A30" w:rsidP="00C04A30" w14:textId="39B0AD84">
    <w:pPr>
      <w:pStyle w:val="Header"/>
      <w:rPr>
        <w:rFonts w:ascii="仿宋" w:eastAsia="仿宋" w:hAnsi="仿宋"/>
      </w:rPr>
    </w:pPr>
    <w:r w:rsidRPr="00C04A30">
      <w:rPr>
        <w:rFonts w:ascii="仿宋" w:eastAsia="仿宋" w:hAnsi="仿宋" w:hint="eastAsia"/>
      </w:rPr>
      <w:t>点钞机行业商业计划书</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04A30" w14:textId="77777777">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04A30" w14:textId="77777777">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04A30" w:rsidRPr="00C04A30" w:rsidP="00C04A30" w14:textId="39B0AD84">
    <w:pPr>
      <w:pStyle w:val="Header"/>
      <w:rPr>
        <w:rFonts w:ascii="仿宋" w:eastAsia="仿宋" w:hAnsi="仿宋"/>
      </w:rPr>
    </w:pPr>
    <w:r w:rsidRPr="00C04A30">
      <w:rPr>
        <w:rFonts w:ascii="仿宋" w:eastAsia="仿宋" w:hAnsi="仿宋" w:hint="eastAsia"/>
      </w:rPr>
      <w:t>点钞机行业商业计划书</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04A30" w14:textId="77777777">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04A30" w14:textId="77777777">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04A30" w:rsidRPr="00C04A30" w:rsidP="00C04A30" w14:textId="39B0AD84">
    <w:pPr>
      <w:pStyle w:val="Header"/>
      <w:rPr>
        <w:rFonts w:ascii="仿宋" w:eastAsia="仿宋" w:hAnsi="仿宋"/>
      </w:rPr>
    </w:pPr>
    <w:r w:rsidRPr="00C04A30">
      <w:rPr>
        <w:rFonts w:ascii="仿宋" w:eastAsia="仿宋" w:hAnsi="仿宋" w:hint="eastAsia"/>
      </w:rPr>
      <w:t>点钞机行业商业计划书</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04A30" w14:textId="77777777">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04A30" w14:textId="77777777">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04A30" w:rsidRPr="00C04A30" w:rsidP="00C04A30" w14:textId="39B0AD84">
    <w:pPr>
      <w:pStyle w:val="Header"/>
      <w:rPr>
        <w:rFonts w:ascii="仿宋" w:eastAsia="仿宋" w:hAnsi="仿宋"/>
      </w:rPr>
    </w:pPr>
    <w:r w:rsidRPr="00C04A30">
      <w:rPr>
        <w:rFonts w:ascii="仿宋" w:eastAsia="仿宋" w:hAnsi="仿宋" w:hint="eastAsia"/>
      </w:rPr>
      <w:t>点钞机行业商业计划书</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04A30" w14:paraId="2B1BEE48" w14:textId="77777777">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04A30" w14:textId="77777777">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04A30" w14:textId="77777777">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04A30" w:rsidRPr="00C04A30" w:rsidP="00C04A30" w14:textId="39B0AD84">
    <w:pPr>
      <w:pStyle w:val="Header"/>
      <w:rPr>
        <w:rFonts w:ascii="仿宋" w:eastAsia="仿宋" w:hAnsi="仿宋"/>
      </w:rPr>
    </w:pPr>
    <w:r w:rsidRPr="00C04A30">
      <w:rPr>
        <w:rFonts w:ascii="仿宋" w:eastAsia="仿宋" w:hAnsi="仿宋" w:hint="eastAsia"/>
      </w:rPr>
      <w:t>点钞机行业商业计划书</w: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04A30" w14:textId="77777777">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04A30" w14:textId="77777777">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04A30" w:rsidRPr="00C04A30" w:rsidP="00C04A30" w14:textId="39B0AD84">
    <w:pPr>
      <w:pStyle w:val="Header"/>
      <w:rPr>
        <w:rFonts w:ascii="仿宋" w:eastAsia="仿宋" w:hAnsi="仿宋"/>
      </w:rPr>
    </w:pPr>
    <w:r w:rsidRPr="00C04A30">
      <w:rPr>
        <w:rFonts w:ascii="仿宋" w:eastAsia="仿宋" w:hAnsi="仿宋" w:hint="eastAsia"/>
      </w:rPr>
      <w:t>点钞机行业商业计划书</w: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04A30" w14:textId="77777777">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04A30" w14:textId="77777777">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04A30" w:rsidRPr="00C04A30" w:rsidP="00C04A30" w14:textId="39B0AD84">
    <w:pPr>
      <w:pStyle w:val="Header"/>
      <w:rPr>
        <w:rFonts w:ascii="仿宋" w:eastAsia="仿宋" w:hAnsi="仿宋"/>
      </w:rPr>
    </w:pPr>
    <w:r w:rsidRPr="00C04A30">
      <w:rPr>
        <w:rFonts w:ascii="仿宋" w:eastAsia="仿宋" w:hAnsi="仿宋" w:hint="eastAsia"/>
      </w:rPr>
      <w:t>点钞机行业商业计划书</w: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04A30"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04A30" w14:textId="77777777">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04A30" w14:textId="77777777">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04A30" w:rsidRPr="00C04A30" w:rsidP="00C04A30" w14:textId="39B0AD84">
    <w:pPr>
      <w:pStyle w:val="Header"/>
      <w:rPr>
        <w:rFonts w:ascii="仿宋" w:eastAsia="仿宋" w:hAnsi="仿宋"/>
      </w:rPr>
    </w:pPr>
    <w:r w:rsidRPr="00C04A30">
      <w:rPr>
        <w:rFonts w:ascii="仿宋" w:eastAsia="仿宋" w:hAnsi="仿宋" w:hint="eastAsia"/>
      </w:rPr>
      <w:t>点钞机行业商业计划书</w:t>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04A30" w14:textId="77777777">
    <w:pPr>
      <w:pStyle w:val="Heade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04A30" w14:textId="77777777">
    <w:pPr>
      <w:pStyle w:val="Heade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04A30" w:rsidRPr="00C04A30" w:rsidP="00C04A30" w14:textId="39B0AD84">
    <w:pPr>
      <w:pStyle w:val="Header"/>
      <w:rPr>
        <w:rFonts w:ascii="仿宋" w:eastAsia="仿宋" w:hAnsi="仿宋"/>
      </w:rPr>
    </w:pPr>
    <w:r w:rsidRPr="00C04A30">
      <w:rPr>
        <w:rFonts w:ascii="仿宋" w:eastAsia="仿宋" w:hAnsi="仿宋" w:hint="eastAsia"/>
      </w:rPr>
      <w:t>点钞机行业商业计划书</w:t>
    </w: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04A30" w14:textId="77777777">
    <w:pPr>
      <w:pStyle w:val="Heade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04A30" w14:textId="77777777">
    <w:pPr>
      <w:pStyle w:val="Heade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04A30" w:rsidRPr="00C04A30" w:rsidP="00C04A30" w14:textId="39B0AD84">
    <w:pPr>
      <w:pStyle w:val="Header"/>
      <w:rPr>
        <w:rFonts w:ascii="仿宋" w:eastAsia="仿宋" w:hAnsi="仿宋"/>
      </w:rPr>
    </w:pPr>
    <w:r w:rsidRPr="00C04A30">
      <w:rPr>
        <w:rFonts w:ascii="仿宋" w:eastAsia="仿宋" w:hAnsi="仿宋" w:hint="eastAsia"/>
      </w:rPr>
      <w:t>点钞机行业商业计划书</w:t>
    </w: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04A30" w14:textId="77777777">
    <w:pPr>
      <w:pStyle w:val="Header"/>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04A30"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04A30" w:rsidRPr="00C04A30" w:rsidP="00C04A30" w14:textId="39B0AD84">
    <w:pPr>
      <w:pStyle w:val="Header"/>
      <w:rPr>
        <w:rFonts w:ascii="仿宋" w:eastAsia="仿宋" w:hAnsi="仿宋"/>
      </w:rPr>
    </w:pPr>
    <w:r w:rsidRPr="00C04A30">
      <w:rPr>
        <w:rFonts w:ascii="仿宋" w:eastAsia="仿宋" w:hAnsi="仿宋" w:hint="eastAsia"/>
      </w:rPr>
      <w:t>点钞机行业商业计划书</w:t>
    </w: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04A30" w:rsidRPr="00C04A30" w:rsidP="00C04A30" w14:textId="39B0AD84">
    <w:pPr>
      <w:pStyle w:val="Header"/>
      <w:rPr>
        <w:rFonts w:ascii="仿宋" w:eastAsia="仿宋" w:hAnsi="仿宋"/>
      </w:rPr>
    </w:pPr>
    <w:r w:rsidRPr="00C04A30">
      <w:rPr>
        <w:rFonts w:ascii="仿宋" w:eastAsia="仿宋" w:hAnsi="仿宋" w:hint="eastAsia"/>
      </w:rPr>
      <w:t>点钞机行业商业计划书</w:t>
    </w: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04A30" w14:textId="77777777">
    <w:pPr>
      <w:pStyle w:val="Header"/>
    </w:pP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04A30" w14:textId="77777777">
    <w:pPr>
      <w:pStyle w:val="Header"/>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04A30" w:rsidRPr="00C04A30" w:rsidP="00C04A30" w14:textId="39B0AD84">
    <w:pPr>
      <w:pStyle w:val="Header"/>
      <w:rPr>
        <w:rFonts w:ascii="仿宋" w:eastAsia="仿宋" w:hAnsi="仿宋"/>
      </w:rPr>
    </w:pPr>
    <w:r w:rsidRPr="00C04A30">
      <w:rPr>
        <w:rFonts w:ascii="仿宋" w:eastAsia="仿宋" w:hAnsi="仿宋" w:hint="eastAsia"/>
      </w:rPr>
      <w:t>点钞机行业商业计划书</w:t>
    </w: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04A30" w14:textId="77777777">
    <w:pPr>
      <w:pStyle w:val="Header"/>
    </w:pP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04A30" w14:textId="77777777">
    <w:pPr>
      <w:pStyle w:val="Header"/>
    </w:pP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04A30" w:rsidRPr="00C04A30" w:rsidP="00C04A30" w14:textId="39B0AD84">
    <w:pPr>
      <w:pStyle w:val="Header"/>
      <w:rPr>
        <w:rFonts w:ascii="仿宋" w:eastAsia="仿宋" w:hAnsi="仿宋"/>
      </w:rPr>
    </w:pPr>
    <w:r w:rsidRPr="00C04A30">
      <w:rPr>
        <w:rFonts w:ascii="仿宋" w:eastAsia="仿宋" w:hAnsi="仿宋" w:hint="eastAsia"/>
      </w:rPr>
      <w:t>点钞机行业商业计划书</w:t>
    </w: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04A30" w14:textId="77777777">
    <w:pPr>
      <w:pStyle w:val="Header"/>
    </w:pP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04A30" w14:textId="77777777">
    <w:pPr>
      <w:pStyle w:val="Header"/>
    </w:pP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04A30" w:rsidRPr="00C04A30" w:rsidP="00C04A30" w14:textId="39B0AD84">
    <w:pPr>
      <w:pStyle w:val="Header"/>
      <w:rPr>
        <w:rFonts w:ascii="仿宋" w:eastAsia="仿宋" w:hAnsi="仿宋"/>
      </w:rPr>
    </w:pPr>
    <w:r w:rsidRPr="00C04A30">
      <w:rPr>
        <w:rFonts w:ascii="仿宋" w:eastAsia="仿宋" w:hAnsi="仿宋" w:hint="eastAsia"/>
      </w:rPr>
      <w:t>点钞机行业商业计划书</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04A30" w14:textId="77777777">
    <w:pPr>
      <w:pStyle w:val="Header"/>
    </w:pP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04A30" w14:textId="77777777">
    <w:pPr>
      <w:pStyle w:val="Header"/>
    </w:pP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04A30" w14:textId="77777777">
    <w:pPr>
      <w:pStyle w:val="Header"/>
    </w:pP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04A30" w:rsidRPr="00C04A30" w:rsidP="00C04A30" w14:textId="39B0AD84">
    <w:pPr>
      <w:pStyle w:val="Header"/>
      <w:rPr>
        <w:rFonts w:ascii="仿宋" w:eastAsia="仿宋" w:hAnsi="仿宋"/>
      </w:rPr>
    </w:pPr>
    <w:r w:rsidRPr="00C04A30">
      <w:rPr>
        <w:rFonts w:ascii="仿宋" w:eastAsia="仿宋" w:hAnsi="仿宋" w:hint="eastAsia"/>
      </w:rPr>
      <w:t>点钞机行业商业计划书</w:t>
    </w: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04A30" w14:textId="77777777">
    <w:pPr>
      <w:pStyle w:val="Header"/>
    </w:pP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04A30" w14:textId="77777777">
    <w:pPr>
      <w:pStyle w:val="Header"/>
    </w:pP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04A30" w:rsidRPr="00C04A30" w:rsidP="00C04A30" w14:textId="39B0AD84">
    <w:pPr>
      <w:pStyle w:val="Header"/>
      <w:rPr>
        <w:rFonts w:ascii="仿宋" w:eastAsia="仿宋" w:hAnsi="仿宋"/>
      </w:rPr>
    </w:pPr>
    <w:r w:rsidRPr="00C04A30">
      <w:rPr>
        <w:rFonts w:ascii="仿宋" w:eastAsia="仿宋" w:hAnsi="仿宋" w:hint="eastAsia"/>
      </w:rPr>
      <w:t>点钞机行业商业计划书</w:t>
    </w: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04A30" w14:textId="77777777">
    <w:pPr>
      <w:pStyle w:val="Header"/>
    </w:pP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04A30" w14:textId="77777777">
    <w:pPr>
      <w:pStyle w:val="Header"/>
    </w:pPr>
  </w:p>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04A30" w:rsidRPr="00C04A30" w:rsidP="00C04A30" w14:textId="39B0AD84">
    <w:pPr>
      <w:pStyle w:val="Header"/>
      <w:rPr>
        <w:rFonts w:ascii="仿宋" w:eastAsia="仿宋" w:hAnsi="仿宋"/>
      </w:rPr>
    </w:pPr>
    <w:r w:rsidRPr="00C04A30">
      <w:rPr>
        <w:rFonts w:ascii="仿宋" w:eastAsia="仿宋" w:hAnsi="仿宋" w:hint="eastAsia"/>
      </w:rPr>
      <w:t>点钞机行业商业计划书</w:t>
    </w:r>
  </w:p>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04A30"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04A30" w14:textId="77777777">
    <w:pPr>
      <w:pStyle w:val="Header"/>
    </w:pPr>
  </w:p>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04A30" w14:textId="77777777">
    <w:pPr>
      <w:pStyle w:val="Header"/>
    </w:pPr>
  </w:p>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04A30" w:rsidRPr="00C04A30" w:rsidP="00C04A30" w14:textId="39B0AD84">
    <w:pPr>
      <w:pStyle w:val="Header"/>
      <w:rPr>
        <w:rFonts w:ascii="仿宋" w:eastAsia="仿宋" w:hAnsi="仿宋"/>
      </w:rPr>
    </w:pPr>
    <w:r w:rsidRPr="00C04A30">
      <w:rPr>
        <w:rFonts w:ascii="仿宋" w:eastAsia="仿宋" w:hAnsi="仿宋" w:hint="eastAsia"/>
      </w:rPr>
      <w:t>点钞机行业商业计划书</w:t>
    </w:r>
  </w:p>
</w:hdr>
</file>

<file path=word/header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04A30" w14:textId="77777777">
    <w:pPr>
      <w:pStyle w:val="Header"/>
    </w:pPr>
  </w:p>
</w:hdr>
</file>

<file path=word/header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04A30" w14:textId="77777777">
    <w:pPr>
      <w:pStyle w:val="Header"/>
    </w:pPr>
  </w:p>
</w:hdr>
</file>

<file path=word/header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04A30" w:rsidRPr="00C04A30" w:rsidP="00C04A30" w14:textId="39B0AD84">
    <w:pPr>
      <w:pStyle w:val="Header"/>
      <w:rPr>
        <w:rFonts w:ascii="仿宋" w:eastAsia="仿宋" w:hAnsi="仿宋"/>
      </w:rPr>
    </w:pPr>
    <w:r w:rsidRPr="00C04A30">
      <w:rPr>
        <w:rFonts w:ascii="仿宋" w:eastAsia="仿宋" w:hAnsi="仿宋" w:hint="eastAsia"/>
      </w:rPr>
      <w:t>点钞机行业商业计划书</w:t>
    </w:r>
  </w:p>
</w:hdr>
</file>

<file path=word/header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04A30" w14:textId="77777777">
    <w:pPr>
      <w:pStyle w:val="Header"/>
    </w:pPr>
  </w:p>
</w:hdr>
</file>

<file path=word/header7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04A30" w14:textId="77777777">
    <w:pPr>
      <w:pStyle w:val="Header"/>
    </w:pPr>
  </w:p>
</w:hdr>
</file>

<file path=word/header7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04A30" w:rsidRPr="00C04A30" w:rsidP="00C04A30" w14:textId="39B0AD84">
    <w:pPr>
      <w:pStyle w:val="Header"/>
      <w:rPr>
        <w:rFonts w:ascii="仿宋" w:eastAsia="仿宋" w:hAnsi="仿宋"/>
      </w:rPr>
    </w:pPr>
    <w:r w:rsidRPr="00C04A30">
      <w:rPr>
        <w:rFonts w:ascii="仿宋" w:eastAsia="仿宋" w:hAnsi="仿宋" w:hint="eastAsia"/>
      </w:rPr>
      <w:t>点钞机行业商业计划书</w:t>
    </w:r>
  </w:p>
</w:hdr>
</file>

<file path=word/header7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04A30" w14:textId="77777777">
    <w:pPr>
      <w:pStyle w:val="Header"/>
    </w:pPr>
  </w:p>
</w:hdr>
</file>

<file path=word/header7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04A30" w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04A30" w:rsidRPr="00C04A30" w:rsidP="00C04A30" w14:textId="39B0AD84">
    <w:pPr>
      <w:pStyle w:val="Header"/>
      <w:rPr>
        <w:rFonts w:ascii="仿宋" w:eastAsia="仿宋" w:hAnsi="仿宋"/>
      </w:rPr>
    </w:pPr>
    <w:r w:rsidRPr="00C04A30">
      <w:rPr>
        <w:rFonts w:ascii="仿宋" w:eastAsia="仿宋" w:hAnsi="仿宋" w:hint="eastAsia"/>
      </w:rPr>
      <w:t>点钞机行业商业计划书</w:t>
    </w:r>
  </w:p>
</w:hdr>
</file>

<file path=word/header8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04A30" w:rsidRPr="00C04A30" w:rsidP="00C04A30" w14:textId="39B0AD84">
    <w:pPr>
      <w:pStyle w:val="Header"/>
      <w:rPr>
        <w:rFonts w:ascii="仿宋" w:eastAsia="仿宋" w:hAnsi="仿宋"/>
      </w:rPr>
    </w:pPr>
    <w:r w:rsidRPr="00C04A30">
      <w:rPr>
        <w:rFonts w:ascii="仿宋" w:eastAsia="仿宋" w:hAnsi="仿宋" w:hint="eastAsia"/>
      </w:rPr>
      <w:t>点钞机行业商业计划书</w:t>
    </w:r>
  </w:p>
</w:hdr>
</file>

<file path=word/header8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04A30" w14:textId="77777777">
    <w:pPr>
      <w:pStyle w:val="Header"/>
    </w:pPr>
  </w:p>
</w:hdr>
</file>

<file path=word/header8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04A30" w14:textId="77777777">
    <w:pPr>
      <w:pStyle w:val="Header"/>
    </w:pPr>
  </w:p>
</w:hdr>
</file>

<file path=word/header8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04A30" w:rsidRPr="00C04A30" w:rsidP="00C04A30" w14:textId="39B0AD84">
    <w:pPr>
      <w:pStyle w:val="Header"/>
      <w:rPr>
        <w:rFonts w:ascii="仿宋" w:eastAsia="仿宋" w:hAnsi="仿宋"/>
      </w:rPr>
    </w:pPr>
    <w:r w:rsidRPr="00C04A30">
      <w:rPr>
        <w:rFonts w:ascii="仿宋" w:eastAsia="仿宋" w:hAnsi="仿宋" w:hint="eastAsia"/>
      </w:rPr>
      <w:t>点钞机行业商业计划书</w:t>
    </w:r>
  </w:p>
</w:hdr>
</file>

<file path=word/header8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04A30" w14:textId="77777777">
    <w:pPr>
      <w:pStyle w:val="Header"/>
    </w:pPr>
  </w:p>
</w:hdr>
</file>

<file path=word/header8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04A30" w14:textId="77777777">
    <w:pPr>
      <w:pStyle w:val="Header"/>
    </w:pPr>
  </w:p>
</w:hdr>
</file>

<file path=word/header8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04A30" w:rsidRPr="00C04A30" w:rsidP="00C04A30" w14:textId="39B0AD84">
    <w:pPr>
      <w:pStyle w:val="Header"/>
      <w:rPr>
        <w:rFonts w:ascii="仿宋" w:eastAsia="仿宋" w:hAnsi="仿宋"/>
      </w:rPr>
    </w:pPr>
    <w:r w:rsidRPr="00C04A30">
      <w:rPr>
        <w:rFonts w:ascii="仿宋" w:eastAsia="仿宋" w:hAnsi="仿宋" w:hint="eastAsia"/>
      </w:rPr>
      <w:t>点钞机行业商业计划书</w:t>
    </w:r>
  </w:p>
</w:hdr>
</file>

<file path=word/header8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04A30" w14:textId="77777777">
    <w:pPr>
      <w:pStyle w:val="Header"/>
    </w:pPr>
  </w:p>
</w:hdr>
</file>

<file path=word/header8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04A30" w14:textId="77777777">
    <w:pPr>
      <w:pStyle w:val="Header"/>
    </w:pPr>
  </w:p>
</w:hdr>
</file>

<file path=word/header8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04A30" w:rsidRPr="00C04A30" w:rsidP="00C04A30" w14:textId="39B0AD84">
    <w:pPr>
      <w:pStyle w:val="Header"/>
      <w:rPr>
        <w:rFonts w:ascii="仿宋" w:eastAsia="仿宋" w:hAnsi="仿宋"/>
      </w:rPr>
    </w:pPr>
    <w:r w:rsidRPr="00C04A30">
      <w:rPr>
        <w:rFonts w:ascii="仿宋" w:eastAsia="仿宋" w:hAnsi="仿宋" w:hint="eastAsia"/>
      </w:rPr>
      <w:t>点钞机行业商业计划书</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04A30" w14:textId="77777777">
    <w:pPr>
      <w:pStyle w:val="Header"/>
    </w:pPr>
  </w:p>
</w:hdr>
</file>

<file path=word/header9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04A30"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A30"/>
    <w:rsid w:val="00BD6491"/>
    <w:rsid w:val="00C04A3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49ED72E1"/>
  <w15:chartTrackingRefBased/>
  <w15:docId w15:val="{0D9CE774-77C9-4E3C-A9A2-7BD8DF5B5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pPr>
  </w:style>
  <w:style w:type="paragraph" w:styleId="Heading1">
    <w:name w:val="heading 1"/>
    <w:basedOn w:val="Normal"/>
    <w:next w:val="Normal"/>
    <w:link w:val="1"/>
    <w:uiPriority w:val="9"/>
    <w:qFormat/>
    <w:rsid w:val="00C04A30"/>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Heading2">
    <w:name w:val="heading 2"/>
    <w:basedOn w:val="Normal"/>
    <w:next w:val="Normal"/>
    <w:link w:val="2"/>
    <w:uiPriority w:val="9"/>
    <w:unhideWhenUsed/>
    <w:qFormat/>
    <w:rsid w:val="00C04A30"/>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Heading3">
    <w:name w:val="heading 3"/>
    <w:basedOn w:val="Normal"/>
    <w:next w:val="Normal"/>
    <w:link w:val="3"/>
    <w:uiPriority w:val="9"/>
    <w:semiHidden/>
    <w:unhideWhenUsed/>
    <w:qFormat/>
    <w:rsid w:val="00C04A30"/>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Heading4">
    <w:name w:val="heading 4"/>
    <w:basedOn w:val="Normal"/>
    <w:next w:val="Normal"/>
    <w:link w:val="4"/>
    <w:uiPriority w:val="9"/>
    <w:semiHidden/>
    <w:unhideWhenUsed/>
    <w:qFormat/>
    <w:rsid w:val="00C04A30"/>
    <w:pPr>
      <w:keepNext/>
      <w:keepLines/>
      <w:spacing w:before="80" w:after="40"/>
      <w:outlineLvl w:val="3"/>
    </w:pPr>
    <w:rPr>
      <w:rFonts w:cstheme="majorBidi"/>
      <w:color w:val="0F4761" w:themeColor="accent1" w:themeShade="BF"/>
      <w:sz w:val="28"/>
      <w:szCs w:val="28"/>
    </w:rPr>
  </w:style>
  <w:style w:type="paragraph" w:styleId="Heading5">
    <w:name w:val="heading 5"/>
    <w:basedOn w:val="Normal"/>
    <w:next w:val="Normal"/>
    <w:link w:val="5"/>
    <w:uiPriority w:val="9"/>
    <w:semiHidden/>
    <w:unhideWhenUsed/>
    <w:qFormat/>
    <w:rsid w:val="00C04A30"/>
    <w:pPr>
      <w:keepNext/>
      <w:keepLines/>
      <w:spacing w:before="80" w:after="40"/>
      <w:outlineLvl w:val="4"/>
    </w:pPr>
    <w:rPr>
      <w:rFonts w:cstheme="majorBidi"/>
      <w:color w:val="0F4761" w:themeColor="accent1" w:themeShade="BF"/>
      <w:sz w:val="24"/>
    </w:rPr>
  </w:style>
  <w:style w:type="paragraph" w:styleId="Heading6">
    <w:name w:val="heading 6"/>
    <w:basedOn w:val="Normal"/>
    <w:next w:val="Normal"/>
    <w:link w:val="6"/>
    <w:uiPriority w:val="9"/>
    <w:semiHidden/>
    <w:unhideWhenUsed/>
    <w:qFormat/>
    <w:rsid w:val="00C04A30"/>
    <w:pPr>
      <w:keepNext/>
      <w:keepLines/>
      <w:spacing w:before="40" w:after="0"/>
      <w:outlineLvl w:val="5"/>
    </w:pPr>
    <w:rPr>
      <w:rFonts w:cstheme="majorBidi"/>
      <w:b/>
      <w:bCs/>
      <w:color w:val="0F4761" w:themeColor="accent1" w:themeShade="BF"/>
    </w:rPr>
  </w:style>
  <w:style w:type="paragraph" w:styleId="Heading7">
    <w:name w:val="heading 7"/>
    <w:basedOn w:val="Normal"/>
    <w:next w:val="Normal"/>
    <w:link w:val="7"/>
    <w:uiPriority w:val="9"/>
    <w:semiHidden/>
    <w:unhideWhenUsed/>
    <w:qFormat/>
    <w:rsid w:val="00C04A30"/>
    <w:pPr>
      <w:keepNext/>
      <w:keepLines/>
      <w:spacing w:before="40" w:after="0"/>
      <w:outlineLvl w:val="6"/>
    </w:pPr>
    <w:rPr>
      <w:rFonts w:cstheme="majorBidi"/>
      <w:b/>
      <w:bCs/>
      <w:color w:val="595959" w:themeColor="text1" w:themeTint="A6"/>
    </w:rPr>
  </w:style>
  <w:style w:type="paragraph" w:styleId="Heading8">
    <w:name w:val="heading 8"/>
    <w:basedOn w:val="Normal"/>
    <w:next w:val="Normal"/>
    <w:link w:val="8"/>
    <w:uiPriority w:val="9"/>
    <w:semiHidden/>
    <w:unhideWhenUsed/>
    <w:qFormat/>
    <w:rsid w:val="00C04A30"/>
    <w:pPr>
      <w:keepNext/>
      <w:keepLines/>
      <w:spacing w:after="0"/>
      <w:outlineLvl w:val="7"/>
    </w:pPr>
    <w:rPr>
      <w:rFonts w:cstheme="majorBidi"/>
      <w:color w:val="595959" w:themeColor="text1" w:themeTint="A6"/>
    </w:rPr>
  </w:style>
  <w:style w:type="paragraph" w:styleId="Heading9">
    <w:name w:val="heading 9"/>
    <w:basedOn w:val="Normal"/>
    <w:next w:val="Normal"/>
    <w:link w:val="9"/>
    <w:uiPriority w:val="9"/>
    <w:semiHidden/>
    <w:unhideWhenUsed/>
    <w:qFormat/>
    <w:rsid w:val="00C04A30"/>
    <w:pPr>
      <w:keepNext/>
      <w:keepLines/>
      <w:spacing w:after="0"/>
      <w:outlineLvl w:val="8"/>
    </w:pPr>
    <w:rPr>
      <w:rFonts w:eastAsiaTheme="majorEastAsia" w:cstheme="majorBidi"/>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标题 1 字符"/>
    <w:basedOn w:val="DefaultParagraphFont"/>
    <w:link w:val="Heading1"/>
    <w:uiPriority w:val="9"/>
    <w:rsid w:val="00C04A30"/>
    <w:rPr>
      <w:rFonts w:asciiTheme="majorHAnsi" w:eastAsiaTheme="majorEastAsia" w:hAnsiTheme="majorHAnsi" w:cstheme="majorBidi"/>
      <w:color w:val="0F4761" w:themeColor="accent1" w:themeShade="BF"/>
      <w:sz w:val="48"/>
      <w:szCs w:val="48"/>
    </w:rPr>
  </w:style>
  <w:style w:type="character" w:customStyle="1" w:styleId="2">
    <w:name w:val="标题 2 字符"/>
    <w:basedOn w:val="DefaultParagraphFont"/>
    <w:link w:val="Heading2"/>
    <w:uiPriority w:val="9"/>
    <w:rsid w:val="00C04A30"/>
    <w:rPr>
      <w:rFonts w:asciiTheme="majorHAnsi" w:eastAsiaTheme="majorEastAsia" w:hAnsiTheme="majorHAnsi" w:cstheme="majorBidi"/>
      <w:color w:val="0F4761" w:themeColor="accent1" w:themeShade="BF"/>
      <w:sz w:val="40"/>
      <w:szCs w:val="40"/>
    </w:rPr>
  </w:style>
  <w:style w:type="character" w:customStyle="1" w:styleId="3">
    <w:name w:val="标题 3 字符"/>
    <w:basedOn w:val="DefaultParagraphFont"/>
    <w:link w:val="Heading3"/>
    <w:uiPriority w:val="9"/>
    <w:semiHidden/>
    <w:rsid w:val="00C04A30"/>
    <w:rPr>
      <w:rFonts w:asciiTheme="majorHAnsi" w:eastAsiaTheme="majorEastAsia" w:hAnsiTheme="majorHAnsi" w:cstheme="majorBidi"/>
      <w:color w:val="0F4761" w:themeColor="accent1" w:themeShade="BF"/>
      <w:sz w:val="32"/>
      <w:szCs w:val="32"/>
    </w:rPr>
  </w:style>
  <w:style w:type="character" w:customStyle="1" w:styleId="4">
    <w:name w:val="标题 4 字符"/>
    <w:basedOn w:val="DefaultParagraphFont"/>
    <w:link w:val="Heading4"/>
    <w:uiPriority w:val="9"/>
    <w:semiHidden/>
    <w:rsid w:val="00C04A30"/>
    <w:rPr>
      <w:rFonts w:cstheme="majorBidi"/>
      <w:color w:val="0F4761" w:themeColor="accent1" w:themeShade="BF"/>
      <w:sz w:val="28"/>
      <w:szCs w:val="28"/>
    </w:rPr>
  </w:style>
  <w:style w:type="character" w:customStyle="1" w:styleId="5">
    <w:name w:val="标题 5 字符"/>
    <w:basedOn w:val="DefaultParagraphFont"/>
    <w:link w:val="Heading5"/>
    <w:uiPriority w:val="9"/>
    <w:semiHidden/>
    <w:rsid w:val="00C04A30"/>
    <w:rPr>
      <w:rFonts w:cstheme="majorBidi"/>
      <w:color w:val="0F4761" w:themeColor="accent1" w:themeShade="BF"/>
      <w:sz w:val="24"/>
    </w:rPr>
  </w:style>
  <w:style w:type="character" w:customStyle="1" w:styleId="6">
    <w:name w:val="标题 6 字符"/>
    <w:basedOn w:val="DefaultParagraphFont"/>
    <w:link w:val="Heading6"/>
    <w:uiPriority w:val="9"/>
    <w:semiHidden/>
    <w:rsid w:val="00C04A30"/>
    <w:rPr>
      <w:rFonts w:cstheme="majorBidi"/>
      <w:b/>
      <w:bCs/>
      <w:color w:val="0F4761" w:themeColor="accent1" w:themeShade="BF"/>
    </w:rPr>
  </w:style>
  <w:style w:type="character" w:customStyle="1" w:styleId="7">
    <w:name w:val="标题 7 字符"/>
    <w:basedOn w:val="DefaultParagraphFont"/>
    <w:link w:val="Heading7"/>
    <w:uiPriority w:val="9"/>
    <w:semiHidden/>
    <w:rsid w:val="00C04A30"/>
    <w:rPr>
      <w:rFonts w:cstheme="majorBidi"/>
      <w:b/>
      <w:bCs/>
      <w:color w:val="595959" w:themeColor="text1" w:themeTint="A6"/>
    </w:rPr>
  </w:style>
  <w:style w:type="character" w:customStyle="1" w:styleId="8">
    <w:name w:val="标题 8 字符"/>
    <w:basedOn w:val="DefaultParagraphFont"/>
    <w:link w:val="Heading8"/>
    <w:uiPriority w:val="9"/>
    <w:semiHidden/>
    <w:rsid w:val="00C04A30"/>
    <w:rPr>
      <w:rFonts w:cstheme="majorBidi"/>
      <w:color w:val="595959" w:themeColor="text1" w:themeTint="A6"/>
    </w:rPr>
  </w:style>
  <w:style w:type="character" w:customStyle="1" w:styleId="9">
    <w:name w:val="标题 9 字符"/>
    <w:basedOn w:val="DefaultParagraphFont"/>
    <w:link w:val="Heading9"/>
    <w:uiPriority w:val="9"/>
    <w:semiHidden/>
    <w:rsid w:val="00C04A30"/>
    <w:rPr>
      <w:rFonts w:eastAsiaTheme="majorEastAsia" w:cstheme="majorBidi"/>
      <w:color w:val="595959" w:themeColor="text1" w:themeTint="A6"/>
    </w:rPr>
  </w:style>
  <w:style w:type="paragraph" w:styleId="Title">
    <w:name w:val="Title"/>
    <w:basedOn w:val="Normal"/>
    <w:next w:val="Normal"/>
    <w:link w:val="a"/>
    <w:uiPriority w:val="10"/>
    <w:qFormat/>
    <w:rsid w:val="00C04A3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
    <w:name w:val="标题 字符"/>
    <w:basedOn w:val="DefaultParagraphFont"/>
    <w:link w:val="Title"/>
    <w:uiPriority w:val="10"/>
    <w:rsid w:val="00C04A30"/>
    <w:rPr>
      <w:rFonts w:asciiTheme="majorHAnsi" w:eastAsiaTheme="majorEastAsia" w:hAnsiTheme="majorHAnsi" w:cstheme="majorBidi"/>
      <w:spacing w:val="-10"/>
      <w:kern w:val="28"/>
      <w:sz w:val="56"/>
      <w:szCs w:val="56"/>
    </w:rPr>
  </w:style>
  <w:style w:type="paragraph" w:styleId="Subtitle">
    <w:name w:val="Subtitle"/>
    <w:basedOn w:val="Normal"/>
    <w:next w:val="Normal"/>
    <w:link w:val="a0"/>
    <w:uiPriority w:val="11"/>
    <w:qFormat/>
    <w:rsid w:val="00C04A3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0">
    <w:name w:val="副标题 字符"/>
    <w:basedOn w:val="DefaultParagraphFont"/>
    <w:link w:val="Subtitle"/>
    <w:uiPriority w:val="11"/>
    <w:rsid w:val="00C04A30"/>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a1"/>
    <w:uiPriority w:val="29"/>
    <w:qFormat/>
    <w:rsid w:val="00C04A30"/>
    <w:pPr>
      <w:spacing w:before="160"/>
      <w:jc w:val="center"/>
    </w:pPr>
    <w:rPr>
      <w:i/>
      <w:iCs/>
      <w:color w:val="404040" w:themeColor="text1" w:themeTint="BF"/>
    </w:rPr>
  </w:style>
  <w:style w:type="character" w:customStyle="1" w:styleId="a1">
    <w:name w:val="引用 字符"/>
    <w:basedOn w:val="DefaultParagraphFont"/>
    <w:link w:val="Quote"/>
    <w:uiPriority w:val="29"/>
    <w:rsid w:val="00C04A30"/>
    <w:rPr>
      <w:i/>
      <w:iCs/>
      <w:color w:val="404040" w:themeColor="text1" w:themeTint="BF"/>
    </w:rPr>
  </w:style>
  <w:style w:type="paragraph" w:styleId="ListParagraph">
    <w:name w:val="List Paragraph"/>
    <w:basedOn w:val="Normal"/>
    <w:uiPriority w:val="34"/>
    <w:qFormat/>
    <w:rsid w:val="00C04A30"/>
    <w:pPr>
      <w:ind w:left="720"/>
      <w:contextualSpacing/>
    </w:pPr>
  </w:style>
  <w:style w:type="character" w:styleId="IntenseEmphasis">
    <w:name w:val="Intense Emphasis"/>
    <w:basedOn w:val="DefaultParagraphFont"/>
    <w:uiPriority w:val="21"/>
    <w:qFormat/>
    <w:rsid w:val="00C04A30"/>
    <w:rPr>
      <w:i/>
      <w:iCs/>
      <w:color w:val="0F4761" w:themeColor="accent1" w:themeShade="BF"/>
    </w:rPr>
  </w:style>
  <w:style w:type="paragraph" w:styleId="IntenseQuote">
    <w:name w:val="Intense Quote"/>
    <w:basedOn w:val="Normal"/>
    <w:next w:val="Normal"/>
    <w:link w:val="a2"/>
    <w:uiPriority w:val="30"/>
    <w:qFormat/>
    <w:rsid w:val="00C04A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2">
    <w:name w:val="明显引用 字符"/>
    <w:basedOn w:val="DefaultParagraphFont"/>
    <w:link w:val="IntenseQuote"/>
    <w:uiPriority w:val="30"/>
    <w:rsid w:val="00C04A30"/>
    <w:rPr>
      <w:i/>
      <w:iCs/>
      <w:color w:val="0F4761" w:themeColor="accent1" w:themeShade="BF"/>
    </w:rPr>
  </w:style>
  <w:style w:type="character" w:styleId="IntenseReference">
    <w:name w:val="Intense Reference"/>
    <w:basedOn w:val="DefaultParagraphFont"/>
    <w:uiPriority w:val="32"/>
    <w:qFormat/>
    <w:rsid w:val="00C04A30"/>
    <w:rPr>
      <w:b/>
      <w:bCs/>
      <w:smallCaps/>
      <w:color w:val="0F4761" w:themeColor="accent1" w:themeShade="BF"/>
      <w:spacing w:val="5"/>
    </w:rPr>
  </w:style>
  <w:style w:type="paragraph" w:styleId="Header">
    <w:name w:val="header"/>
    <w:basedOn w:val="Normal"/>
    <w:link w:val="a3"/>
    <w:uiPriority w:val="99"/>
    <w:unhideWhenUsed/>
    <w:rsid w:val="00C04A30"/>
    <w:pPr>
      <w:tabs>
        <w:tab w:val="center" w:pos="4153"/>
        <w:tab w:val="right" w:pos="8306"/>
      </w:tabs>
      <w:snapToGrid w:val="0"/>
      <w:spacing w:line="240" w:lineRule="auto"/>
      <w:jc w:val="center"/>
    </w:pPr>
    <w:rPr>
      <w:sz w:val="18"/>
      <w:szCs w:val="18"/>
    </w:rPr>
  </w:style>
  <w:style w:type="character" w:customStyle="1" w:styleId="a3">
    <w:name w:val="页眉 字符"/>
    <w:basedOn w:val="DefaultParagraphFont"/>
    <w:link w:val="Header"/>
    <w:uiPriority w:val="99"/>
    <w:rsid w:val="00C04A30"/>
    <w:rPr>
      <w:sz w:val="18"/>
      <w:szCs w:val="18"/>
    </w:rPr>
  </w:style>
  <w:style w:type="paragraph" w:styleId="Footer">
    <w:name w:val="footer"/>
    <w:basedOn w:val="Normal"/>
    <w:link w:val="a4"/>
    <w:uiPriority w:val="99"/>
    <w:unhideWhenUsed/>
    <w:rsid w:val="00C04A30"/>
    <w:pPr>
      <w:tabs>
        <w:tab w:val="center" w:pos="4153"/>
        <w:tab w:val="right" w:pos="8306"/>
      </w:tabs>
      <w:snapToGrid w:val="0"/>
      <w:spacing w:line="240" w:lineRule="auto"/>
    </w:pPr>
    <w:rPr>
      <w:sz w:val="18"/>
      <w:szCs w:val="18"/>
    </w:rPr>
  </w:style>
  <w:style w:type="character" w:customStyle="1" w:styleId="a4">
    <w:name w:val="页脚 字符"/>
    <w:basedOn w:val="DefaultParagraphFont"/>
    <w:link w:val="Footer"/>
    <w:uiPriority w:val="99"/>
    <w:rsid w:val="00C04A30"/>
    <w:rPr>
      <w:sz w:val="18"/>
      <w:szCs w:val="18"/>
    </w:rPr>
  </w:style>
  <w:style w:type="character" w:styleId="PageNumber">
    <w:name w:val="page number"/>
    <w:basedOn w:val="DefaultParagraphFont"/>
    <w:uiPriority w:val="99"/>
    <w:semiHidden/>
    <w:unhideWhenUsed/>
    <w:rsid w:val="00C04A30"/>
  </w:style>
  <w:style w:type="paragraph" w:styleId="TOC1">
    <w:name w:val="toc 1"/>
    <w:basedOn w:val="Normal"/>
    <w:next w:val="Normal"/>
    <w:autoRedefine/>
    <w:uiPriority w:val="39"/>
    <w:unhideWhenUsed/>
    <w:rsid w:val="00C04A30"/>
  </w:style>
  <w:style w:type="paragraph" w:styleId="TOC2">
    <w:name w:val="toc 2"/>
    <w:basedOn w:val="Normal"/>
    <w:next w:val="Normal"/>
    <w:autoRedefine/>
    <w:uiPriority w:val="39"/>
    <w:unhideWhenUsed/>
    <w:rsid w:val="00C04A30"/>
    <w:pPr>
      <w:ind w:left="420" w:leftChars="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00" Type="http://schemas.openxmlformats.org/officeDocument/2006/relationships/header" Target="header49.xml" /><Relationship Id="rId101" Type="http://schemas.openxmlformats.org/officeDocument/2006/relationships/header" Target="header50.xml" /><Relationship Id="rId102" Type="http://schemas.openxmlformats.org/officeDocument/2006/relationships/footer" Target="footer49.xml" /><Relationship Id="rId103" Type="http://schemas.openxmlformats.org/officeDocument/2006/relationships/footer" Target="footer50.xml" /><Relationship Id="rId104" Type="http://schemas.openxmlformats.org/officeDocument/2006/relationships/header" Target="header51.xml" /><Relationship Id="rId105" Type="http://schemas.openxmlformats.org/officeDocument/2006/relationships/footer" Target="footer51.xml" /><Relationship Id="rId106" Type="http://schemas.openxmlformats.org/officeDocument/2006/relationships/header" Target="header52.xml" /><Relationship Id="rId107" Type="http://schemas.openxmlformats.org/officeDocument/2006/relationships/header" Target="header53.xml" /><Relationship Id="rId108" Type="http://schemas.openxmlformats.org/officeDocument/2006/relationships/footer" Target="footer52.xml" /><Relationship Id="rId109" Type="http://schemas.openxmlformats.org/officeDocument/2006/relationships/footer" Target="footer53.xml" /><Relationship Id="rId11" Type="http://schemas.openxmlformats.org/officeDocument/2006/relationships/header" Target="header5.xml" /><Relationship Id="rId110" Type="http://schemas.openxmlformats.org/officeDocument/2006/relationships/header" Target="header54.xml" /><Relationship Id="rId111" Type="http://schemas.openxmlformats.org/officeDocument/2006/relationships/footer" Target="footer54.xml" /><Relationship Id="rId112" Type="http://schemas.openxmlformats.org/officeDocument/2006/relationships/header" Target="header55.xml" /><Relationship Id="rId113" Type="http://schemas.openxmlformats.org/officeDocument/2006/relationships/header" Target="header56.xml" /><Relationship Id="rId114" Type="http://schemas.openxmlformats.org/officeDocument/2006/relationships/footer" Target="footer55.xml" /><Relationship Id="rId115" Type="http://schemas.openxmlformats.org/officeDocument/2006/relationships/footer" Target="footer56.xml" /><Relationship Id="rId116" Type="http://schemas.openxmlformats.org/officeDocument/2006/relationships/header" Target="header57.xml" /><Relationship Id="rId117" Type="http://schemas.openxmlformats.org/officeDocument/2006/relationships/footer" Target="footer57.xml" /><Relationship Id="rId118" Type="http://schemas.openxmlformats.org/officeDocument/2006/relationships/header" Target="header58.xml" /><Relationship Id="rId119" Type="http://schemas.openxmlformats.org/officeDocument/2006/relationships/header" Target="header59.xml" /><Relationship Id="rId12" Type="http://schemas.openxmlformats.org/officeDocument/2006/relationships/footer" Target="footer4.xml" /><Relationship Id="rId120" Type="http://schemas.openxmlformats.org/officeDocument/2006/relationships/footer" Target="footer58.xml" /><Relationship Id="rId121" Type="http://schemas.openxmlformats.org/officeDocument/2006/relationships/footer" Target="footer59.xml" /><Relationship Id="rId122" Type="http://schemas.openxmlformats.org/officeDocument/2006/relationships/header" Target="header60.xml" /><Relationship Id="rId123" Type="http://schemas.openxmlformats.org/officeDocument/2006/relationships/footer" Target="footer60.xml" /><Relationship Id="rId124" Type="http://schemas.openxmlformats.org/officeDocument/2006/relationships/header" Target="header61.xml" /><Relationship Id="rId125" Type="http://schemas.openxmlformats.org/officeDocument/2006/relationships/header" Target="header62.xml" /><Relationship Id="rId126" Type="http://schemas.openxmlformats.org/officeDocument/2006/relationships/footer" Target="footer61.xml" /><Relationship Id="rId127" Type="http://schemas.openxmlformats.org/officeDocument/2006/relationships/footer" Target="footer62.xml" /><Relationship Id="rId128" Type="http://schemas.openxmlformats.org/officeDocument/2006/relationships/header" Target="header63.xml" /><Relationship Id="rId129" Type="http://schemas.openxmlformats.org/officeDocument/2006/relationships/footer" Target="footer63.xml" /><Relationship Id="rId13" Type="http://schemas.openxmlformats.org/officeDocument/2006/relationships/footer" Target="footer5.xml" /><Relationship Id="rId130" Type="http://schemas.openxmlformats.org/officeDocument/2006/relationships/header" Target="header64.xml" /><Relationship Id="rId131" Type="http://schemas.openxmlformats.org/officeDocument/2006/relationships/header" Target="header65.xml" /><Relationship Id="rId132" Type="http://schemas.openxmlformats.org/officeDocument/2006/relationships/footer" Target="footer64.xml" /><Relationship Id="rId133" Type="http://schemas.openxmlformats.org/officeDocument/2006/relationships/footer" Target="footer65.xml" /><Relationship Id="rId134" Type="http://schemas.openxmlformats.org/officeDocument/2006/relationships/header" Target="header66.xml" /><Relationship Id="rId135" Type="http://schemas.openxmlformats.org/officeDocument/2006/relationships/footer" Target="footer66.xml" /><Relationship Id="rId136" Type="http://schemas.openxmlformats.org/officeDocument/2006/relationships/header" Target="header67.xml" /><Relationship Id="rId137" Type="http://schemas.openxmlformats.org/officeDocument/2006/relationships/header" Target="header68.xml" /><Relationship Id="rId138" Type="http://schemas.openxmlformats.org/officeDocument/2006/relationships/footer" Target="footer67.xml" /><Relationship Id="rId139" Type="http://schemas.openxmlformats.org/officeDocument/2006/relationships/footer" Target="footer68.xml" /><Relationship Id="rId14" Type="http://schemas.openxmlformats.org/officeDocument/2006/relationships/header" Target="header6.xml" /><Relationship Id="rId140" Type="http://schemas.openxmlformats.org/officeDocument/2006/relationships/header" Target="header69.xml" /><Relationship Id="rId141" Type="http://schemas.openxmlformats.org/officeDocument/2006/relationships/footer" Target="footer69.xml" /><Relationship Id="rId142" Type="http://schemas.openxmlformats.org/officeDocument/2006/relationships/header" Target="header70.xml" /><Relationship Id="rId143" Type="http://schemas.openxmlformats.org/officeDocument/2006/relationships/header" Target="header71.xml" /><Relationship Id="rId144" Type="http://schemas.openxmlformats.org/officeDocument/2006/relationships/footer" Target="footer70.xml" /><Relationship Id="rId145" Type="http://schemas.openxmlformats.org/officeDocument/2006/relationships/footer" Target="footer71.xml" /><Relationship Id="rId146" Type="http://schemas.openxmlformats.org/officeDocument/2006/relationships/header" Target="header72.xml" /><Relationship Id="rId147" Type="http://schemas.openxmlformats.org/officeDocument/2006/relationships/footer" Target="footer72.xml" /><Relationship Id="rId148" Type="http://schemas.openxmlformats.org/officeDocument/2006/relationships/header" Target="header73.xml" /><Relationship Id="rId149" Type="http://schemas.openxmlformats.org/officeDocument/2006/relationships/header" Target="header74.xml" /><Relationship Id="rId15" Type="http://schemas.openxmlformats.org/officeDocument/2006/relationships/footer" Target="footer6.xml" /><Relationship Id="rId150" Type="http://schemas.openxmlformats.org/officeDocument/2006/relationships/footer" Target="footer73.xml" /><Relationship Id="rId151" Type="http://schemas.openxmlformats.org/officeDocument/2006/relationships/footer" Target="footer74.xml" /><Relationship Id="rId152" Type="http://schemas.openxmlformats.org/officeDocument/2006/relationships/header" Target="header75.xml" /><Relationship Id="rId153" Type="http://schemas.openxmlformats.org/officeDocument/2006/relationships/footer" Target="footer75.xml" /><Relationship Id="rId154" Type="http://schemas.openxmlformats.org/officeDocument/2006/relationships/header" Target="header76.xml" /><Relationship Id="rId155" Type="http://schemas.openxmlformats.org/officeDocument/2006/relationships/header" Target="header77.xml" /><Relationship Id="rId156" Type="http://schemas.openxmlformats.org/officeDocument/2006/relationships/footer" Target="footer76.xml" /><Relationship Id="rId157" Type="http://schemas.openxmlformats.org/officeDocument/2006/relationships/footer" Target="footer77.xml" /><Relationship Id="rId158" Type="http://schemas.openxmlformats.org/officeDocument/2006/relationships/header" Target="header78.xml" /><Relationship Id="rId159" Type="http://schemas.openxmlformats.org/officeDocument/2006/relationships/footer" Target="footer78.xml" /><Relationship Id="rId16" Type="http://schemas.openxmlformats.org/officeDocument/2006/relationships/header" Target="header7.xml" /><Relationship Id="rId160" Type="http://schemas.openxmlformats.org/officeDocument/2006/relationships/header" Target="header79.xml" /><Relationship Id="rId161" Type="http://schemas.openxmlformats.org/officeDocument/2006/relationships/header" Target="header80.xml" /><Relationship Id="rId162" Type="http://schemas.openxmlformats.org/officeDocument/2006/relationships/footer" Target="footer79.xml" /><Relationship Id="rId163" Type="http://schemas.openxmlformats.org/officeDocument/2006/relationships/footer" Target="footer80.xml" /><Relationship Id="rId164" Type="http://schemas.openxmlformats.org/officeDocument/2006/relationships/header" Target="header81.xml" /><Relationship Id="rId165" Type="http://schemas.openxmlformats.org/officeDocument/2006/relationships/footer" Target="footer81.xml" /><Relationship Id="rId166" Type="http://schemas.openxmlformats.org/officeDocument/2006/relationships/header" Target="header82.xml" /><Relationship Id="rId167" Type="http://schemas.openxmlformats.org/officeDocument/2006/relationships/header" Target="header83.xml" /><Relationship Id="rId168" Type="http://schemas.openxmlformats.org/officeDocument/2006/relationships/footer" Target="footer82.xml" /><Relationship Id="rId169" Type="http://schemas.openxmlformats.org/officeDocument/2006/relationships/footer" Target="footer83.xml" /><Relationship Id="rId17" Type="http://schemas.openxmlformats.org/officeDocument/2006/relationships/header" Target="header8.xml" /><Relationship Id="rId170" Type="http://schemas.openxmlformats.org/officeDocument/2006/relationships/header" Target="header84.xml" /><Relationship Id="rId171" Type="http://schemas.openxmlformats.org/officeDocument/2006/relationships/footer" Target="footer84.xml" /><Relationship Id="rId172" Type="http://schemas.openxmlformats.org/officeDocument/2006/relationships/header" Target="header85.xml" /><Relationship Id="rId173" Type="http://schemas.openxmlformats.org/officeDocument/2006/relationships/header" Target="header86.xml" /><Relationship Id="rId174" Type="http://schemas.openxmlformats.org/officeDocument/2006/relationships/footer" Target="footer85.xml" /><Relationship Id="rId175" Type="http://schemas.openxmlformats.org/officeDocument/2006/relationships/footer" Target="footer86.xml" /><Relationship Id="rId176" Type="http://schemas.openxmlformats.org/officeDocument/2006/relationships/header" Target="header87.xml" /><Relationship Id="rId177" Type="http://schemas.openxmlformats.org/officeDocument/2006/relationships/footer" Target="footer87.xml" /><Relationship Id="rId178" Type="http://schemas.openxmlformats.org/officeDocument/2006/relationships/hyperlink" Target="https://d.book118.com/708143030023006031" TargetMode="External" /><Relationship Id="rId179" Type="http://schemas.openxmlformats.org/officeDocument/2006/relationships/header" Target="header88.xml" /><Relationship Id="rId18" Type="http://schemas.openxmlformats.org/officeDocument/2006/relationships/footer" Target="footer7.xml" /><Relationship Id="rId180" Type="http://schemas.openxmlformats.org/officeDocument/2006/relationships/header" Target="header89.xml" /><Relationship Id="rId181" Type="http://schemas.openxmlformats.org/officeDocument/2006/relationships/footer" Target="footer88.xml" /><Relationship Id="rId182" Type="http://schemas.openxmlformats.org/officeDocument/2006/relationships/footer" Target="footer89.xml" /><Relationship Id="rId183" Type="http://schemas.openxmlformats.org/officeDocument/2006/relationships/header" Target="header90.xml" /><Relationship Id="rId184" Type="http://schemas.openxmlformats.org/officeDocument/2006/relationships/footer" Target="footer90.xml" /><Relationship Id="rId185" Type="http://schemas.openxmlformats.org/officeDocument/2006/relationships/theme" Target="theme/theme1.xml" /><Relationship Id="rId186" Type="http://schemas.openxmlformats.org/officeDocument/2006/relationships/styles" Target="styles.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header" Target="header11.xml" /><Relationship Id="rId24" Type="http://schemas.openxmlformats.org/officeDocument/2006/relationships/footer" Target="footer10.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header" Target="header14.xml" /><Relationship Id="rId3" Type="http://schemas.openxmlformats.org/officeDocument/2006/relationships/fontTable" Target="fontTable.xml" /><Relationship Id="rId30" Type="http://schemas.openxmlformats.org/officeDocument/2006/relationships/footer" Target="footer13.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header" Target="header17.xml" /><Relationship Id="rId36" Type="http://schemas.openxmlformats.org/officeDocument/2006/relationships/footer" Target="footer16.xml" /><Relationship Id="rId37" Type="http://schemas.openxmlformats.org/officeDocument/2006/relationships/footer" Target="footer17.xml" /><Relationship Id="rId38" Type="http://schemas.openxmlformats.org/officeDocument/2006/relationships/header" Target="header18.xml" /><Relationship Id="rId39" Type="http://schemas.openxmlformats.org/officeDocument/2006/relationships/footer" Target="footer18.xml" /><Relationship Id="rId4" Type="http://schemas.openxmlformats.org/officeDocument/2006/relationships/header" Target="header1.xml" /><Relationship Id="rId40" Type="http://schemas.openxmlformats.org/officeDocument/2006/relationships/header" Target="header19.xml" /><Relationship Id="rId41" Type="http://schemas.openxmlformats.org/officeDocument/2006/relationships/header" Target="header20.xml" /><Relationship Id="rId42" Type="http://schemas.openxmlformats.org/officeDocument/2006/relationships/footer" Target="footer19.xml" /><Relationship Id="rId43" Type="http://schemas.openxmlformats.org/officeDocument/2006/relationships/footer" Target="footer20.xml" /><Relationship Id="rId44" Type="http://schemas.openxmlformats.org/officeDocument/2006/relationships/header" Target="header21.xml" /><Relationship Id="rId45" Type="http://schemas.openxmlformats.org/officeDocument/2006/relationships/footer" Target="footer21.xml" /><Relationship Id="rId46" Type="http://schemas.openxmlformats.org/officeDocument/2006/relationships/header" Target="header22.xml" /><Relationship Id="rId47" Type="http://schemas.openxmlformats.org/officeDocument/2006/relationships/header" Target="header23.xml" /><Relationship Id="rId48" Type="http://schemas.openxmlformats.org/officeDocument/2006/relationships/footer" Target="footer22.xml" /><Relationship Id="rId49" Type="http://schemas.openxmlformats.org/officeDocument/2006/relationships/footer" Target="footer23.xml" /><Relationship Id="rId5" Type="http://schemas.openxmlformats.org/officeDocument/2006/relationships/header" Target="header2.xml" /><Relationship Id="rId50" Type="http://schemas.openxmlformats.org/officeDocument/2006/relationships/header" Target="header24.xml" /><Relationship Id="rId51" Type="http://schemas.openxmlformats.org/officeDocument/2006/relationships/footer" Target="footer24.xml" /><Relationship Id="rId52" Type="http://schemas.openxmlformats.org/officeDocument/2006/relationships/header" Target="header25.xml" /><Relationship Id="rId53" Type="http://schemas.openxmlformats.org/officeDocument/2006/relationships/header" Target="header26.xml" /><Relationship Id="rId54" Type="http://schemas.openxmlformats.org/officeDocument/2006/relationships/footer" Target="footer25.xml" /><Relationship Id="rId55" Type="http://schemas.openxmlformats.org/officeDocument/2006/relationships/footer" Target="footer26.xml" /><Relationship Id="rId56" Type="http://schemas.openxmlformats.org/officeDocument/2006/relationships/header" Target="header27.xml" /><Relationship Id="rId57" Type="http://schemas.openxmlformats.org/officeDocument/2006/relationships/footer" Target="footer27.xml" /><Relationship Id="rId58" Type="http://schemas.openxmlformats.org/officeDocument/2006/relationships/header" Target="header28.xml" /><Relationship Id="rId59" Type="http://schemas.openxmlformats.org/officeDocument/2006/relationships/header" Target="header29.xml" /><Relationship Id="rId6" Type="http://schemas.openxmlformats.org/officeDocument/2006/relationships/footer" Target="footer1.xml" /><Relationship Id="rId60" Type="http://schemas.openxmlformats.org/officeDocument/2006/relationships/footer" Target="footer28.xml" /><Relationship Id="rId61" Type="http://schemas.openxmlformats.org/officeDocument/2006/relationships/footer" Target="footer29.xml" /><Relationship Id="rId62" Type="http://schemas.openxmlformats.org/officeDocument/2006/relationships/header" Target="header30.xml" /><Relationship Id="rId63" Type="http://schemas.openxmlformats.org/officeDocument/2006/relationships/footer" Target="footer30.xml" /><Relationship Id="rId64" Type="http://schemas.openxmlformats.org/officeDocument/2006/relationships/header" Target="header31.xml" /><Relationship Id="rId65" Type="http://schemas.openxmlformats.org/officeDocument/2006/relationships/header" Target="header32.xml" /><Relationship Id="rId66" Type="http://schemas.openxmlformats.org/officeDocument/2006/relationships/footer" Target="footer31.xml" /><Relationship Id="rId67" Type="http://schemas.openxmlformats.org/officeDocument/2006/relationships/footer" Target="footer32.xml" /><Relationship Id="rId68" Type="http://schemas.openxmlformats.org/officeDocument/2006/relationships/header" Target="header33.xml" /><Relationship Id="rId69" Type="http://schemas.openxmlformats.org/officeDocument/2006/relationships/footer" Target="footer33.xml" /><Relationship Id="rId7" Type="http://schemas.openxmlformats.org/officeDocument/2006/relationships/footer" Target="footer2.xml" /><Relationship Id="rId70" Type="http://schemas.openxmlformats.org/officeDocument/2006/relationships/header" Target="header34.xml" /><Relationship Id="rId71" Type="http://schemas.openxmlformats.org/officeDocument/2006/relationships/header" Target="header35.xml" /><Relationship Id="rId72" Type="http://schemas.openxmlformats.org/officeDocument/2006/relationships/footer" Target="footer34.xml" /><Relationship Id="rId73" Type="http://schemas.openxmlformats.org/officeDocument/2006/relationships/footer" Target="footer35.xml" /><Relationship Id="rId74" Type="http://schemas.openxmlformats.org/officeDocument/2006/relationships/header" Target="header36.xml" /><Relationship Id="rId75" Type="http://schemas.openxmlformats.org/officeDocument/2006/relationships/footer" Target="footer36.xml" /><Relationship Id="rId76" Type="http://schemas.openxmlformats.org/officeDocument/2006/relationships/header" Target="header37.xml" /><Relationship Id="rId77" Type="http://schemas.openxmlformats.org/officeDocument/2006/relationships/header" Target="header38.xml" /><Relationship Id="rId78" Type="http://schemas.openxmlformats.org/officeDocument/2006/relationships/footer" Target="footer37.xml" /><Relationship Id="rId79" Type="http://schemas.openxmlformats.org/officeDocument/2006/relationships/footer" Target="footer38.xml" /><Relationship Id="rId8" Type="http://schemas.openxmlformats.org/officeDocument/2006/relationships/header" Target="header3.xml" /><Relationship Id="rId80" Type="http://schemas.openxmlformats.org/officeDocument/2006/relationships/header" Target="header39.xml" /><Relationship Id="rId81" Type="http://schemas.openxmlformats.org/officeDocument/2006/relationships/footer" Target="footer39.xml" /><Relationship Id="rId82" Type="http://schemas.openxmlformats.org/officeDocument/2006/relationships/header" Target="header40.xml" /><Relationship Id="rId83" Type="http://schemas.openxmlformats.org/officeDocument/2006/relationships/header" Target="header41.xml" /><Relationship Id="rId84" Type="http://schemas.openxmlformats.org/officeDocument/2006/relationships/footer" Target="footer40.xml" /><Relationship Id="rId85" Type="http://schemas.openxmlformats.org/officeDocument/2006/relationships/footer" Target="footer41.xml" /><Relationship Id="rId86" Type="http://schemas.openxmlformats.org/officeDocument/2006/relationships/header" Target="header42.xml" /><Relationship Id="rId87" Type="http://schemas.openxmlformats.org/officeDocument/2006/relationships/footer" Target="footer42.xml" /><Relationship Id="rId88" Type="http://schemas.openxmlformats.org/officeDocument/2006/relationships/header" Target="header43.xml" /><Relationship Id="rId89" Type="http://schemas.openxmlformats.org/officeDocument/2006/relationships/header" Target="header44.xml" /><Relationship Id="rId9" Type="http://schemas.openxmlformats.org/officeDocument/2006/relationships/footer" Target="footer3.xml" /><Relationship Id="rId90" Type="http://schemas.openxmlformats.org/officeDocument/2006/relationships/footer" Target="footer43.xml" /><Relationship Id="rId91" Type="http://schemas.openxmlformats.org/officeDocument/2006/relationships/footer" Target="footer44.xml" /><Relationship Id="rId92" Type="http://schemas.openxmlformats.org/officeDocument/2006/relationships/header" Target="header45.xml" /><Relationship Id="rId93" Type="http://schemas.openxmlformats.org/officeDocument/2006/relationships/footer" Target="footer45.xml" /><Relationship Id="rId94" Type="http://schemas.openxmlformats.org/officeDocument/2006/relationships/header" Target="header46.xml" /><Relationship Id="rId95" Type="http://schemas.openxmlformats.org/officeDocument/2006/relationships/header" Target="header47.xml" /><Relationship Id="rId96" Type="http://schemas.openxmlformats.org/officeDocument/2006/relationships/footer" Target="footer46.xml" /><Relationship Id="rId97" Type="http://schemas.openxmlformats.org/officeDocument/2006/relationships/footer" Target="footer47.xml" /><Relationship Id="rId98" Type="http://schemas.openxmlformats.org/officeDocument/2006/relationships/header" Target="header48.xml" /><Relationship Id="rId99" Type="http://schemas.openxmlformats.org/officeDocument/2006/relationships/footer" Target="footer48.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39</Pages>
  <Words>4817</Words>
  <Characters>27457</Characters>
  <Application>Microsoft Office Word</Application>
  <DocSecurity>0</DocSecurity>
  <Lines>228</Lines>
  <Paragraphs>64</Paragraphs>
  <ScaleCrop>false</ScaleCrop>
  <Company/>
  <LinksUpToDate>false</LinksUpToDate>
  <CharactersWithSpaces>32210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2024-01-11T11:01:00Z</dcterms:created>
  <dcterms:modified xsi:type="dcterms:W3CDTF">2024-01-11T11:01:00Z</dcterms:modified>
</cp:coreProperties>
</file>