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付里叶红外分光光度计项目建设方案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335" w:history="1">
        <w:r>
          <w:rPr>
            <w:rFonts w:ascii="仿宋" w:eastAsia="仿宋" w:hAnsi="仿宋" w:cs="仿宋" w:hint="eastAsia"/>
            <w:lang w:eastAsia="zh-CN"/>
          </w:rPr>
          <w:t>概论</w:t>
        </w:r>
        <w:r>
          <w:tab/>
        </w:r>
        <w:r>
          <w:fldChar w:fldCharType="begin"/>
        </w:r>
        <w:r>
          <w:instrText xml:space="preserve"> PAGEREF _Toc30335 \h </w:instrText>
        </w:r>
        <w:r>
          <w:fldChar w:fldCharType="separate"/>
        </w:r>
        <w:r>
          <w:t>3</w:t>
        </w:r>
        <w:r>
          <w:fldChar w:fldCharType="end"/>
        </w:r>
      </w:hyperlink>
    </w:p>
    <w:p>
      <w:pPr>
        <w:pStyle w:val="TOC1"/>
        <w:tabs>
          <w:tab w:val="right" w:leader="dot" w:pos="8306"/>
        </w:tabs>
      </w:pPr>
      <w:hyperlink w:anchor="_Toc14769" w:history="1">
        <w:r>
          <w:rPr>
            <w:rFonts w:ascii="仿宋" w:eastAsia="仿宋" w:hAnsi="仿宋" w:cs="仿宋" w:hint="eastAsia"/>
            <w:lang w:eastAsia="zh-CN"/>
          </w:rPr>
          <w:t>一、社会影响分析</w:t>
        </w:r>
        <w:r>
          <w:tab/>
        </w:r>
        <w:r>
          <w:fldChar w:fldCharType="begin"/>
        </w:r>
        <w:r>
          <w:instrText xml:space="preserve"> PAGEREF _Toc14769 \h </w:instrText>
        </w:r>
        <w:r>
          <w:fldChar w:fldCharType="separate"/>
        </w:r>
        <w:r>
          <w:t>3</w:t>
        </w:r>
        <w:r>
          <w:fldChar w:fldCharType="end"/>
        </w:r>
      </w:hyperlink>
    </w:p>
    <w:p>
      <w:pPr>
        <w:pStyle w:val="TOC2"/>
        <w:tabs>
          <w:tab w:val="right" w:leader="dot" w:pos="8306"/>
        </w:tabs>
      </w:pPr>
      <w:hyperlink w:anchor="_Toc8955" w:history="1">
        <w:r>
          <w:rPr>
            <w:rFonts w:ascii="仿宋" w:eastAsia="仿宋" w:hAnsi="仿宋" w:cs="仿宋" w:hint="eastAsia"/>
            <w:lang w:eastAsia="zh-CN"/>
          </w:rPr>
          <w:t>(一)、社会影响效果分析</w:t>
        </w:r>
        <w:r>
          <w:tab/>
        </w:r>
        <w:r>
          <w:fldChar w:fldCharType="begin"/>
        </w:r>
        <w:r>
          <w:instrText xml:space="preserve"> PAGEREF _Toc8955 \h </w:instrText>
        </w:r>
        <w:r>
          <w:fldChar w:fldCharType="separate"/>
        </w:r>
        <w:r>
          <w:t>3</w:t>
        </w:r>
        <w:r>
          <w:fldChar w:fldCharType="end"/>
        </w:r>
      </w:hyperlink>
    </w:p>
    <w:p>
      <w:pPr>
        <w:pStyle w:val="TOC2"/>
        <w:tabs>
          <w:tab w:val="right" w:leader="dot" w:pos="8306"/>
        </w:tabs>
      </w:pPr>
      <w:hyperlink w:anchor="_Toc22122" w:history="1">
        <w:r>
          <w:rPr>
            <w:rFonts w:ascii="仿宋" w:eastAsia="仿宋" w:hAnsi="仿宋" w:cs="仿宋" w:hint="eastAsia"/>
            <w:lang w:eastAsia="zh-CN"/>
          </w:rPr>
          <w:t>(二)、社会适应性分析</w:t>
        </w:r>
        <w:r>
          <w:tab/>
        </w:r>
        <w:r>
          <w:fldChar w:fldCharType="begin"/>
        </w:r>
        <w:r>
          <w:instrText xml:space="preserve"> PAGEREF _Toc22122 \h </w:instrText>
        </w:r>
        <w:r>
          <w:fldChar w:fldCharType="separate"/>
        </w:r>
        <w:r>
          <w:t>6</w:t>
        </w:r>
        <w:r>
          <w:fldChar w:fldCharType="end"/>
        </w:r>
      </w:hyperlink>
    </w:p>
    <w:p>
      <w:pPr>
        <w:pStyle w:val="TOC2"/>
        <w:tabs>
          <w:tab w:val="right" w:leader="dot" w:pos="8306"/>
        </w:tabs>
      </w:pPr>
      <w:hyperlink w:anchor="_Toc5737" w:history="1">
        <w:r>
          <w:rPr>
            <w:rFonts w:ascii="仿宋" w:eastAsia="仿宋" w:hAnsi="仿宋" w:cs="仿宋" w:hint="eastAsia"/>
            <w:lang w:eastAsia="zh-CN"/>
          </w:rPr>
          <w:t>(三)、社会风险及对策分析</w:t>
        </w:r>
        <w:r>
          <w:tab/>
        </w:r>
        <w:r>
          <w:fldChar w:fldCharType="begin"/>
        </w:r>
        <w:r>
          <w:instrText xml:space="preserve"> PAGEREF _Toc5737 \h </w:instrText>
        </w:r>
        <w:r>
          <w:fldChar w:fldCharType="separate"/>
        </w:r>
        <w:r>
          <w:t>7</w:t>
        </w:r>
        <w:r>
          <w:fldChar w:fldCharType="end"/>
        </w:r>
      </w:hyperlink>
    </w:p>
    <w:p>
      <w:pPr>
        <w:pStyle w:val="TOC1"/>
        <w:tabs>
          <w:tab w:val="right" w:leader="dot" w:pos="8306"/>
        </w:tabs>
      </w:pPr>
      <w:hyperlink w:anchor="_Toc3833" w:history="1">
        <w:r>
          <w:rPr>
            <w:rFonts w:ascii="仿宋" w:eastAsia="仿宋" w:hAnsi="仿宋" w:cs="仿宋" w:hint="eastAsia"/>
            <w:lang w:eastAsia="zh-CN"/>
          </w:rPr>
          <w:t>二、项目选址研究</w:t>
        </w:r>
        <w:r>
          <w:tab/>
        </w:r>
        <w:r>
          <w:fldChar w:fldCharType="begin"/>
        </w:r>
        <w:r>
          <w:instrText xml:space="preserve"> PAGEREF _Toc3833 \h </w:instrText>
        </w:r>
        <w:r>
          <w:fldChar w:fldCharType="separate"/>
        </w:r>
        <w:r>
          <w:t>10</w:t>
        </w:r>
        <w:r>
          <w:fldChar w:fldCharType="end"/>
        </w:r>
      </w:hyperlink>
    </w:p>
    <w:p>
      <w:pPr>
        <w:pStyle w:val="TOC2"/>
        <w:tabs>
          <w:tab w:val="right" w:leader="dot" w:pos="8306"/>
        </w:tabs>
      </w:pPr>
      <w:hyperlink w:anchor="_Toc25934" w:history="1">
        <w:r>
          <w:rPr>
            <w:rFonts w:ascii="仿宋" w:eastAsia="仿宋" w:hAnsi="仿宋" w:cs="仿宋" w:hint="eastAsia"/>
            <w:lang w:eastAsia="zh-CN"/>
          </w:rPr>
          <w:t>(一)、项目选址原则</w:t>
        </w:r>
        <w:r>
          <w:tab/>
        </w:r>
        <w:r>
          <w:fldChar w:fldCharType="begin"/>
        </w:r>
        <w:r>
          <w:instrText xml:space="preserve"> PAGEREF _Toc25934 \h </w:instrText>
        </w:r>
        <w:r>
          <w:fldChar w:fldCharType="separate"/>
        </w:r>
        <w:r>
          <w:t>10</w:t>
        </w:r>
        <w:r>
          <w:fldChar w:fldCharType="end"/>
        </w:r>
      </w:hyperlink>
    </w:p>
    <w:p>
      <w:pPr>
        <w:pStyle w:val="TOC2"/>
        <w:tabs>
          <w:tab w:val="right" w:leader="dot" w:pos="8306"/>
        </w:tabs>
      </w:pPr>
      <w:hyperlink w:anchor="_Toc9524" w:history="1">
        <w:r>
          <w:rPr>
            <w:rFonts w:ascii="仿宋" w:eastAsia="仿宋" w:hAnsi="仿宋" w:cs="仿宋" w:hint="eastAsia"/>
            <w:lang w:eastAsia="zh-CN"/>
          </w:rPr>
          <w:t>(二)、项目选址</w:t>
        </w:r>
        <w:r>
          <w:tab/>
        </w:r>
        <w:r>
          <w:fldChar w:fldCharType="begin"/>
        </w:r>
        <w:r>
          <w:instrText xml:space="preserve"> PAGEREF _Toc9524 \h </w:instrText>
        </w:r>
        <w:r>
          <w:fldChar w:fldCharType="separate"/>
        </w:r>
        <w:r>
          <w:t>14</w:t>
        </w:r>
        <w:r>
          <w:fldChar w:fldCharType="end"/>
        </w:r>
      </w:hyperlink>
    </w:p>
    <w:p>
      <w:pPr>
        <w:pStyle w:val="TOC2"/>
        <w:tabs>
          <w:tab w:val="right" w:leader="dot" w:pos="8306"/>
        </w:tabs>
      </w:pPr>
      <w:hyperlink w:anchor="_Toc21508" w:history="1">
        <w:r>
          <w:rPr>
            <w:rFonts w:ascii="仿宋" w:eastAsia="仿宋" w:hAnsi="仿宋" w:cs="仿宋" w:hint="eastAsia"/>
            <w:lang w:eastAsia="zh-CN"/>
          </w:rPr>
          <w:t>(三)、建设条件分析</w:t>
        </w:r>
        <w:r>
          <w:tab/>
        </w:r>
        <w:r>
          <w:fldChar w:fldCharType="begin"/>
        </w:r>
        <w:r>
          <w:instrText xml:space="preserve"> PAGEREF _Toc21508 \h </w:instrText>
        </w:r>
        <w:r>
          <w:fldChar w:fldCharType="separate"/>
        </w:r>
        <w:r>
          <w:t>16</w:t>
        </w:r>
        <w:r>
          <w:fldChar w:fldCharType="end"/>
        </w:r>
      </w:hyperlink>
    </w:p>
    <w:p>
      <w:pPr>
        <w:pStyle w:val="TOC2"/>
        <w:tabs>
          <w:tab w:val="right" w:leader="dot" w:pos="8306"/>
        </w:tabs>
      </w:pPr>
      <w:hyperlink w:anchor="_Toc5753" w:history="1">
        <w:r>
          <w:rPr>
            <w:rFonts w:ascii="仿宋" w:eastAsia="仿宋" w:hAnsi="仿宋" w:cs="仿宋" w:hint="eastAsia"/>
            <w:lang w:eastAsia="zh-CN"/>
          </w:rPr>
          <w:t>(四)、用地控制指标</w:t>
        </w:r>
        <w:r>
          <w:tab/>
        </w:r>
        <w:r>
          <w:fldChar w:fldCharType="begin"/>
        </w:r>
        <w:r>
          <w:instrText xml:space="preserve"> PAGEREF _Toc5753 \h </w:instrText>
        </w:r>
        <w:r>
          <w:fldChar w:fldCharType="separate"/>
        </w:r>
        <w:r>
          <w:t>17</w:t>
        </w:r>
        <w:r>
          <w:fldChar w:fldCharType="end"/>
        </w:r>
      </w:hyperlink>
    </w:p>
    <w:p>
      <w:pPr>
        <w:pStyle w:val="TOC2"/>
        <w:tabs>
          <w:tab w:val="right" w:leader="dot" w:pos="8306"/>
        </w:tabs>
      </w:pPr>
      <w:hyperlink w:anchor="_Toc21276" w:history="1">
        <w:r>
          <w:rPr>
            <w:rFonts w:ascii="仿宋" w:eastAsia="仿宋" w:hAnsi="仿宋" w:cs="仿宋" w:hint="eastAsia"/>
            <w:lang w:eastAsia="zh-CN"/>
          </w:rPr>
          <w:t>(五)、地总体要求</w:t>
        </w:r>
        <w:r>
          <w:tab/>
        </w:r>
        <w:r>
          <w:fldChar w:fldCharType="begin"/>
        </w:r>
        <w:r>
          <w:instrText xml:space="preserve"> PAGEREF _Toc21276 \h </w:instrText>
        </w:r>
        <w:r>
          <w:fldChar w:fldCharType="separate"/>
        </w:r>
        <w:r>
          <w:t>18</w:t>
        </w:r>
        <w:r>
          <w:fldChar w:fldCharType="end"/>
        </w:r>
      </w:hyperlink>
    </w:p>
    <w:p>
      <w:pPr>
        <w:pStyle w:val="TOC2"/>
        <w:tabs>
          <w:tab w:val="right" w:leader="dot" w:pos="8306"/>
        </w:tabs>
      </w:pPr>
      <w:hyperlink w:anchor="_Toc32539" w:history="1">
        <w:r>
          <w:rPr>
            <w:rFonts w:ascii="仿宋" w:eastAsia="仿宋" w:hAnsi="仿宋" w:cs="仿宋" w:hint="eastAsia"/>
            <w:lang w:eastAsia="zh-CN"/>
          </w:rPr>
          <w:t>(六)、节约用地措施</w:t>
        </w:r>
        <w:r>
          <w:tab/>
        </w:r>
        <w:r>
          <w:fldChar w:fldCharType="begin"/>
        </w:r>
        <w:r>
          <w:instrText xml:space="preserve"> PAGEREF _Toc32539 \h </w:instrText>
        </w:r>
        <w:r>
          <w:fldChar w:fldCharType="separate"/>
        </w:r>
        <w:r>
          <w:t>20</w:t>
        </w:r>
        <w:r>
          <w:fldChar w:fldCharType="end"/>
        </w:r>
      </w:hyperlink>
    </w:p>
    <w:p>
      <w:pPr>
        <w:pStyle w:val="TOC2"/>
        <w:tabs>
          <w:tab w:val="right" w:leader="dot" w:pos="8306"/>
        </w:tabs>
      </w:pPr>
      <w:hyperlink w:anchor="_Toc19350" w:history="1">
        <w:r>
          <w:rPr>
            <w:rFonts w:ascii="仿宋" w:eastAsia="仿宋" w:hAnsi="仿宋" w:cs="仿宋" w:hint="eastAsia"/>
            <w:lang w:eastAsia="zh-CN"/>
          </w:rPr>
          <w:t>(七)、选址综合评价</w:t>
        </w:r>
        <w:r>
          <w:tab/>
        </w:r>
        <w:r>
          <w:fldChar w:fldCharType="begin"/>
        </w:r>
        <w:r>
          <w:instrText xml:space="preserve"> PAGEREF _Toc19350 \h </w:instrText>
        </w:r>
        <w:r>
          <w:fldChar w:fldCharType="separate"/>
        </w:r>
        <w:r>
          <w:t>21</w:t>
        </w:r>
        <w:r>
          <w:fldChar w:fldCharType="end"/>
        </w:r>
      </w:hyperlink>
    </w:p>
    <w:p>
      <w:pPr>
        <w:pStyle w:val="TOC1"/>
        <w:tabs>
          <w:tab w:val="right" w:leader="dot" w:pos="8306"/>
        </w:tabs>
      </w:pPr>
      <w:hyperlink w:anchor="_Toc21035" w:history="1">
        <w:r>
          <w:rPr>
            <w:rFonts w:ascii="仿宋" w:eastAsia="仿宋" w:hAnsi="仿宋" w:cs="仿宋" w:hint="eastAsia"/>
            <w:lang w:eastAsia="zh-CN"/>
          </w:rPr>
          <w:t>三、环境和生态影响分析</w:t>
        </w:r>
        <w:r>
          <w:tab/>
        </w:r>
        <w:r>
          <w:fldChar w:fldCharType="begin"/>
        </w:r>
        <w:r>
          <w:instrText xml:space="preserve"> PAGEREF _Toc21035 \h </w:instrText>
        </w:r>
        <w:r>
          <w:fldChar w:fldCharType="separate"/>
        </w:r>
        <w:r>
          <w:t>22</w:t>
        </w:r>
        <w:r>
          <w:fldChar w:fldCharType="end"/>
        </w:r>
      </w:hyperlink>
    </w:p>
    <w:p>
      <w:pPr>
        <w:pStyle w:val="TOC2"/>
        <w:tabs>
          <w:tab w:val="right" w:leader="dot" w:pos="8306"/>
        </w:tabs>
      </w:pPr>
      <w:hyperlink w:anchor="_Toc8714" w:history="1">
        <w:r>
          <w:rPr>
            <w:rFonts w:ascii="仿宋" w:eastAsia="仿宋" w:hAnsi="仿宋" w:cs="仿宋" w:hint="eastAsia"/>
            <w:lang w:eastAsia="zh-CN"/>
          </w:rPr>
          <w:t>(一)、环境和生态现状</w:t>
        </w:r>
        <w:r>
          <w:tab/>
        </w:r>
        <w:r>
          <w:fldChar w:fldCharType="begin"/>
        </w:r>
        <w:r>
          <w:instrText xml:space="preserve"> PAGEREF _Toc8714 \h </w:instrText>
        </w:r>
        <w:r>
          <w:fldChar w:fldCharType="separate"/>
        </w:r>
        <w:r>
          <w:t>22</w:t>
        </w:r>
        <w:r>
          <w:fldChar w:fldCharType="end"/>
        </w:r>
      </w:hyperlink>
    </w:p>
    <w:p>
      <w:pPr>
        <w:pStyle w:val="TOC2"/>
        <w:tabs>
          <w:tab w:val="right" w:leader="dot" w:pos="8306"/>
        </w:tabs>
      </w:pPr>
      <w:hyperlink w:anchor="_Toc20614" w:history="1">
        <w:r>
          <w:rPr>
            <w:rFonts w:ascii="仿宋" w:eastAsia="仿宋" w:hAnsi="仿宋" w:cs="仿宋" w:hint="eastAsia"/>
            <w:lang w:eastAsia="zh-CN"/>
          </w:rPr>
          <w:t>(二)、生态环境影响分析</w:t>
        </w:r>
        <w:r>
          <w:tab/>
        </w:r>
        <w:r>
          <w:fldChar w:fldCharType="begin"/>
        </w:r>
        <w:r>
          <w:instrText xml:space="preserve"> PAGEREF _Toc20614 \h </w:instrText>
        </w:r>
        <w:r>
          <w:fldChar w:fldCharType="separate"/>
        </w:r>
        <w:r>
          <w:t>24</w:t>
        </w:r>
        <w:r>
          <w:fldChar w:fldCharType="end"/>
        </w:r>
      </w:hyperlink>
    </w:p>
    <w:p>
      <w:pPr>
        <w:pStyle w:val="TOC2"/>
        <w:tabs>
          <w:tab w:val="right" w:leader="dot" w:pos="8306"/>
        </w:tabs>
      </w:pPr>
      <w:hyperlink w:anchor="_Toc20476" w:history="1">
        <w:r>
          <w:rPr>
            <w:rFonts w:ascii="仿宋" w:eastAsia="仿宋" w:hAnsi="仿宋" w:cs="仿宋" w:hint="eastAsia"/>
            <w:lang w:eastAsia="zh-CN"/>
          </w:rPr>
          <w:t>(三)、生态环境保护措施</w:t>
        </w:r>
        <w:r>
          <w:tab/>
        </w:r>
        <w:r>
          <w:fldChar w:fldCharType="begin"/>
        </w:r>
        <w:r>
          <w:instrText xml:space="preserve"> PAGEREF _Toc20476 \h </w:instrText>
        </w:r>
        <w:r>
          <w:fldChar w:fldCharType="separate"/>
        </w:r>
        <w:r>
          <w:t>25</w:t>
        </w:r>
        <w:r>
          <w:fldChar w:fldCharType="end"/>
        </w:r>
      </w:hyperlink>
    </w:p>
    <w:p>
      <w:pPr>
        <w:pStyle w:val="TOC2"/>
        <w:tabs>
          <w:tab w:val="right" w:leader="dot" w:pos="8306"/>
        </w:tabs>
      </w:pPr>
      <w:hyperlink w:anchor="_Toc16716" w:history="1">
        <w:r>
          <w:rPr>
            <w:rFonts w:ascii="仿宋" w:eastAsia="仿宋" w:hAnsi="仿宋" w:cs="仿宋" w:hint="eastAsia"/>
            <w:lang w:eastAsia="zh-CN"/>
          </w:rPr>
          <w:t>(四)、地质灾害影响分析</w:t>
        </w:r>
        <w:r>
          <w:tab/>
        </w:r>
        <w:r>
          <w:fldChar w:fldCharType="begin"/>
        </w:r>
        <w:r>
          <w:instrText xml:space="preserve"> PAGEREF _Toc16716 \h </w:instrText>
        </w:r>
        <w:r>
          <w:fldChar w:fldCharType="separate"/>
        </w:r>
        <w:r>
          <w:t>27</w:t>
        </w:r>
        <w:r>
          <w:fldChar w:fldCharType="end"/>
        </w:r>
      </w:hyperlink>
    </w:p>
    <w:p>
      <w:pPr>
        <w:pStyle w:val="TOC2"/>
        <w:tabs>
          <w:tab w:val="right" w:leader="dot" w:pos="8306"/>
        </w:tabs>
      </w:pPr>
      <w:hyperlink w:anchor="_Toc11504" w:history="1">
        <w:r>
          <w:rPr>
            <w:rFonts w:ascii="仿宋" w:eastAsia="仿宋" w:hAnsi="仿宋" w:cs="仿宋" w:hint="eastAsia"/>
            <w:lang w:eastAsia="zh-CN"/>
          </w:rPr>
          <w:t>(五)、特殊环境影响</w:t>
        </w:r>
        <w:r>
          <w:tab/>
        </w:r>
        <w:r>
          <w:fldChar w:fldCharType="begin"/>
        </w:r>
        <w:r>
          <w:instrText xml:space="preserve"> PAGEREF _Toc11504 \h </w:instrText>
        </w:r>
        <w:r>
          <w:fldChar w:fldCharType="separate"/>
        </w:r>
        <w:r>
          <w:t>28</w:t>
        </w:r>
        <w:r>
          <w:fldChar w:fldCharType="end"/>
        </w:r>
      </w:hyperlink>
    </w:p>
    <w:p>
      <w:pPr>
        <w:pStyle w:val="TOC1"/>
        <w:tabs>
          <w:tab w:val="right" w:leader="dot" w:pos="8306"/>
        </w:tabs>
      </w:pPr>
      <w:hyperlink w:anchor="_Toc16183" w:history="1">
        <w:r>
          <w:rPr>
            <w:rFonts w:ascii="仿宋" w:eastAsia="仿宋" w:hAnsi="仿宋" w:cs="仿宋" w:hint="eastAsia"/>
            <w:lang w:eastAsia="zh-CN"/>
          </w:rPr>
          <w:t>四、项目监理与质量保证</w:t>
        </w:r>
        <w:r>
          <w:tab/>
        </w:r>
        <w:r>
          <w:fldChar w:fldCharType="begin"/>
        </w:r>
        <w:r>
          <w:instrText xml:space="preserve"> PAGEREF _Toc16183 \h </w:instrText>
        </w:r>
        <w:r>
          <w:fldChar w:fldCharType="separate"/>
        </w:r>
        <w:r>
          <w:t>29</w:t>
        </w:r>
        <w:r>
          <w:fldChar w:fldCharType="end"/>
        </w:r>
      </w:hyperlink>
    </w:p>
    <w:p>
      <w:pPr>
        <w:pStyle w:val="TOC2"/>
        <w:tabs>
          <w:tab w:val="right" w:leader="dot" w:pos="8306"/>
        </w:tabs>
      </w:pPr>
      <w:hyperlink w:anchor="_Toc3321" w:history="1">
        <w:r>
          <w:rPr>
            <w:rFonts w:ascii="仿宋" w:eastAsia="仿宋" w:hAnsi="仿宋" w:cs="仿宋" w:hint="eastAsia"/>
            <w:lang w:eastAsia="zh-CN"/>
          </w:rPr>
          <w:t>(一)、监理体系构建</w:t>
        </w:r>
        <w:r>
          <w:tab/>
        </w:r>
        <w:r>
          <w:fldChar w:fldCharType="begin"/>
        </w:r>
        <w:r>
          <w:instrText xml:space="preserve"> PAGEREF _Toc3321 \h </w:instrText>
        </w:r>
        <w:r>
          <w:fldChar w:fldCharType="separate"/>
        </w:r>
        <w:r>
          <w:t>29</w:t>
        </w:r>
        <w:r>
          <w:fldChar w:fldCharType="end"/>
        </w:r>
      </w:hyperlink>
    </w:p>
    <w:p>
      <w:pPr>
        <w:pStyle w:val="TOC2"/>
        <w:tabs>
          <w:tab w:val="right" w:leader="dot" w:pos="8306"/>
        </w:tabs>
      </w:pPr>
      <w:hyperlink w:anchor="_Toc18784" w:history="1">
        <w:r>
          <w:rPr>
            <w:rFonts w:ascii="仿宋" w:eastAsia="仿宋" w:hAnsi="仿宋" w:cs="仿宋" w:hint="eastAsia"/>
            <w:lang w:eastAsia="zh-CN"/>
          </w:rPr>
          <w:t>(二)、质量保证体系实施</w:t>
        </w:r>
        <w:r>
          <w:tab/>
        </w:r>
        <w:r>
          <w:fldChar w:fldCharType="begin"/>
        </w:r>
        <w:r>
          <w:instrText xml:space="preserve"> PAGEREF _Toc18784 \h </w:instrText>
        </w:r>
        <w:r>
          <w:fldChar w:fldCharType="separate"/>
        </w:r>
        <w:r>
          <w:t>30</w:t>
        </w:r>
        <w:r>
          <w:fldChar w:fldCharType="end"/>
        </w:r>
      </w:hyperlink>
    </w:p>
    <w:p>
      <w:pPr>
        <w:pStyle w:val="TOC2"/>
        <w:tabs>
          <w:tab w:val="right" w:leader="dot" w:pos="8306"/>
        </w:tabs>
      </w:pPr>
      <w:hyperlink w:anchor="_Toc18643" w:history="1">
        <w:r>
          <w:rPr>
            <w:rFonts w:ascii="仿宋" w:eastAsia="仿宋" w:hAnsi="仿宋" w:cs="仿宋" w:hint="eastAsia"/>
            <w:lang w:eastAsia="zh-CN"/>
          </w:rPr>
          <w:t>(三)、监理与质量控制流程</w:t>
        </w:r>
        <w:r>
          <w:tab/>
        </w:r>
        <w:r>
          <w:fldChar w:fldCharType="begin"/>
        </w:r>
        <w:r>
          <w:instrText xml:space="preserve"> PAGEREF _Toc18643 \h </w:instrText>
        </w:r>
        <w:r>
          <w:fldChar w:fldCharType="separate"/>
        </w:r>
        <w:r>
          <w:t>31</w:t>
        </w:r>
        <w:r>
          <w:fldChar w:fldCharType="end"/>
        </w:r>
      </w:hyperlink>
    </w:p>
    <w:p>
      <w:pPr>
        <w:pStyle w:val="TOC1"/>
        <w:tabs>
          <w:tab w:val="right" w:leader="dot" w:pos="8306"/>
        </w:tabs>
      </w:pPr>
      <w:hyperlink w:anchor="_Toc31605" w:history="1">
        <w:r>
          <w:rPr>
            <w:rFonts w:ascii="仿宋" w:eastAsia="仿宋" w:hAnsi="仿宋" w:cs="仿宋" w:hint="eastAsia"/>
            <w:lang w:eastAsia="zh-CN"/>
          </w:rPr>
          <w:t>五、建设风险评估分析</w:t>
        </w:r>
        <w:r>
          <w:tab/>
        </w:r>
        <w:r>
          <w:fldChar w:fldCharType="begin"/>
        </w:r>
        <w:r>
          <w:instrText xml:space="preserve"> PAGEREF _Toc31605 \h </w:instrText>
        </w:r>
        <w:r>
          <w:fldChar w:fldCharType="separate"/>
        </w:r>
        <w:r>
          <w:t>31</w:t>
        </w:r>
        <w:r>
          <w:fldChar w:fldCharType="end"/>
        </w:r>
      </w:hyperlink>
    </w:p>
    <w:p>
      <w:pPr>
        <w:pStyle w:val="TOC2"/>
        <w:tabs>
          <w:tab w:val="right" w:leader="dot" w:pos="8306"/>
        </w:tabs>
      </w:pPr>
      <w:hyperlink w:anchor="_Toc9166" w:history="1">
        <w:r>
          <w:rPr>
            <w:rFonts w:ascii="仿宋" w:eastAsia="仿宋" w:hAnsi="仿宋" w:cs="仿宋" w:hint="eastAsia"/>
            <w:lang w:eastAsia="zh-CN"/>
          </w:rPr>
          <w:t>(一)、政策风险分析</w:t>
        </w:r>
        <w:r>
          <w:tab/>
        </w:r>
        <w:r>
          <w:fldChar w:fldCharType="begin"/>
        </w:r>
        <w:r>
          <w:instrText xml:space="preserve"> PAGEREF _Toc9166 \h </w:instrText>
        </w:r>
        <w:r>
          <w:fldChar w:fldCharType="separate"/>
        </w:r>
        <w:r>
          <w:t>31</w:t>
        </w:r>
        <w:r>
          <w:fldChar w:fldCharType="end"/>
        </w:r>
      </w:hyperlink>
    </w:p>
    <w:p>
      <w:pPr>
        <w:pStyle w:val="TOC2"/>
        <w:tabs>
          <w:tab w:val="right" w:leader="dot" w:pos="8306"/>
        </w:tabs>
      </w:pPr>
      <w:hyperlink w:anchor="_Toc12406" w:history="1">
        <w:r>
          <w:rPr>
            <w:rFonts w:ascii="仿宋" w:eastAsia="仿宋" w:hAnsi="仿宋" w:cs="仿宋" w:hint="eastAsia"/>
            <w:lang w:eastAsia="zh-CN"/>
          </w:rPr>
          <w:t>(二)、社会风险分析</w:t>
        </w:r>
        <w:r>
          <w:tab/>
        </w:r>
        <w:r>
          <w:fldChar w:fldCharType="begin"/>
        </w:r>
        <w:r>
          <w:instrText xml:space="preserve"> PAGEREF _Toc12406 \h </w:instrText>
        </w:r>
        <w:r>
          <w:fldChar w:fldCharType="separate"/>
        </w:r>
        <w:r>
          <w:t>32</w:t>
        </w:r>
        <w:r>
          <w:fldChar w:fldCharType="end"/>
        </w:r>
      </w:hyperlink>
    </w:p>
    <w:p>
      <w:pPr>
        <w:pStyle w:val="TOC2"/>
        <w:tabs>
          <w:tab w:val="right" w:leader="dot" w:pos="8306"/>
        </w:tabs>
      </w:pPr>
      <w:hyperlink w:anchor="_Toc26132" w:history="1">
        <w:r>
          <w:rPr>
            <w:rFonts w:ascii="仿宋" w:eastAsia="仿宋" w:hAnsi="仿宋" w:cs="仿宋" w:hint="eastAsia"/>
            <w:lang w:eastAsia="zh-CN"/>
          </w:rPr>
          <w:t>(三)、市场风险分析</w:t>
        </w:r>
        <w:r>
          <w:tab/>
        </w:r>
        <w:r>
          <w:fldChar w:fldCharType="begin"/>
        </w:r>
        <w:r>
          <w:instrText xml:space="preserve"> PAGEREF _Toc26132 \h </w:instrText>
        </w:r>
        <w:r>
          <w:fldChar w:fldCharType="separate"/>
        </w:r>
        <w:r>
          <w:t>34</w:t>
        </w:r>
        <w:r>
          <w:fldChar w:fldCharType="end"/>
        </w:r>
      </w:hyperlink>
    </w:p>
    <w:p>
      <w:pPr>
        <w:pStyle w:val="TOC2"/>
        <w:tabs>
          <w:tab w:val="right" w:leader="dot" w:pos="8306"/>
        </w:tabs>
      </w:pPr>
      <w:hyperlink w:anchor="_Toc11370" w:history="1">
        <w:r>
          <w:rPr>
            <w:rFonts w:ascii="仿宋" w:eastAsia="仿宋" w:hAnsi="仿宋" w:cs="仿宋" w:hint="eastAsia"/>
            <w:lang w:eastAsia="zh-CN"/>
          </w:rPr>
          <w:t>(四)、资金风险分析</w:t>
        </w:r>
        <w:r>
          <w:tab/>
        </w:r>
        <w:r>
          <w:fldChar w:fldCharType="begin"/>
        </w:r>
        <w:r>
          <w:instrText xml:space="preserve"> PAGEREF _Toc11370 \h </w:instrText>
        </w:r>
        <w:r>
          <w:fldChar w:fldCharType="separate"/>
        </w:r>
        <w:r>
          <w:t>35</w:t>
        </w:r>
        <w:r>
          <w:fldChar w:fldCharType="end"/>
        </w:r>
      </w:hyperlink>
    </w:p>
    <w:p>
      <w:pPr>
        <w:pStyle w:val="TOC2"/>
        <w:tabs>
          <w:tab w:val="right" w:leader="dot" w:pos="8306"/>
        </w:tabs>
      </w:pPr>
      <w:hyperlink w:anchor="_Toc30219" w:history="1">
        <w:r>
          <w:rPr>
            <w:rFonts w:ascii="仿宋" w:eastAsia="仿宋" w:hAnsi="仿宋" w:cs="仿宋" w:hint="eastAsia"/>
            <w:lang w:eastAsia="zh-CN"/>
          </w:rPr>
          <w:t>(五)、技术风险分析</w:t>
        </w:r>
        <w:r>
          <w:tab/>
        </w:r>
        <w:r>
          <w:fldChar w:fldCharType="begin"/>
        </w:r>
        <w:r>
          <w:instrText xml:space="preserve"> PAGEREF _Toc30219 \h </w:instrText>
        </w:r>
        <w:r>
          <w:fldChar w:fldCharType="separate"/>
        </w:r>
        <w:r>
          <w:t>36</w:t>
        </w:r>
        <w:r>
          <w:fldChar w:fldCharType="end"/>
        </w:r>
      </w:hyperlink>
    </w:p>
    <w:p>
      <w:pPr>
        <w:pStyle w:val="TOC2"/>
        <w:tabs>
          <w:tab w:val="right" w:leader="dot" w:pos="8306"/>
        </w:tabs>
      </w:pPr>
      <w:hyperlink w:anchor="_Toc3245" w:history="1">
        <w:r>
          <w:rPr>
            <w:rFonts w:ascii="仿宋" w:eastAsia="仿宋" w:hAnsi="仿宋" w:cs="仿宋" w:hint="eastAsia"/>
            <w:lang w:eastAsia="zh-CN"/>
          </w:rPr>
          <w:t>(六)、财务风险分析</w:t>
        </w:r>
        <w:r>
          <w:tab/>
        </w:r>
        <w:r>
          <w:fldChar w:fldCharType="begin"/>
        </w:r>
        <w:r>
          <w:instrText xml:space="preserve"> PAGEREF _Toc3245 \h </w:instrText>
        </w:r>
        <w:r>
          <w:fldChar w:fldCharType="separate"/>
        </w:r>
        <w:r>
          <w:t>37</w:t>
        </w:r>
        <w:r>
          <w:fldChar w:fldCharType="end"/>
        </w:r>
      </w:hyperlink>
    </w:p>
    <w:p>
      <w:pPr>
        <w:pStyle w:val="TOC2"/>
        <w:tabs>
          <w:tab w:val="right" w:leader="dot" w:pos="8306"/>
        </w:tabs>
      </w:pPr>
      <w:hyperlink w:anchor="_Toc20966" w:history="1">
        <w:r>
          <w:rPr>
            <w:rFonts w:ascii="仿宋" w:eastAsia="仿宋" w:hAnsi="仿宋" w:cs="仿宋" w:hint="eastAsia"/>
            <w:lang w:eastAsia="zh-CN"/>
          </w:rPr>
          <w:t>(七)、管理风险分析</w:t>
        </w:r>
        <w:r>
          <w:tab/>
        </w:r>
        <w:r>
          <w:fldChar w:fldCharType="begin"/>
        </w:r>
        <w:r>
          <w:instrText xml:space="preserve"> PAGEREF _Toc20966 \h </w:instrText>
        </w:r>
        <w:r>
          <w:fldChar w:fldCharType="separate"/>
        </w:r>
        <w:r>
          <w:t>39</w:t>
        </w:r>
        <w:r>
          <w:fldChar w:fldCharType="end"/>
        </w:r>
      </w:hyperlink>
    </w:p>
    <w:p>
      <w:pPr>
        <w:pStyle w:val="TOC2"/>
        <w:tabs>
          <w:tab w:val="right" w:leader="dot" w:pos="8306"/>
        </w:tabs>
      </w:pPr>
      <w:hyperlink w:anchor="_Toc31690" w:history="1">
        <w:r>
          <w:rPr>
            <w:rFonts w:ascii="仿宋" w:eastAsia="仿宋" w:hAnsi="仿宋" w:cs="仿宋" w:hint="eastAsia"/>
            <w:lang w:eastAsia="zh-CN"/>
          </w:rPr>
          <w:t>(八)、其它风险分析</w:t>
        </w:r>
        <w:r>
          <w:tab/>
        </w:r>
        <w:r>
          <w:fldChar w:fldCharType="begin"/>
        </w:r>
        <w:r>
          <w:instrText xml:space="preserve"> PAGEREF _Toc31690 \h </w:instrText>
        </w:r>
        <w:r>
          <w:fldChar w:fldCharType="separate"/>
        </w:r>
        <w:r>
          <w:t>40</w:t>
        </w:r>
        <w:r>
          <w:fldChar w:fldCharType="end"/>
        </w:r>
      </w:hyperlink>
    </w:p>
    <w:p>
      <w:pPr>
        <w:pStyle w:val="TOC2"/>
        <w:tabs>
          <w:tab w:val="right" w:leader="dot" w:pos="8306"/>
        </w:tabs>
      </w:pPr>
      <w:hyperlink w:anchor="_Toc4772" w:history="1">
        <w:r>
          <w:rPr>
            <w:rFonts w:ascii="仿宋" w:eastAsia="仿宋" w:hAnsi="仿宋" w:cs="仿宋" w:hint="eastAsia"/>
            <w:lang w:eastAsia="zh-CN"/>
          </w:rPr>
          <w:t>(九)、社会影响评估</w:t>
        </w:r>
        <w:r>
          <w:tab/>
        </w:r>
        <w:r>
          <w:fldChar w:fldCharType="begin"/>
        </w:r>
        <w:r>
          <w:instrText xml:space="preserve"> PAGEREF _Toc4772 \h </w:instrText>
        </w:r>
        <w:r>
          <w:fldChar w:fldCharType="separate"/>
        </w:r>
        <w:r>
          <w:t>42</w:t>
        </w:r>
        <w:r>
          <w:fldChar w:fldCharType="end"/>
        </w:r>
      </w:hyperlink>
    </w:p>
    <w:p>
      <w:pPr>
        <w:pStyle w:val="TOC1"/>
        <w:tabs>
          <w:tab w:val="right" w:leader="dot" w:pos="8306"/>
        </w:tabs>
      </w:pPr>
      <w:hyperlink w:anchor="_Toc19703" w:history="1">
        <w:r>
          <w:rPr>
            <w:rFonts w:ascii="仿宋" w:eastAsia="仿宋" w:hAnsi="仿宋" w:cs="仿宋" w:hint="eastAsia"/>
            <w:lang w:eastAsia="zh-CN"/>
          </w:rPr>
          <w:t>六、财务管理与成本控制</w:t>
        </w:r>
        <w:r>
          <w:tab/>
        </w:r>
        <w:r>
          <w:fldChar w:fldCharType="begin"/>
        </w:r>
        <w:r>
          <w:instrText xml:space="preserve"> PAGEREF _Toc19703 \h </w:instrText>
        </w:r>
        <w:r>
          <w:fldChar w:fldCharType="separate"/>
        </w:r>
        <w:r>
          <w:t>44</w:t>
        </w:r>
        <w:r>
          <w:fldChar w:fldCharType="end"/>
        </w:r>
      </w:hyperlink>
    </w:p>
    <w:p>
      <w:pPr>
        <w:pStyle w:val="TOC2"/>
        <w:tabs>
          <w:tab w:val="right" w:leader="dot" w:pos="8306"/>
        </w:tabs>
      </w:pPr>
      <w:hyperlink w:anchor="_Toc11269" w:history="1">
        <w:r>
          <w:rPr>
            <w:rFonts w:ascii="仿宋" w:eastAsia="仿宋" w:hAnsi="仿宋" w:cs="仿宋" w:hint="eastAsia"/>
            <w:lang w:eastAsia="zh-CN"/>
          </w:rPr>
          <w:t>(一)、财务管理体系建设</w:t>
        </w:r>
        <w:r>
          <w:tab/>
        </w:r>
        <w:r>
          <w:fldChar w:fldCharType="begin"/>
        </w:r>
        <w:r>
          <w:instrText xml:space="preserve"> PAGEREF _Toc11269 \h </w:instrText>
        </w:r>
        <w:r>
          <w:fldChar w:fldCharType="separate"/>
        </w:r>
        <w:r>
          <w:t>44</w:t>
        </w:r>
        <w:r>
          <w:fldChar w:fldCharType="end"/>
        </w:r>
      </w:hyperlink>
    </w:p>
    <w:p>
      <w:pPr>
        <w:pStyle w:val="TOC2"/>
        <w:tabs>
          <w:tab w:val="right" w:leader="dot" w:pos="8306"/>
        </w:tabs>
      </w:pPr>
      <w:hyperlink w:anchor="_Toc1205" w:history="1">
        <w:r>
          <w:rPr>
            <w:rFonts w:ascii="仿宋" w:eastAsia="仿宋" w:hAnsi="仿宋" w:cs="仿宋" w:hint="eastAsia"/>
            <w:lang w:eastAsia="zh-CN"/>
          </w:rPr>
          <w:t>(二)、成本控制措施</w:t>
        </w:r>
        <w:r>
          <w:tab/>
        </w:r>
        <w:r>
          <w:fldChar w:fldCharType="begin"/>
        </w:r>
        <w:r>
          <w:instrText xml:space="preserve"> PAGEREF _Toc1205 \h </w:instrText>
        </w:r>
        <w:r>
          <w:fldChar w:fldCharType="separate"/>
        </w:r>
        <w:r>
          <w:t>45</w:t>
        </w:r>
        <w:r>
          <w:fldChar w:fldCharType="end"/>
        </w:r>
      </w:hyperlink>
    </w:p>
    <w:p>
      <w:pPr>
        <w:pStyle w:val="TOC1"/>
        <w:tabs>
          <w:tab w:val="right" w:leader="dot" w:pos="8306"/>
        </w:tabs>
      </w:pPr>
      <w:hyperlink w:anchor="_Toc31047" w:history="1">
        <w:r>
          <w:rPr>
            <w:rFonts w:ascii="仿宋" w:eastAsia="仿宋" w:hAnsi="仿宋" w:cs="仿宋" w:hint="eastAsia"/>
            <w:lang w:eastAsia="zh-CN"/>
          </w:rPr>
          <w:t>七、安全与应急管理</w:t>
        </w:r>
        <w:r>
          <w:tab/>
        </w:r>
        <w:r>
          <w:fldChar w:fldCharType="begin"/>
        </w:r>
        <w:r>
          <w:instrText xml:space="preserve"> PAGEREF _Toc31047 \h </w:instrText>
        </w:r>
        <w:r>
          <w:fldChar w:fldCharType="separate"/>
        </w:r>
        <w:r>
          <w:t>46</w:t>
        </w:r>
        <w:r>
          <w:fldChar w:fldCharType="end"/>
        </w:r>
      </w:hyperlink>
    </w:p>
    <w:p>
      <w:pPr>
        <w:pStyle w:val="TOC2"/>
        <w:tabs>
          <w:tab w:val="right" w:leader="dot" w:pos="8306"/>
        </w:tabs>
      </w:pPr>
      <w:hyperlink w:anchor="_Toc16157" w:history="1">
        <w:r>
          <w:rPr>
            <w:rFonts w:ascii="仿宋" w:eastAsia="仿宋" w:hAnsi="仿宋" w:cs="仿宋" w:hint="eastAsia"/>
            <w:lang w:eastAsia="zh-CN"/>
          </w:rPr>
          <w:t>(一)、安全生产管理</w:t>
        </w:r>
        <w:r>
          <w:tab/>
        </w:r>
        <w:r>
          <w:fldChar w:fldCharType="begin"/>
        </w:r>
        <w:r>
          <w:instrText xml:space="preserve"> PAGEREF _Toc16157 \h </w:instrText>
        </w:r>
        <w:r>
          <w:fldChar w:fldCharType="separate"/>
        </w:r>
        <w:r>
          <w:t>46</w:t>
        </w:r>
        <w:r>
          <w:fldChar w:fldCharType="end"/>
        </w:r>
      </w:hyperlink>
    </w:p>
    <w:p>
      <w:pPr>
        <w:pStyle w:val="TOC2"/>
        <w:tabs>
          <w:tab w:val="right" w:leader="dot" w:pos="8306"/>
        </w:tabs>
      </w:pPr>
      <w:hyperlink w:anchor="_Toc25766" w:history="1">
        <w:r>
          <w:rPr>
            <w:rFonts w:ascii="仿宋" w:eastAsia="仿宋" w:hAnsi="仿宋" w:cs="仿宋" w:hint="eastAsia"/>
            <w:lang w:eastAsia="zh-CN"/>
          </w:rPr>
          <w:t>(二)、应急预案与响应</w:t>
        </w:r>
        <w:r>
          <w:tab/>
        </w:r>
        <w:r>
          <w:fldChar w:fldCharType="begin"/>
        </w:r>
        <w:r>
          <w:instrText xml:space="preserve"> PAGEREF _Toc25766 \h </w:instrText>
        </w:r>
        <w:r>
          <w:fldChar w:fldCharType="separate"/>
        </w:r>
        <w:r>
          <w:t>48</w:t>
        </w:r>
        <w:r>
          <w:fldChar w:fldCharType="end"/>
        </w:r>
      </w:hyperlink>
    </w:p>
    <w:p>
      <w:pPr>
        <w:pStyle w:val="TOC1"/>
        <w:tabs>
          <w:tab w:val="right" w:leader="dot" w:pos="8306"/>
        </w:tabs>
      </w:pPr>
      <w:hyperlink w:anchor="_Toc10719" w:history="1">
        <w:r>
          <w:rPr>
            <w:rFonts w:ascii="仿宋" w:eastAsia="仿宋" w:hAnsi="仿宋" w:cs="仿宋" w:hint="eastAsia"/>
            <w:lang w:eastAsia="zh-CN"/>
          </w:rPr>
          <w:t>八、项目质量与标准</w:t>
        </w:r>
        <w:r>
          <w:tab/>
        </w:r>
        <w:r>
          <w:fldChar w:fldCharType="begin"/>
        </w:r>
        <w:r>
          <w:instrText xml:space="preserve"> PAGEREF _Toc10719 \h </w:instrText>
        </w:r>
        <w:r>
          <w:fldChar w:fldCharType="separate"/>
        </w:r>
        <w:r>
          <w:t>50</w:t>
        </w:r>
        <w:r>
          <w:fldChar w:fldCharType="end"/>
        </w:r>
      </w:hyperlink>
    </w:p>
    <w:p>
      <w:pPr>
        <w:pStyle w:val="TOC2"/>
        <w:tabs>
          <w:tab w:val="right" w:leader="dot" w:pos="8306"/>
        </w:tabs>
      </w:pPr>
      <w:hyperlink w:anchor="_Toc10221" w:history="1">
        <w:r>
          <w:rPr>
            <w:rFonts w:ascii="仿宋" w:eastAsia="仿宋" w:hAnsi="仿宋" w:cs="仿宋" w:hint="eastAsia"/>
            <w:lang w:eastAsia="zh-CN"/>
          </w:rPr>
          <w:t>(一)、质量保障体系</w:t>
        </w:r>
        <w:r>
          <w:tab/>
        </w:r>
        <w:r>
          <w:fldChar w:fldCharType="begin"/>
        </w:r>
        <w:r>
          <w:instrText xml:space="preserve"> PAGEREF _Toc10221 \h </w:instrText>
        </w:r>
        <w:r>
          <w:fldChar w:fldCharType="separate"/>
        </w:r>
        <w:r>
          <w:t>50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084" w:history="1">
        <w:r>
          <w:rPr>
            <w:rFonts w:ascii="仿宋" w:eastAsia="仿宋" w:hAnsi="仿宋" w:cs="仿宋" w:hint="eastAsia"/>
            <w:lang w:eastAsia="zh-CN"/>
          </w:rPr>
          <w:t>(二)、标准化作业流程</w:t>
        </w:r>
        <w:r>
          <w:tab/>
        </w:r>
        <w:r>
          <w:fldChar w:fldCharType="begin"/>
        </w:r>
        <w:r>
          <w:instrText xml:space="preserve"> PAGEREF _Toc14084 \h </w:instrText>
        </w:r>
        <w:r>
          <w:fldChar w:fldCharType="separate"/>
        </w:r>
        <w:r>
          <w:t>51</w:t>
        </w:r>
        <w:r>
          <w:fldChar w:fldCharType="end"/>
        </w:r>
      </w:hyperlink>
    </w:p>
    <w:p>
      <w:pPr>
        <w:pStyle w:val="TOC2"/>
        <w:tabs>
          <w:tab w:val="right" w:leader="dot" w:pos="8306"/>
        </w:tabs>
      </w:pPr>
      <w:hyperlink w:anchor="_Toc22185" w:history="1">
        <w:r>
          <w:rPr>
            <w:rFonts w:ascii="仿宋" w:eastAsia="仿宋" w:hAnsi="仿宋" w:cs="仿宋" w:hint="eastAsia"/>
            <w:lang w:eastAsia="zh-CN"/>
          </w:rPr>
          <w:t>(三)、质量监控与评估</w:t>
        </w:r>
        <w:r>
          <w:tab/>
        </w:r>
        <w:r>
          <w:fldChar w:fldCharType="begin"/>
        </w:r>
        <w:r>
          <w:instrText xml:space="preserve"> PAGEREF _Toc22185 \h </w:instrText>
        </w:r>
        <w:r>
          <w:fldChar w:fldCharType="separate"/>
        </w:r>
        <w:r>
          <w:t>53</w:t>
        </w:r>
        <w:r>
          <w:fldChar w:fldCharType="end"/>
        </w:r>
      </w:hyperlink>
    </w:p>
    <w:p>
      <w:pPr>
        <w:pStyle w:val="TOC2"/>
        <w:tabs>
          <w:tab w:val="right" w:leader="dot" w:pos="8306"/>
        </w:tabs>
      </w:pPr>
      <w:hyperlink w:anchor="_Toc5870" w:history="1">
        <w:r>
          <w:rPr>
            <w:rFonts w:ascii="仿宋" w:eastAsia="仿宋" w:hAnsi="仿宋" w:cs="仿宋" w:hint="eastAsia"/>
            <w:lang w:eastAsia="zh-CN"/>
          </w:rPr>
          <w:t>(四)、质量改进计划</w:t>
        </w:r>
        <w:r>
          <w:tab/>
        </w:r>
        <w:r>
          <w:fldChar w:fldCharType="begin"/>
        </w:r>
        <w:r>
          <w:instrText xml:space="preserve"> PAGEREF _Toc5870 \h </w:instrText>
        </w:r>
        <w:r>
          <w:fldChar w:fldCharType="separate"/>
        </w:r>
        <w:r>
          <w:t>54</w:t>
        </w:r>
        <w:r>
          <w:fldChar w:fldCharType="end"/>
        </w:r>
      </w:hyperlink>
    </w:p>
    <w:p>
      <w:pPr>
        <w:pStyle w:val="TOC1"/>
        <w:tabs>
          <w:tab w:val="right" w:leader="dot" w:pos="8306"/>
        </w:tabs>
      </w:pPr>
      <w:hyperlink w:anchor="_Toc9904" w:history="1">
        <w:r>
          <w:rPr>
            <w:rFonts w:ascii="仿宋" w:eastAsia="仿宋" w:hAnsi="仿宋" w:cs="仿宋" w:hint="eastAsia"/>
            <w:lang w:eastAsia="zh-CN"/>
          </w:rPr>
          <w:t>九、土地利用与规划方案</w:t>
        </w:r>
        <w:r>
          <w:tab/>
        </w:r>
        <w:r>
          <w:fldChar w:fldCharType="begin"/>
        </w:r>
        <w:r>
          <w:instrText xml:space="preserve"> PAGEREF _Toc9904 \h </w:instrText>
        </w:r>
        <w:r>
          <w:fldChar w:fldCharType="separate"/>
        </w:r>
        <w:r>
          <w:t>55</w:t>
        </w:r>
        <w:r>
          <w:fldChar w:fldCharType="end"/>
        </w:r>
      </w:hyperlink>
    </w:p>
    <w:p>
      <w:pPr>
        <w:pStyle w:val="TOC2"/>
        <w:tabs>
          <w:tab w:val="right" w:leader="dot" w:pos="8306"/>
        </w:tabs>
      </w:pPr>
      <w:hyperlink w:anchor="_Toc15150" w:history="1">
        <w:r>
          <w:rPr>
            <w:rFonts w:ascii="仿宋" w:eastAsia="仿宋" w:hAnsi="仿宋" w:cs="仿宋" w:hint="eastAsia"/>
            <w:lang w:eastAsia="zh-CN"/>
          </w:rPr>
          <w:t>(一)、项目用地情况分析</w:t>
        </w:r>
        <w:r>
          <w:tab/>
        </w:r>
        <w:r>
          <w:fldChar w:fldCharType="begin"/>
        </w:r>
        <w:r>
          <w:instrText xml:space="preserve"> PAGEREF _Toc15150 \h </w:instrText>
        </w:r>
        <w:r>
          <w:fldChar w:fldCharType="separate"/>
        </w:r>
        <w:r>
          <w:t>55</w:t>
        </w:r>
        <w:r>
          <w:fldChar w:fldCharType="end"/>
        </w:r>
      </w:hyperlink>
    </w:p>
    <w:p>
      <w:pPr>
        <w:pStyle w:val="TOC2"/>
        <w:tabs>
          <w:tab w:val="right" w:leader="dot" w:pos="8306"/>
        </w:tabs>
      </w:pPr>
      <w:hyperlink w:anchor="_Toc21014" w:history="1">
        <w:r>
          <w:rPr>
            <w:rFonts w:ascii="仿宋" w:eastAsia="仿宋" w:hAnsi="仿宋" w:cs="仿宋" w:hint="eastAsia"/>
            <w:lang w:eastAsia="zh-CN"/>
          </w:rPr>
          <w:t>(二)、土地利用规划方案</w:t>
        </w:r>
        <w:r>
          <w:tab/>
        </w:r>
        <w:r>
          <w:fldChar w:fldCharType="begin"/>
        </w:r>
        <w:r>
          <w:instrText xml:space="preserve"> PAGEREF _Toc21014 \h </w:instrText>
        </w:r>
        <w:r>
          <w:fldChar w:fldCharType="separate"/>
        </w:r>
        <w:r>
          <w:t>56</w:t>
        </w:r>
        <w:r>
          <w:fldChar w:fldCharType="end"/>
        </w:r>
      </w:hyperlink>
    </w:p>
    <w:p>
      <w:pPr>
        <w:pStyle w:val="TOC1"/>
        <w:tabs>
          <w:tab w:val="right" w:leader="dot" w:pos="8306"/>
        </w:tabs>
      </w:pPr>
      <w:hyperlink w:anchor="_Toc28963" w:history="1">
        <w:r>
          <w:rPr>
            <w:rFonts w:ascii="仿宋" w:eastAsia="仿宋" w:hAnsi="仿宋" w:cs="仿宋" w:hint="eastAsia"/>
            <w:lang w:eastAsia="zh-CN"/>
          </w:rPr>
          <w:t>十、技术创新与产业升级</w:t>
        </w:r>
        <w:r>
          <w:tab/>
        </w:r>
        <w:r>
          <w:fldChar w:fldCharType="begin"/>
        </w:r>
        <w:r>
          <w:instrText xml:space="preserve"> PAGEREF _Toc28963 \h </w:instrText>
        </w:r>
        <w:r>
          <w:fldChar w:fldCharType="separate"/>
        </w:r>
        <w:r>
          <w:t>57</w:t>
        </w:r>
        <w:r>
          <w:fldChar w:fldCharType="end"/>
        </w:r>
      </w:hyperlink>
    </w:p>
    <w:p>
      <w:pPr>
        <w:pStyle w:val="TOC2"/>
        <w:tabs>
          <w:tab w:val="right" w:leader="dot" w:pos="8306"/>
        </w:tabs>
      </w:pPr>
      <w:hyperlink w:anchor="_Toc1500" w:history="1">
        <w:r>
          <w:rPr>
            <w:rFonts w:ascii="仿宋" w:eastAsia="仿宋" w:hAnsi="仿宋" w:cs="仿宋" w:hint="eastAsia"/>
            <w:lang w:eastAsia="zh-CN"/>
          </w:rPr>
          <w:t>(一)、技术创新方向与目标</w:t>
        </w:r>
        <w:r>
          <w:tab/>
        </w:r>
        <w:r>
          <w:fldChar w:fldCharType="begin"/>
        </w:r>
        <w:r>
          <w:instrText xml:space="preserve"> PAGEREF _Toc1500 \h </w:instrText>
        </w:r>
        <w:r>
          <w:fldChar w:fldCharType="separate"/>
        </w:r>
        <w:r>
          <w:t>57</w:t>
        </w:r>
        <w:r>
          <w:fldChar w:fldCharType="end"/>
        </w:r>
      </w:hyperlink>
    </w:p>
    <w:p>
      <w:pPr>
        <w:pStyle w:val="TOC2"/>
        <w:tabs>
          <w:tab w:val="right" w:leader="dot" w:pos="8306"/>
        </w:tabs>
      </w:pPr>
      <w:hyperlink w:anchor="_Toc23171" w:history="1">
        <w:r>
          <w:rPr>
            <w:rFonts w:ascii="仿宋" w:eastAsia="仿宋" w:hAnsi="仿宋" w:cs="仿宋" w:hint="eastAsia"/>
            <w:lang w:eastAsia="zh-CN"/>
          </w:rPr>
          <w:t>(二)、产业升级路径与措施</w:t>
        </w:r>
        <w:r>
          <w:tab/>
        </w:r>
        <w:r>
          <w:fldChar w:fldCharType="begin"/>
        </w:r>
        <w:r>
          <w:instrText xml:space="preserve"> PAGEREF _Toc23171 \h </w:instrText>
        </w:r>
        <w:r>
          <w:fldChar w:fldCharType="separate"/>
        </w:r>
        <w:r>
          <w:t>58</w:t>
        </w:r>
        <w:r>
          <w:fldChar w:fldCharType="end"/>
        </w:r>
      </w:hyperlink>
    </w:p>
    <w:p>
      <w:pPr>
        <w:pStyle w:val="TOC1"/>
        <w:tabs>
          <w:tab w:val="right" w:leader="dot" w:pos="8306"/>
        </w:tabs>
      </w:pPr>
      <w:hyperlink w:anchor="_Toc10951" w:history="1">
        <w:r>
          <w:rPr>
            <w:rFonts w:ascii="仿宋" w:eastAsia="仿宋" w:hAnsi="仿宋" w:cs="仿宋" w:hint="eastAsia"/>
            <w:lang w:eastAsia="zh-CN"/>
          </w:rPr>
          <w:t>十一、经济效益与社会效益优化</w:t>
        </w:r>
        <w:r>
          <w:tab/>
        </w:r>
        <w:r>
          <w:fldChar w:fldCharType="begin"/>
        </w:r>
        <w:r>
          <w:instrText xml:space="preserve"> PAGEREF _Toc10951 \h </w:instrText>
        </w:r>
        <w:r>
          <w:fldChar w:fldCharType="separate"/>
        </w:r>
        <w:r>
          <w:t>60</w:t>
        </w:r>
        <w:r>
          <w:fldChar w:fldCharType="end"/>
        </w:r>
      </w:hyperlink>
    </w:p>
    <w:p>
      <w:pPr>
        <w:pStyle w:val="TOC2"/>
        <w:tabs>
          <w:tab w:val="right" w:leader="dot" w:pos="8306"/>
        </w:tabs>
      </w:pPr>
      <w:hyperlink w:anchor="_Toc31549" w:history="1">
        <w:r>
          <w:rPr>
            <w:rFonts w:ascii="仿宋" w:eastAsia="仿宋" w:hAnsi="仿宋" w:cs="仿宋" w:hint="eastAsia"/>
            <w:lang w:eastAsia="zh-CN"/>
          </w:rPr>
          <w:t>(一)、经济效益提升策略</w:t>
        </w:r>
        <w:r>
          <w:tab/>
        </w:r>
        <w:r>
          <w:fldChar w:fldCharType="begin"/>
        </w:r>
        <w:r>
          <w:instrText xml:space="preserve"> PAGEREF _Toc31549 \h </w:instrText>
        </w:r>
        <w:r>
          <w:fldChar w:fldCharType="separate"/>
        </w:r>
        <w:r>
          <w:t>60</w:t>
        </w:r>
        <w:r>
          <w:fldChar w:fldCharType="end"/>
        </w:r>
      </w:hyperlink>
    </w:p>
    <w:p>
      <w:pPr>
        <w:pStyle w:val="TOC2"/>
        <w:tabs>
          <w:tab w:val="right" w:leader="dot" w:pos="8306"/>
        </w:tabs>
      </w:pPr>
      <w:hyperlink w:anchor="_Toc584" w:history="1">
        <w:r>
          <w:rPr>
            <w:rFonts w:ascii="仿宋" w:eastAsia="仿宋" w:hAnsi="仿宋" w:cs="仿宋" w:hint="eastAsia"/>
            <w:lang w:eastAsia="zh-CN"/>
          </w:rPr>
          <w:t>(二)、社会效益增强方案</w:t>
        </w:r>
        <w:r>
          <w:tab/>
        </w:r>
        <w:r>
          <w:fldChar w:fldCharType="begin"/>
        </w:r>
        <w:r>
          <w:instrText xml:space="preserve"> PAGEREF _Toc584 \h </w:instrText>
        </w:r>
        <w:r>
          <w:fldChar w:fldCharType="separate"/>
        </w:r>
        <w:r>
          <w:t>61</w:t>
        </w:r>
        <w:r>
          <w:fldChar w:fldCharType="end"/>
        </w:r>
      </w:hyperlink>
    </w:p>
    <w:p>
      <w:pPr>
        <w:pStyle w:val="TOC1"/>
        <w:tabs>
          <w:tab w:val="right" w:leader="dot" w:pos="8306"/>
        </w:tabs>
      </w:pPr>
      <w:hyperlink w:anchor="_Toc3922" w:history="1">
        <w:r>
          <w:rPr>
            <w:rFonts w:ascii="仿宋" w:eastAsia="仿宋" w:hAnsi="仿宋" w:cs="仿宋" w:hint="eastAsia"/>
            <w:lang w:eastAsia="zh-CN"/>
          </w:rPr>
          <w:t>十二、环境保护与治理方案</w:t>
        </w:r>
        <w:r>
          <w:tab/>
        </w:r>
        <w:r>
          <w:fldChar w:fldCharType="begin"/>
        </w:r>
        <w:r>
          <w:instrText xml:space="preserve"> PAGEREF _Toc3922 \h </w:instrText>
        </w:r>
        <w:r>
          <w:fldChar w:fldCharType="separate"/>
        </w:r>
        <w:r>
          <w:t>62</w:t>
        </w:r>
        <w:r>
          <w:fldChar w:fldCharType="end"/>
        </w:r>
      </w:hyperlink>
    </w:p>
    <w:p>
      <w:pPr>
        <w:pStyle w:val="TOC2"/>
        <w:tabs>
          <w:tab w:val="right" w:leader="dot" w:pos="8306"/>
        </w:tabs>
      </w:pPr>
      <w:hyperlink w:anchor="_Toc8034" w:history="1">
        <w:r>
          <w:rPr>
            <w:rFonts w:ascii="仿宋" w:eastAsia="仿宋" w:hAnsi="仿宋" w:cs="仿宋" w:hint="eastAsia"/>
            <w:lang w:eastAsia="zh-CN"/>
          </w:rPr>
          <w:t>(一)、项目环境影响评估</w:t>
        </w:r>
        <w:r>
          <w:tab/>
        </w:r>
        <w:r>
          <w:fldChar w:fldCharType="begin"/>
        </w:r>
        <w:r>
          <w:instrText xml:space="preserve"> PAGEREF _Toc8034 \h </w:instrText>
        </w:r>
        <w:r>
          <w:fldChar w:fldCharType="separate"/>
        </w:r>
        <w:r>
          <w:t>62</w:t>
        </w:r>
        <w:r>
          <w:fldChar w:fldCharType="end"/>
        </w:r>
      </w:hyperlink>
    </w:p>
    <w:p>
      <w:pPr>
        <w:pStyle w:val="TOC2"/>
        <w:tabs>
          <w:tab w:val="right" w:leader="dot" w:pos="8306"/>
        </w:tabs>
      </w:pPr>
      <w:hyperlink w:anchor="_Toc12442" w:history="1">
        <w:r>
          <w:rPr>
            <w:rFonts w:ascii="仿宋" w:eastAsia="仿宋" w:hAnsi="仿宋" w:cs="仿宋" w:hint="eastAsia"/>
            <w:lang w:eastAsia="zh-CN"/>
          </w:rPr>
          <w:t>(二)、环境保护措施与治理方案</w:t>
        </w:r>
        <w:r>
          <w:tab/>
        </w:r>
        <w:r>
          <w:fldChar w:fldCharType="begin"/>
        </w:r>
        <w:r>
          <w:instrText xml:space="preserve"> PAGEREF _Toc12442 \h </w:instrText>
        </w:r>
        <w:r>
          <w:fldChar w:fldCharType="separate"/>
        </w:r>
        <w:r>
          <w:t>62</w:t>
        </w:r>
        <w:r>
          <w:fldChar w:fldCharType="end"/>
        </w:r>
      </w:hyperlink>
    </w:p>
    <w:p>
      <w:pPr>
        <w:pStyle w:val="TOC1"/>
        <w:tabs>
          <w:tab w:val="right" w:leader="dot" w:pos="8306"/>
        </w:tabs>
      </w:pPr>
      <w:hyperlink w:anchor="_Toc17383" w:history="1">
        <w:r>
          <w:rPr>
            <w:rFonts w:ascii="仿宋" w:eastAsia="仿宋" w:hAnsi="仿宋" w:cs="仿宋" w:hint="eastAsia"/>
            <w:lang w:eastAsia="zh-CN"/>
          </w:rPr>
          <w:t>十三、项目施工方案</w:t>
        </w:r>
        <w:r>
          <w:tab/>
        </w:r>
        <w:r>
          <w:fldChar w:fldCharType="begin"/>
        </w:r>
        <w:r>
          <w:instrText xml:space="preserve"> PAGEREF _Toc17383 \h </w:instrText>
        </w:r>
        <w:r>
          <w:fldChar w:fldCharType="separate"/>
        </w:r>
        <w:r>
          <w:t>63</w:t>
        </w:r>
        <w:r>
          <w:fldChar w:fldCharType="end"/>
        </w:r>
      </w:hyperlink>
    </w:p>
    <w:p>
      <w:pPr>
        <w:pStyle w:val="TOC2"/>
        <w:tabs>
          <w:tab w:val="right" w:leader="dot" w:pos="8306"/>
        </w:tabs>
      </w:pPr>
      <w:hyperlink w:anchor="_Toc21395" w:history="1">
        <w:r>
          <w:rPr>
            <w:rFonts w:ascii="仿宋" w:eastAsia="仿宋" w:hAnsi="仿宋" w:cs="仿宋" w:hint="eastAsia"/>
            <w:lang w:eastAsia="zh-CN"/>
          </w:rPr>
          <w:t>(一)、施工组织设计</w:t>
        </w:r>
        <w:r>
          <w:tab/>
        </w:r>
        <w:r>
          <w:fldChar w:fldCharType="begin"/>
        </w:r>
        <w:r>
          <w:instrText xml:space="preserve"> PAGEREF _Toc21395 \h </w:instrText>
        </w:r>
        <w:r>
          <w:fldChar w:fldCharType="separate"/>
        </w:r>
        <w:r>
          <w:t>63</w:t>
        </w:r>
        <w:r>
          <w:fldChar w:fldCharType="end"/>
        </w:r>
      </w:hyperlink>
    </w:p>
    <w:p>
      <w:pPr>
        <w:pStyle w:val="TOC2"/>
        <w:tabs>
          <w:tab w:val="right" w:leader="dot" w:pos="8306"/>
        </w:tabs>
      </w:pPr>
      <w:hyperlink w:anchor="_Toc11403" w:history="1">
        <w:r>
          <w:rPr>
            <w:rFonts w:ascii="仿宋" w:eastAsia="仿宋" w:hAnsi="仿宋" w:cs="仿宋" w:hint="eastAsia"/>
            <w:lang w:eastAsia="zh-CN"/>
          </w:rPr>
          <w:t>(二)、施工工艺与技术路线</w:t>
        </w:r>
        <w:r>
          <w:tab/>
        </w:r>
        <w:r>
          <w:fldChar w:fldCharType="begin"/>
        </w:r>
        <w:r>
          <w:instrText xml:space="preserve"> PAGEREF _Toc11403 \h </w:instrText>
        </w:r>
        <w:r>
          <w:fldChar w:fldCharType="separate"/>
        </w:r>
        <w:r>
          <w:t>64</w:t>
        </w:r>
        <w:r>
          <w:fldChar w:fldCharType="end"/>
        </w:r>
      </w:hyperlink>
    </w:p>
    <w:p>
      <w:pPr>
        <w:pStyle w:val="TOC2"/>
        <w:tabs>
          <w:tab w:val="right" w:leader="dot" w:pos="8306"/>
        </w:tabs>
      </w:pPr>
      <w:hyperlink w:anchor="_Toc7072" w:history="1">
        <w:r>
          <w:rPr>
            <w:rFonts w:ascii="仿宋" w:eastAsia="仿宋" w:hAnsi="仿宋" w:cs="仿宋" w:hint="eastAsia"/>
            <w:lang w:eastAsia="zh-CN"/>
          </w:rPr>
          <w:t>(三)、关键节点施工计划</w:t>
        </w:r>
        <w:r>
          <w:tab/>
        </w:r>
        <w:r>
          <w:fldChar w:fldCharType="begin"/>
        </w:r>
        <w:r>
          <w:instrText xml:space="preserve"> PAGEREF _Toc7072 \h </w:instrText>
        </w:r>
        <w:r>
          <w:fldChar w:fldCharType="separate"/>
        </w:r>
        <w:r>
          <w:t>66</w:t>
        </w:r>
        <w:r>
          <w:fldChar w:fldCharType="end"/>
        </w:r>
      </w:hyperlink>
    </w:p>
    <w:p>
      <w:pPr>
        <w:pStyle w:val="TOC2"/>
        <w:tabs>
          <w:tab w:val="right" w:leader="dot" w:pos="8306"/>
        </w:tabs>
      </w:pPr>
      <w:hyperlink w:anchor="_Toc27290" w:history="1">
        <w:r>
          <w:rPr>
            <w:rFonts w:ascii="仿宋" w:eastAsia="仿宋" w:hAnsi="仿宋" w:cs="仿宋" w:hint="eastAsia"/>
            <w:lang w:eastAsia="zh-CN"/>
          </w:rPr>
          <w:t>(四)、施工现场管理</w:t>
        </w:r>
        <w:r>
          <w:tab/>
        </w:r>
        <w:r>
          <w:fldChar w:fldCharType="begin"/>
        </w:r>
        <w:r>
          <w:instrText xml:space="preserve"> PAGEREF _Toc27290 \h </w:instrText>
        </w:r>
        <w:r>
          <w:fldChar w:fldCharType="separate"/>
        </w:r>
        <w:r>
          <w:t>67</w:t>
        </w:r>
        <w:r>
          <w:fldChar w:fldCharType="end"/>
        </w:r>
      </w:hyperlink>
    </w:p>
    <w:p>
      <w:pPr>
        <w:pStyle w:val="TOC1"/>
        <w:tabs>
          <w:tab w:val="right" w:leader="dot" w:pos="8306"/>
        </w:tabs>
      </w:pPr>
      <w:hyperlink w:anchor="_Toc19055" w:history="1">
        <w:r>
          <w:rPr>
            <w:rFonts w:ascii="仿宋" w:eastAsia="仿宋" w:hAnsi="仿宋" w:cs="仿宋" w:hint="eastAsia"/>
            <w:lang w:eastAsia="zh-CN"/>
          </w:rPr>
          <w:t>十四、成果转化与推广应用</w:t>
        </w:r>
        <w:r>
          <w:tab/>
        </w:r>
        <w:r>
          <w:fldChar w:fldCharType="begin"/>
        </w:r>
        <w:r>
          <w:instrText xml:space="preserve"> PAGEREF _Toc19055 \h </w:instrText>
        </w:r>
        <w:r>
          <w:fldChar w:fldCharType="separate"/>
        </w:r>
        <w:r>
          <w:t>69</w:t>
        </w:r>
        <w:r>
          <w:fldChar w:fldCharType="end"/>
        </w:r>
      </w:hyperlink>
    </w:p>
    <w:p>
      <w:pPr>
        <w:pStyle w:val="TOC2"/>
        <w:tabs>
          <w:tab w:val="right" w:leader="dot" w:pos="8306"/>
        </w:tabs>
      </w:pPr>
      <w:hyperlink w:anchor="_Toc8279" w:history="1">
        <w:r>
          <w:rPr>
            <w:rFonts w:ascii="仿宋" w:eastAsia="仿宋" w:hAnsi="仿宋" w:cs="仿宋" w:hint="eastAsia"/>
            <w:lang w:eastAsia="zh-CN"/>
          </w:rPr>
          <w:t>(一)、成果转化策略制定</w:t>
        </w:r>
        <w:r>
          <w:tab/>
        </w:r>
        <w:r>
          <w:fldChar w:fldCharType="begin"/>
        </w:r>
        <w:r>
          <w:instrText xml:space="preserve"> PAGEREF _Toc8279 \h </w:instrText>
        </w:r>
        <w:r>
          <w:fldChar w:fldCharType="separate"/>
        </w:r>
        <w:r>
          <w:t>69</w:t>
        </w:r>
        <w:r>
          <w:fldChar w:fldCharType="end"/>
        </w:r>
      </w:hyperlink>
    </w:p>
    <w:p>
      <w:pPr>
        <w:pStyle w:val="TOC2"/>
        <w:tabs>
          <w:tab w:val="right" w:leader="dot" w:pos="8306"/>
        </w:tabs>
      </w:pPr>
      <w:hyperlink w:anchor="_Toc27483" w:history="1">
        <w:r>
          <w:rPr>
            <w:rFonts w:ascii="仿宋" w:eastAsia="仿宋" w:hAnsi="仿宋" w:cs="仿宋" w:hint="eastAsia"/>
            <w:lang w:eastAsia="zh-CN"/>
          </w:rPr>
          <w:t>(二)、成果推广应用方案</w:t>
        </w:r>
        <w:r>
          <w:tab/>
        </w:r>
        <w:r>
          <w:fldChar w:fldCharType="begin"/>
        </w:r>
        <w:r>
          <w:instrText xml:space="preserve"> PAGEREF _Toc27483 \h </w:instrText>
        </w:r>
        <w:r>
          <w:fldChar w:fldCharType="separate"/>
        </w:r>
        <w:r>
          <w:t>71</w:t>
        </w:r>
        <w:r>
          <w:fldChar w:fldCharType="end"/>
        </w:r>
      </w:hyperlink>
    </w:p>
    <w:p>
      <w:pPr>
        <w:pStyle w:val="TOC1"/>
        <w:tabs>
          <w:tab w:val="right" w:leader="dot" w:pos="8306"/>
        </w:tabs>
      </w:pPr>
      <w:hyperlink w:anchor="_Toc23880" w:history="1">
        <w:r>
          <w:rPr>
            <w:rFonts w:ascii="仿宋" w:eastAsia="仿宋" w:hAnsi="仿宋" w:cs="仿宋" w:hint="eastAsia"/>
            <w:lang w:eastAsia="zh-CN"/>
          </w:rPr>
          <w:t>十五、人力资源管理与开发</w:t>
        </w:r>
        <w:r>
          <w:tab/>
        </w:r>
        <w:r>
          <w:fldChar w:fldCharType="begin"/>
        </w:r>
        <w:r>
          <w:instrText xml:space="preserve"> PAGEREF _Toc23880 \h </w:instrText>
        </w:r>
        <w:r>
          <w:fldChar w:fldCharType="separate"/>
        </w:r>
        <w:r>
          <w:t>72</w:t>
        </w:r>
        <w:r>
          <w:fldChar w:fldCharType="end"/>
        </w:r>
      </w:hyperlink>
    </w:p>
    <w:p>
      <w:pPr>
        <w:pStyle w:val="TOC2"/>
        <w:tabs>
          <w:tab w:val="right" w:leader="dot" w:pos="8306"/>
        </w:tabs>
      </w:pPr>
      <w:hyperlink w:anchor="_Toc8962" w:history="1">
        <w:r>
          <w:rPr>
            <w:rFonts w:ascii="仿宋" w:eastAsia="仿宋" w:hAnsi="仿宋" w:cs="仿宋" w:hint="eastAsia"/>
            <w:lang w:eastAsia="zh-CN"/>
          </w:rPr>
          <w:t>(一)、人力资源规划</w:t>
        </w:r>
        <w:r>
          <w:tab/>
        </w:r>
        <w:r>
          <w:fldChar w:fldCharType="begin"/>
        </w:r>
        <w:r>
          <w:instrText xml:space="preserve"> PAGEREF _Toc8962 \h </w:instrText>
        </w:r>
        <w:r>
          <w:fldChar w:fldCharType="separate"/>
        </w:r>
        <w:r>
          <w:t>72</w:t>
        </w:r>
        <w:r>
          <w:fldChar w:fldCharType="end"/>
        </w:r>
      </w:hyperlink>
    </w:p>
    <w:p>
      <w:pPr>
        <w:pStyle w:val="TOC2"/>
        <w:tabs>
          <w:tab w:val="right" w:leader="dot" w:pos="8306"/>
        </w:tabs>
      </w:pPr>
      <w:hyperlink w:anchor="_Toc515" w:history="1">
        <w:r>
          <w:rPr>
            <w:rFonts w:ascii="仿宋" w:eastAsia="仿宋" w:hAnsi="仿宋" w:cs="仿宋" w:hint="eastAsia"/>
            <w:lang w:eastAsia="zh-CN"/>
          </w:rPr>
          <w:t>(二)、人力资源开发与培训</w:t>
        </w:r>
        <w:r>
          <w:tab/>
        </w:r>
        <w:r>
          <w:fldChar w:fldCharType="begin"/>
        </w:r>
        <w:r>
          <w:instrText xml:space="preserve"> PAGEREF _Toc515 \h </w:instrText>
        </w:r>
        <w:r>
          <w:fldChar w:fldCharType="separate"/>
        </w:r>
        <w:r>
          <w:t>74</w:t>
        </w:r>
        <w:r>
          <w:fldChar w:fldCharType="end"/>
        </w:r>
      </w:hyperlink>
    </w:p>
    <w:p>
      <w:pPr>
        <w:pStyle w:val="TOC1"/>
        <w:tabs>
          <w:tab w:val="right" w:leader="dot" w:pos="8306"/>
        </w:tabs>
      </w:pPr>
      <w:hyperlink w:anchor="_Toc3175" w:history="1">
        <w:r>
          <w:rPr>
            <w:rFonts w:ascii="仿宋" w:eastAsia="仿宋" w:hAnsi="仿宋" w:cs="仿宋" w:hint="eastAsia"/>
            <w:lang w:eastAsia="zh-CN"/>
          </w:rPr>
          <w:t>十六、合作与交流机制建立</w:t>
        </w:r>
        <w:r>
          <w:tab/>
        </w:r>
        <w:r>
          <w:fldChar w:fldCharType="begin"/>
        </w:r>
        <w:r>
          <w:instrText xml:space="preserve"> PAGEREF _Toc3175 \h </w:instrText>
        </w:r>
        <w:r>
          <w:fldChar w:fldCharType="separate"/>
        </w:r>
        <w:r>
          <w:t>76</w:t>
        </w:r>
        <w:r>
          <w:fldChar w:fldCharType="end"/>
        </w:r>
      </w:hyperlink>
    </w:p>
    <w:p>
      <w:pPr>
        <w:pStyle w:val="TOC2"/>
        <w:tabs>
          <w:tab w:val="right" w:leader="dot" w:pos="8306"/>
        </w:tabs>
      </w:pPr>
      <w:hyperlink w:anchor="_Toc3889" w:history="1">
        <w:r>
          <w:rPr>
            <w:rFonts w:ascii="仿宋" w:eastAsia="仿宋" w:hAnsi="仿宋" w:cs="仿宋" w:hint="eastAsia"/>
            <w:lang w:eastAsia="zh-CN"/>
          </w:rPr>
          <w:t>(一)、合作伙伴选择与合作方式</w:t>
        </w:r>
        <w:r>
          <w:tab/>
        </w:r>
        <w:r>
          <w:fldChar w:fldCharType="begin"/>
        </w:r>
        <w:r>
          <w:instrText xml:space="preserve"> PAGEREF _Toc3889 \h </w:instrText>
        </w:r>
        <w:r>
          <w:fldChar w:fldCharType="separate"/>
        </w:r>
        <w:r>
          <w:t>76</w:t>
        </w:r>
        <w:r>
          <w:fldChar w:fldCharType="end"/>
        </w:r>
      </w:hyperlink>
    </w:p>
    <w:p>
      <w:pPr>
        <w:pStyle w:val="TOC2"/>
        <w:tabs>
          <w:tab w:val="right" w:leader="dot" w:pos="8306"/>
        </w:tabs>
      </w:pPr>
      <w:hyperlink w:anchor="_Toc6239" w:history="1">
        <w:r>
          <w:rPr>
            <w:rFonts w:ascii="仿宋" w:eastAsia="仿宋" w:hAnsi="仿宋" w:cs="仿宋" w:hint="eastAsia"/>
            <w:lang w:eastAsia="zh-CN"/>
          </w:rPr>
          <w:t>(二)、交流与合作平台搭建</w:t>
        </w:r>
        <w:r>
          <w:tab/>
        </w:r>
        <w:r>
          <w:fldChar w:fldCharType="begin"/>
        </w:r>
        <w:r>
          <w:instrText xml:space="preserve"> PAGEREF _Toc6239 \h </w:instrText>
        </w:r>
        <w:r>
          <w:fldChar w:fldCharType="separate"/>
        </w:r>
        <w:r>
          <w:t>78</w:t>
        </w:r>
        <w:r>
          <w:fldChar w:fldCharType="end"/>
        </w:r>
      </w:hyperlink>
    </w:p>
    <w:p>
      <w:pPr>
        <w:pStyle w:val="TOC1"/>
        <w:tabs>
          <w:tab w:val="right" w:leader="dot" w:pos="8306"/>
        </w:tabs>
      </w:pPr>
      <w:hyperlink w:anchor="_Toc8678" w:history="1">
        <w:r>
          <w:rPr>
            <w:rFonts w:ascii="仿宋" w:eastAsia="仿宋" w:hAnsi="仿宋" w:cs="仿宋" w:hint="eastAsia"/>
            <w:lang w:eastAsia="zh-CN"/>
          </w:rPr>
          <w:t>十七、设施与设备管理</w:t>
        </w:r>
        <w:r>
          <w:tab/>
        </w:r>
        <w:r>
          <w:fldChar w:fldCharType="begin"/>
        </w:r>
        <w:r>
          <w:instrText xml:space="preserve"> PAGEREF _Toc8678 \h </w:instrText>
        </w:r>
        <w:r>
          <w:fldChar w:fldCharType="separate"/>
        </w:r>
        <w:r>
          <w:t>79</w:t>
        </w:r>
        <w:r>
          <w:fldChar w:fldCharType="end"/>
        </w:r>
      </w:hyperlink>
    </w:p>
    <w:p>
      <w:pPr>
        <w:pStyle w:val="TOC2"/>
        <w:tabs>
          <w:tab w:val="right" w:leader="dot" w:pos="8306"/>
        </w:tabs>
      </w:pPr>
      <w:hyperlink w:anchor="_Toc18705" w:history="1">
        <w:r>
          <w:rPr>
            <w:rFonts w:ascii="仿宋" w:eastAsia="仿宋" w:hAnsi="仿宋" w:cs="仿宋" w:hint="eastAsia"/>
            <w:lang w:eastAsia="zh-CN"/>
          </w:rPr>
          <w:t>(一)、设施规划与配置</w:t>
        </w:r>
        <w:r>
          <w:tab/>
        </w:r>
        <w:r>
          <w:fldChar w:fldCharType="begin"/>
        </w:r>
        <w:r>
          <w:instrText xml:space="preserve"> PAGEREF _Toc18705 \h </w:instrText>
        </w:r>
        <w:r>
          <w:fldChar w:fldCharType="separate"/>
        </w:r>
        <w:r>
          <w:t>79</w:t>
        </w:r>
        <w:r>
          <w:fldChar w:fldCharType="end"/>
        </w:r>
      </w:hyperlink>
    </w:p>
    <w:p>
      <w:pPr>
        <w:pStyle w:val="TOC2"/>
        <w:tabs>
          <w:tab w:val="right" w:leader="dot" w:pos="8306"/>
        </w:tabs>
      </w:pPr>
      <w:hyperlink w:anchor="_Toc12159" w:history="1">
        <w:r>
          <w:rPr>
            <w:rFonts w:ascii="仿宋" w:eastAsia="仿宋" w:hAnsi="仿宋" w:cs="仿宋" w:hint="eastAsia"/>
            <w:lang w:eastAsia="zh-CN"/>
          </w:rPr>
          <w:t>(二)、设备采购与维护管理</w:t>
        </w:r>
        <w:r>
          <w:tab/>
        </w:r>
        <w:r>
          <w:fldChar w:fldCharType="begin"/>
        </w:r>
        <w:r>
          <w:instrText xml:space="preserve"> PAGEREF _Toc12159 \h </w:instrText>
        </w:r>
        <w:r>
          <w:fldChar w:fldCharType="separate"/>
        </w:r>
        <w:r>
          <w:t>80</w:t>
        </w:r>
        <w:r>
          <w:fldChar w:fldCharType="end"/>
        </w:r>
      </w:hyperlink>
    </w:p>
    <w:p>
      <w:pPr>
        <w:pStyle w:val="TOC2"/>
        <w:tabs>
          <w:tab w:val="right" w:leader="dot" w:pos="8306"/>
        </w:tabs>
      </w:pPr>
      <w:hyperlink w:anchor="_Toc13012" w:history="1">
        <w:r>
          <w:rPr>
            <w:rFonts w:ascii="仿宋" w:eastAsia="仿宋" w:hAnsi="仿宋" w:cs="仿宋" w:hint="eastAsia"/>
            <w:lang w:eastAsia="zh-CN"/>
          </w:rPr>
          <w:t>(三)、设施设备升级策略</w:t>
        </w:r>
        <w:r>
          <w:tab/>
        </w:r>
        <w:r>
          <w:fldChar w:fldCharType="begin"/>
        </w:r>
        <w:r>
          <w:instrText xml:space="preserve"> PAGEREF _Toc13012 \h </w:instrText>
        </w:r>
        <w:r>
          <w:fldChar w:fldCharType="separate"/>
        </w:r>
        <w:r>
          <w:t>81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33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4769"/>
      <w:r>
        <w:rPr>
          <w:rFonts w:ascii="仿宋" w:eastAsia="仿宋" w:hAnsi="仿宋" w:cs="仿宋" w:hint="eastAsia"/>
          <w:sz w:val="28"/>
          <w:lang w:eastAsia="zh-CN"/>
        </w:rPr>
        <w:t>一、社会影响分析</w:t>
      </w:r>
      <w:bookmarkEnd w:id="2"/>
    </w:p>
    <w:p>
      <w:pPr>
        <w:pStyle w:val="Heading2"/>
        <w:rPr>
          <w:rFonts w:ascii="仿宋" w:eastAsia="仿宋" w:hAnsi="仿宋" w:cs="仿宋" w:hint="eastAsia"/>
          <w:lang w:eastAsia="zh-CN"/>
        </w:rPr>
      </w:pPr>
      <w:bookmarkStart w:id="3" w:name="_Toc8955"/>
      <w:r>
        <w:rPr>
          <w:rFonts w:ascii="仿宋" w:eastAsia="仿宋" w:hAnsi="仿宋" w:cs="仿宋" w:hint="eastAsia"/>
          <w:lang w:eastAsia="zh-CN"/>
        </w:rPr>
        <w:t>(一)、社会影响效果分析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社区发展和福利提升：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付里叶红外分光光度计项目通过创造大量就业机会，直接促进当地社区的经济发展。这些工作岗位为社区成员提供了稳定的收入来源，有助于提高他们的生活水平。同时，项目的实施还将带动当地的商业活动，包括零售、餐饮和服务业，进一步提振当地经济。此外，项目与当地教育机构的合作将为社区成员提供专业技能培训，从而提升他们的职业能力和市场竞争力。这种人力资源的投资不仅有助于项目的长期成功，还能促进整个社区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社会结构和劳动市场的变化：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付里叶红外分光光度计项目的实施可能吸引来自不同地区和背景的劳动力，增加当地社区的多样性。这些新员工带来的多元文化背景和新观点可能会促进社区内的文化交流和社会融合，为社区带来新的活力。项目对高技能和专业人才的需求可能促使当地劳动市场结构发生变化，导致教育和职业培训机构重点关注与项目相关的技能培训。这样的市场调整不仅满足了项目的需求，也为社区成员提供了更多的职业选择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公共服务和基础设施的改善：</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付里叶红外分光光度计项目的发展，当地基础设施的改善成为必然需求。项目可能需要更好的交通连接、更可靠的能源供应和更先进的通信设施，这些需求将促使相关基础设施的建设和升级。项目对基础设施的投资不仅支持其自身运营，也对整个社区产生积极影响。例如，改善的道路和交通设施可以减少交通拥堵，提高居民的出行效率；升级的公共设施如公园和休闲区域可以提高居民的生活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文化和环境保护的意识提升：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付里叶红外分光光度计项目在环保和可持续发展方面的努力可能激发社区对这些问题的关注。项目采取的环保措施，如使用可再生能源、减少废物产生和循环利用资源，可能成为社区环保意识提升的催化剂。此外，项目对当地文化活动的支持和参与，如赞助当地节庆活动或文化展览，将有助于促进社区文化的多样性和丰富性。这些活动不仅强化了社区成员的文化身份认同，还促进了社区内部的凝聚力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社会责任和伦理标准的提高：</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一个具有社会责任感的项目，付里叶红外分光光度计可能会成为行业内负责任商业实践的典范。项目在公平就业、性别平等和伦理商业实践方面的表现，可能会提高整个社会在这些方面的标准和期望。例如，项目对员工的公平待遇和对员工的公平待遇和提供平等的职业发展机会将对社区内的就业伦理产生正面影响。付里叶红外分光光度计项目通过实施包容性的招聘政策，强调性别平等和多样性，可以为其他企业树立榜样，推动整个行业和社区在伦理和社会责任方面的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付里叶红外分光光度计项目在其运营中积极参与社会公益活动，如资助当地教育项目、支持社区健康和福利计划，或参与环境保护活动，将进一步强化其作为社会负责任企业的形象。这种积极参与不仅有助于改善社区成员的生活条件和福祉，还能提升社区对企业的认可和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付里叶红外分光光度计项目的社会影响还体现在其对当地经济多元化的贡献上。项目的发展可能吸引与其业务相关的其他公司和服务提供商入驻该区域，促进当地经济的多样化发展。这种经济多元化有助于减少对单一产业的依赖，提高社区经济的抗风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来说，付里叶红外分光光度计项目的社会影响是全面而深远的。从提供就业机会和提升公共服务，到促进社会结构和劳动市场的多元化，再到推动社会责任和伦理标准的提高，项目对于提升社区的经济、文化和社会福祉有着重要作用。通过这些正面影响，付里叶红外分光光度计项目不仅成为了推动经济增长和技术创新的引擎，也成为了促进社会进步和提升公共生活质量的关键因素。</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4" w:name="_Toc22122"/>
      <w:r>
        <w:rPr>
          <w:rFonts w:ascii="仿宋" w:eastAsia="仿宋" w:hAnsi="仿宋" w:cs="仿宋" w:hint="eastAsia"/>
          <w:sz w:val="28"/>
          <w:lang w:eastAsia="zh-CN"/>
        </w:rPr>
        <w:t>(二)、社会适应性分析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文化适应性：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为了融入当地社区，付里叶红外分光光度计项目需深入理解当地的文化特色和社会习俗。例如，项目在设计广告和市场推广活动时，应考虑使用当地语言和符合地方文化的表达方式。</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项目还可以通过赞助当地文化活动或节庆，如音乐节或社区庆典，来加强与社区的联系。这不仅是对当地文化的支持，也是展示项目对社区价值的尊重和承认。</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经济结构适应性：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付里叶红外分光光度计项目对当地经济结构的影响需谨慎考虑。项目可以通过聘用当地居民，特别是在管理和技术岗位上，来直接促进当地就业。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对于当地供应商，项目可以优先考虑与当地小微企业合作，从而支持当地经济的多元化发展。同时，项目可以与当地教育机构合作，提供实习和培训机会，帮助当地劳动力适应新兴的行业需求。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社区生活方式的适应：</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项目在规划和设计阶段应考虑对当地居民日常生活的影响。例如，规划建设时考虑交通流量和噪音控制，以减少对周边居民的干扰。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付里叶红外分光光度计项目可以通过提供公共空间或设施，如社区图书馆、公园或健身中心，来改善社区居民的生活质量。此外，项目还可以定期组织社区参与活动，如环境清洁日或健康讲座，以增强社区成员之间的联系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环境影响和适应：</w:t>
      </w:r>
    </w:p>
    <w:p>
      <w:pPr>
        <w:ind w:firstLine="560" w:firstLineChars="200"/>
        <w:rPr>
          <w:rFonts w:ascii="仿宋" w:eastAsia="仿宋" w:hAnsi="仿宋" w:cs="仿宋" w:hint="eastAsia"/>
          <w:sz w:val="28"/>
        </w:rPr>
      </w:pPr>
      <w:r>
        <w:rPr>
          <w:rFonts w:ascii="仿宋" w:eastAsia="仿宋" w:hAnsi="仿宋" w:cs="仿宋" w:hint="eastAsia"/>
          <w:sz w:val="28"/>
          <w:lang w:eastAsia="zh-CN"/>
        </w:rPr>
        <w:t>在环境保护方面，项目应采取措施减少对当地自然环境的影响。这可能包括使用可持续的建筑材料，实施节能减排措施，以及建立废物循环利用系统。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项目还可以通过参与当地的环境保护项目，如植树活动或支持当地野生动物保护，来提升社区对环境保护的意识。同时，项目可以开展环保教育活动，提升居民对可持续生活方式的认识。</w:t>
      </w:r>
    </w:p>
    <w:p>
      <w:pPr>
        <w:pStyle w:val="Heading2"/>
        <w:ind w:firstLine="560" w:firstLineChars="200"/>
        <w:rPr>
          <w:rFonts w:ascii="仿宋" w:eastAsia="仿宋" w:hAnsi="仿宋" w:cs="仿宋" w:hint="eastAsia"/>
          <w:sz w:val="28"/>
          <w:lang w:eastAsia="zh-CN"/>
        </w:rPr>
      </w:pPr>
      <w:bookmarkStart w:id="5" w:name="_Toc5737"/>
      <w:r>
        <w:rPr>
          <w:rFonts w:ascii="仿宋" w:eastAsia="仿宋" w:hAnsi="仿宋" w:cs="仿宋" w:hint="eastAsia"/>
          <w:sz w:val="28"/>
          <w:lang w:eastAsia="zh-CN"/>
        </w:rPr>
        <w:t>(三)、社会风险及对策分析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为了确保付里叶红外分光光度计项目的成功并最大限度地减轻潜在的社会风险，详细的风险分析和具体的应对策略至关重要。以下是针对项目可能面临的具体社会风险及相应对策的分析：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社区抵制和不满的风险及对策：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风险描述：付里叶红外分光光度计项目可能遭遇社区抵制，尤其如果社区成员认为项目会破坏他们的生活环境或忽略他们的意见。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建立社区咨询委员会，定期与社区领袖和居民会面，聆听他们的担忧和建议。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实施透明的信息公开政策，定期更新项目进展和影响评估报告，确保社区成员了解项目的真实情况。</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举办公共参与活动，如开放日和社区论坛，让社区成员直接参与项目讨论和反馈。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2. 劳动力市场扰动的风险及对策：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风险描述：项目可能引起当地劳动市场动荡，尤其是在需要特定技能的劳动力而当地市场供应不足的情况下。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与当地职业培训机构合作，开设针对项目需求的培训课程，帮助当地居民提升技能。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建立校企合作项目，提供实习机会，帮助当地学生和年轻人获得实际工作经验。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在招聘策略中优先考虑当地居民，特别是对于管理和技术岗位，以促进当地就业。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3. 文化和社会价值观冲突的风险及对策：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风险描述：付里叶红外分光光度计项目的商业实践可能与当地的文化和价值观存在冲突，导致社会紧张和文化冲突。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在项目团队中纳入当地文化顾问，确保项目活动和沟通策略符合当地文化敏感性。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开展文化交流活动和员工培训，增进员工对当地文化的理解和尊重。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支持当地文化和教育项目，展示项目对保护和促进当地文化的承诺。</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4. 环境变化导致的社会影响风险及对策：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风险描述：项目的环境影响，如污染和资源消耗，可能对社区生活质量产生负面影响。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实施严格的环境管理和监测计划，以最小化噪音、空气和水污染。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投资于清洁和高效的技术，减少对自然资源的消耗。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与当地环保团体合作，参与环境保护项目，如植树活动和生态恢复工程。</w:t>
      </w:r>
    </w:p>
    <w:p>
      <w:pPr>
        <w:ind w:firstLine="560" w:firstLineChars="200"/>
        <w:rPr>
          <w:rFonts w:ascii="仿宋" w:eastAsia="仿宋" w:hAnsi="仿宋" w:cs="仿宋" w:hint="eastAsia"/>
          <w:sz w:val="28"/>
        </w:rPr>
      </w:pPr>
      <w:r>
        <w:rPr>
          <w:rFonts w:ascii="仿宋" w:eastAsia="仿宋" w:hAnsi="仿宋" w:cs="仿宋" w:hint="eastAsia"/>
          <w:sz w:val="28"/>
          <w:lang w:eastAsia="zh-CN"/>
        </w:rPr>
        <w:t>5. 公共资源和基础设施压力的风险及对策：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风险描述：付里叶红外分光光度计项目可能会增加对公共资源和基础设施的需求，给当地带来额外压力，例如在水资源、能源供应和交通系统方面。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与地方政府合作，共同评估基础设施改善需求并共担投资责任。例如，投资于道路升级、公共交通系统改善，或新能源设施建设。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实施可持续资源管理策略，比如采用水资源循环利用系统和节能措施，减轻对当地资源的消耗。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在项目规划中考虑对公共资源的最大限度利用和优化，确保资源使用的效率和公平性。</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社会动态变化的风险及对策：</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风险描述：付里叶红外分光光度计项目可能会引起当地社会结构和动态的变化，例如改变社区的人口组成和社交模式。</w:t>
      </w:r>
    </w:p>
    <w:p>
      <w:pPr>
        <w:ind w:firstLine="560" w:firstLineChars="200"/>
        <w:rPr>
          <w:rFonts w:ascii="仿宋" w:eastAsia="仿宋" w:hAnsi="仿宋" w:cs="仿宋" w:hint="eastAsia"/>
          <w:sz w:val="28"/>
        </w:rPr>
      </w:pPr>
      <w:r>
        <w:rPr>
          <w:rFonts w:ascii="仿宋" w:eastAsia="仿宋" w:hAnsi="仿宋" w:cs="仿宋" w:hint="eastAsia"/>
          <w:sz w:val="28"/>
          <w:lang w:eastAsia="zh-CN"/>
        </w:rPr>
        <w:t>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与社区组织合作，监测社会变化趋势，了解项目对社区的影响。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在项目发展过程中保持灵活性和适应性，随时准备调整策略以适应社会变化。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举办社区活动和座谈会，促进新旧社区成员之间的交流和融合，缓解社会动态变化可能带来的冲突。</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信息安全和隐私保护风险及对策：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风险描述：在付里叶红外分光光度计项目运营过程中，可能涉及大量个人和商业敏感信息，存在信息安全和隐私保护的风险。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实施严格的数据保护政策和技术措施，确保所有敏感信息的安全。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对员工进行数据保护和隐私权的培训，强化他们对信息安全的意识。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定期评估和更新信息安全策略，以应对不断变化的技术和安全威胁。</w:t>
      </w:r>
    </w:p>
    <w:p>
      <w:pPr>
        <w:pStyle w:val="Heading1"/>
        <w:ind w:firstLine="560" w:firstLineChars="200"/>
        <w:rPr>
          <w:rFonts w:ascii="仿宋" w:eastAsia="仿宋" w:hAnsi="仿宋" w:cs="仿宋" w:hint="eastAsia"/>
          <w:sz w:val="28"/>
          <w:lang w:eastAsia="zh-CN"/>
        </w:rPr>
      </w:pPr>
      <w:bookmarkStart w:id="6" w:name="_Toc3833"/>
      <w:r>
        <w:rPr>
          <w:rFonts w:ascii="仿宋" w:eastAsia="仿宋" w:hAnsi="仿宋" w:cs="仿宋" w:hint="eastAsia"/>
          <w:sz w:val="28"/>
          <w:lang w:eastAsia="zh-CN"/>
        </w:rPr>
        <w:t>二、项目选址研究</w:t>
      </w:r>
      <w:bookmarkEnd w:id="6"/>
    </w:p>
    <w:p>
      <w:pPr>
        <w:pStyle w:val="Heading2"/>
        <w:rPr>
          <w:rFonts w:ascii="仿宋" w:eastAsia="仿宋" w:hAnsi="仿宋" w:cs="仿宋" w:hint="eastAsia"/>
          <w:lang w:eastAsia="zh-CN"/>
        </w:rPr>
      </w:pPr>
      <w:bookmarkStart w:id="7" w:name="_Toc25934"/>
      <w:r>
        <w:rPr>
          <w:rFonts w:ascii="仿宋" w:eastAsia="仿宋" w:hAnsi="仿宋" w:cs="仿宋" w:hint="eastAsia"/>
          <w:lang w:eastAsia="zh-CN"/>
        </w:rPr>
        <w:t>(一)、项目选址原则</w:t>
      </w:r>
      <w:bookmarkEnd w:id="7"/>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地理位置和交通便利性是项目选址的关键因素之一，对项目的成功运营和发展具有重要影响。在选择项目的地理位置时，需要充分考虑以下几个方面：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交通枢纽的附近：项目选址应优先考虑位于交通枢纽附近的地点。这包括靠近主要高速公路、铁路线或港口。靠近这些交通节点将有助于降低原材料的运输成本和产品的分销成本。此外，接近交通枢纽还可以提高物流的效率，缩短产品到达市场的时间，从而增加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通拥堵情况的评估：除了考虑地理位置，还需要评估附近地区的交通拥堵情况。长期的交通拥堵可能会导致物流延误和成本上升，因此选择交通畅通的地区至关重要。这可以通过研究交通数据和与当地物流公司的沟通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3. 物流基础设施的考虑：项目所在地的物流基础设施也是一个关键因素。确保附近有现代化的仓储和分销中心，以支持项目的物流需求。此外，物流基础设施的可用性还包括货运公司和运输选项的多样性，以确保灵活性和选择性。</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基础设施完善程度：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项目所在地的基础设施完善程度对项目的运营至关重要。以下是需要考虑的因素：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电力供应可靠性：了解潜在地点的电力供应情况，包括电力中断的频率和持续时间。稳定的电力供应是生产和制造过程的关键，因此选择可靠的电力供应是必要的。</w:t>
      </w:r>
    </w:p>
    <w:p>
      <w:pPr>
        <w:ind w:firstLine="560" w:firstLineChars="200"/>
        <w:rPr>
          <w:rFonts w:ascii="仿宋" w:eastAsia="仿宋" w:hAnsi="仿宋" w:cs="仿宋" w:hint="eastAsia"/>
          <w:sz w:val="28"/>
        </w:rPr>
      </w:pPr>
      <w:r>
        <w:rPr>
          <w:rFonts w:ascii="仿宋" w:eastAsia="仿宋" w:hAnsi="仿宋" w:cs="仿宋" w:hint="eastAsia"/>
          <w:sz w:val="28"/>
          <w:lang w:eastAsia="zh-CN"/>
        </w:rPr>
        <w:t>2.</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https://d.book118.com/715002134110011111</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付里叶红外分光光度计项目建设方案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付里叶红外分光光度计项目建设方案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付里叶红外分光光度计项目建设方案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付里叶红外分光光度计项目建设方案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付里叶红外分光光度计项目建设方案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付里叶红外分光光度计项目建设方案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付里叶红外分光光度计项目建设方案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付里叶红外分光光度计项目建设方案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付里叶红外分光光度计项目建设方案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付里叶红外分光光度计项目建设方案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付里叶红外分光光度计项目建设方案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付里叶红外分光光度计项目建设方案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45C318E"/>
    <w:rsid w:val="445C318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715002134110011111"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2024-02-15T20:14:00Z</dcterms:created>
  <dcterms:modified xsi:type="dcterms:W3CDTF">2024-02-15T20:14:51Z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D09094F90E6C495581713B77CD86AB70_11</vt:lpwstr>
  </property>
  <property fmtid="{D5CDD505-2E9C-101B-9397-08002B2CF9AE}" pid="3" name="KSOProductBuildVer">
    <vt:lpwstr>2052-12.1.0.16250</vt:lpwstr>
  </property>
</Properties>
</file>