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油性漆项目规划设计蓝图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19" w:history="1">
        <w:r>
          <w:rPr>
            <w:rFonts w:ascii="仿宋" w:eastAsia="仿宋" w:hAnsi="仿宋" w:cs="仿宋" w:hint="eastAsia"/>
            <w:lang w:eastAsia="zh-CN"/>
          </w:rPr>
          <w:t>概论</w:t>
        </w:r>
        <w:r>
          <w:tab/>
        </w:r>
        <w:r>
          <w:fldChar w:fldCharType="begin"/>
        </w:r>
        <w:r>
          <w:instrText xml:space="preserve"> PAGEREF _Toc20219 \h </w:instrText>
        </w:r>
        <w:r>
          <w:fldChar w:fldCharType="separate"/>
        </w:r>
        <w:r>
          <w:t>3</w:t>
        </w:r>
        <w:r>
          <w:fldChar w:fldCharType="end"/>
        </w:r>
      </w:hyperlink>
    </w:p>
    <w:p>
      <w:pPr>
        <w:pStyle w:val="TOC1"/>
        <w:tabs>
          <w:tab w:val="right" w:leader="dot" w:pos="8306"/>
        </w:tabs>
      </w:pPr>
      <w:hyperlink w:anchor="_Toc21263" w:history="1">
        <w:r>
          <w:rPr>
            <w:rFonts w:ascii="仿宋" w:eastAsia="仿宋" w:hAnsi="仿宋" w:cs="仿宋" w:hint="eastAsia"/>
            <w:lang w:eastAsia="zh-CN"/>
          </w:rPr>
          <w:t>一、产品规划分析</w:t>
        </w:r>
        <w:r>
          <w:tab/>
        </w:r>
        <w:r>
          <w:fldChar w:fldCharType="begin"/>
        </w:r>
        <w:r>
          <w:instrText xml:space="preserve"> PAGEREF _Toc21263 \h </w:instrText>
        </w:r>
        <w:r>
          <w:fldChar w:fldCharType="separate"/>
        </w:r>
        <w:r>
          <w:t>3</w:t>
        </w:r>
        <w:r>
          <w:fldChar w:fldCharType="end"/>
        </w:r>
      </w:hyperlink>
    </w:p>
    <w:p>
      <w:pPr>
        <w:pStyle w:val="TOC2"/>
        <w:tabs>
          <w:tab w:val="right" w:leader="dot" w:pos="8306"/>
        </w:tabs>
      </w:pPr>
      <w:hyperlink w:anchor="_Toc9944" w:history="1">
        <w:r>
          <w:rPr>
            <w:rFonts w:ascii="仿宋" w:eastAsia="仿宋" w:hAnsi="仿宋" w:cs="仿宋" w:hint="eastAsia"/>
            <w:lang w:eastAsia="zh-CN"/>
          </w:rPr>
          <w:t>(一)、产品规划</w:t>
        </w:r>
        <w:r>
          <w:tab/>
        </w:r>
        <w:r>
          <w:fldChar w:fldCharType="begin"/>
        </w:r>
        <w:r>
          <w:instrText xml:space="preserve"> PAGEREF _Toc9944 \h </w:instrText>
        </w:r>
        <w:r>
          <w:fldChar w:fldCharType="separate"/>
        </w:r>
        <w:r>
          <w:t>3</w:t>
        </w:r>
        <w:r>
          <w:fldChar w:fldCharType="end"/>
        </w:r>
      </w:hyperlink>
    </w:p>
    <w:p>
      <w:pPr>
        <w:pStyle w:val="TOC2"/>
        <w:tabs>
          <w:tab w:val="right" w:leader="dot" w:pos="8306"/>
        </w:tabs>
      </w:pPr>
      <w:hyperlink w:anchor="_Toc29090" w:history="1">
        <w:r>
          <w:rPr>
            <w:rFonts w:ascii="仿宋" w:eastAsia="仿宋" w:hAnsi="仿宋" w:cs="仿宋" w:hint="eastAsia"/>
            <w:lang w:eastAsia="zh-CN"/>
          </w:rPr>
          <w:t>(二)、建设规模</w:t>
        </w:r>
        <w:r>
          <w:tab/>
        </w:r>
        <w:r>
          <w:fldChar w:fldCharType="begin"/>
        </w:r>
        <w:r>
          <w:instrText xml:space="preserve"> PAGEREF _Toc29090 \h </w:instrText>
        </w:r>
        <w:r>
          <w:fldChar w:fldCharType="separate"/>
        </w:r>
        <w:r>
          <w:t>4</w:t>
        </w:r>
        <w:r>
          <w:fldChar w:fldCharType="end"/>
        </w:r>
      </w:hyperlink>
    </w:p>
    <w:p>
      <w:pPr>
        <w:pStyle w:val="TOC1"/>
        <w:tabs>
          <w:tab w:val="right" w:leader="dot" w:pos="8306"/>
        </w:tabs>
      </w:pPr>
      <w:hyperlink w:anchor="_Toc19525" w:history="1">
        <w:r>
          <w:rPr>
            <w:rFonts w:ascii="仿宋" w:eastAsia="仿宋" w:hAnsi="仿宋" w:cs="仿宋" w:hint="eastAsia"/>
            <w:lang w:eastAsia="zh-CN"/>
          </w:rPr>
          <w:t>二、油性漆项目选址可行性分析</w:t>
        </w:r>
        <w:r>
          <w:tab/>
        </w:r>
        <w:r>
          <w:fldChar w:fldCharType="begin"/>
        </w:r>
        <w:r>
          <w:instrText xml:space="preserve"> PAGEREF _Toc19525 \h </w:instrText>
        </w:r>
        <w:r>
          <w:fldChar w:fldCharType="separate"/>
        </w:r>
        <w:r>
          <w:t>5</w:t>
        </w:r>
        <w:r>
          <w:fldChar w:fldCharType="end"/>
        </w:r>
      </w:hyperlink>
    </w:p>
    <w:p>
      <w:pPr>
        <w:pStyle w:val="TOC2"/>
        <w:tabs>
          <w:tab w:val="right" w:leader="dot" w:pos="8306"/>
        </w:tabs>
      </w:pPr>
      <w:hyperlink w:anchor="_Toc8967" w:history="1">
        <w:r>
          <w:rPr>
            <w:rFonts w:ascii="仿宋" w:eastAsia="仿宋" w:hAnsi="仿宋" w:cs="仿宋" w:hint="eastAsia"/>
            <w:lang w:eastAsia="zh-CN"/>
          </w:rPr>
          <w:t>(一)、油性漆项目选址</w:t>
        </w:r>
        <w:r>
          <w:tab/>
        </w:r>
        <w:r>
          <w:fldChar w:fldCharType="begin"/>
        </w:r>
        <w:r>
          <w:instrText xml:space="preserve"> PAGEREF _Toc8967 \h </w:instrText>
        </w:r>
        <w:r>
          <w:fldChar w:fldCharType="separate"/>
        </w:r>
        <w:r>
          <w:t>5</w:t>
        </w:r>
        <w:r>
          <w:fldChar w:fldCharType="end"/>
        </w:r>
      </w:hyperlink>
    </w:p>
    <w:p>
      <w:pPr>
        <w:pStyle w:val="TOC2"/>
        <w:tabs>
          <w:tab w:val="right" w:leader="dot" w:pos="8306"/>
        </w:tabs>
      </w:pPr>
      <w:hyperlink w:anchor="_Toc25523" w:history="1">
        <w:r>
          <w:rPr>
            <w:rFonts w:ascii="仿宋" w:eastAsia="仿宋" w:hAnsi="仿宋" w:cs="仿宋" w:hint="eastAsia"/>
            <w:lang w:eastAsia="zh-CN"/>
          </w:rPr>
          <w:t>(二)、用地控制指标</w:t>
        </w:r>
        <w:r>
          <w:tab/>
        </w:r>
        <w:r>
          <w:fldChar w:fldCharType="begin"/>
        </w:r>
        <w:r>
          <w:instrText xml:space="preserve"> PAGEREF _Toc25523 \h </w:instrText>
        </w:r>
        <w:r>
          <w:fldChar w:fldCharType="separate"/>
        </w:r>
        <w:r>
          <w:t>5</w:t>
        </w:r>
        <w:r>
          <w:fldChar w:fldCharType="end"/>
        </w:r>
      </w:hyperlink>
    </w:p>
    <w:p>
      <w:pPr>
        <w:pStyle w:val="TOC2"/>
        <w:tabs>
          <w:tab w:val="right" w:leader="dot" w:pos="8306"/>
        </w:tabs>
      </w:pPr>
      <w:hyperlink w:anchor="_Toc10246" w:history="1">
        <w:r>
          <w:rPr>
            <w:rFonts w:ascii="仿宋" w:eastAsia="仿宋" w:hAnsi="仿宋" w:cs="仿宋" w:hint="eastAsia"/>
            <w:lang w:eastAsia="zh-CN"/>
          </w:rPr>
          <w:t>(三)、节约用地措施</w:t>
        </w:r>
        <w:r>
          <w:tab/>
        </w:r>
        <w:r>
          <w:fldChar w:fldCharType="begin"/>
        </w:r>
        <w:r>
          <w:instrText xml:space="preserve"> PAGEREF _Toc10246 \h </w:instrText>
        </w:r>
        <w:r>
          <w:fldChar w:fldCharType="separate"/>
        </w:r>
        <w:r>
          <w:t>7</w:t>
        </w:r>
        <w:r>
          <w:fldChar w:fldCharType="end"/>
        </w:r>
      </w:hyperlink>
    </w:p>
    <w:p>
      <w:pPr>
        <w:pStyle w:val="TOC2"/>
        <w:tabs>
          <w:tab w:val="right" w:leader="dot" w:pos="8306"/>
        </w:tabs>
      </w:pPr>
      <w:hyperlink w:anchor="_Toc2173" w:history="1">
        <w:r>
          <w:rPr>
            <w:rFonts w:ascii="仿宋" w:eastAsia="仿宋" w:hAnsi="仿宋" w:cs="仿宋" w:hint="eastAsia"/>
            <w:lang w:eastAsia="zh-CN"/>
          </w:rPr>
          <w:t>(四)、总图布置方案</w:t>
        </w:r>
        <w:r>
          <w:tab/>
        </w:r>
        <w:r>
          <w:fldChar w:fldCharType="begin"/>
        </w:r>
        <w:r>
          <w:instrText xml:space="preserve"> PAGEREF _Toc2173 \h </w:instrText>
        </w:r>
        <w:r>
          <w:fldChar w:fldCharType="separate"/>
        </w:r>
        <w:r>
          <w:t>8</w:t>
        </w:r>
        <w:r>
          <w:fldChar w:fldCharType="end"/>
        </w:r>
      </w:hyperlink>
    </w:p>
    <w:p>
      <w:pPr>
        <w:pStyle w:val="TOC2"/>
        <w:tabs>
          <w:tab w:val="right" w:leader="dot" w:pos="8306"/>
        </w:tabs>
      </w:pPr>
      <w:hyperlink w:anchor="_Toc23927" w:history="1">
        <w:r>
          <w:rPr>
            <w:rFonts w:ascii="仿宋" w:eastAsia="仿宋" w:hAnsi="仿宋" w:cs="仿宋" w:hint="eastAsia"/>
            <w:lang w:eastAsia="zh-CN"/>
          </w:rPr>
          <w:t>(五)、选址综合评价</w:t>
        </w:r>
        <w:r>
          <w:tab/>
        </w:r>
        <w:r>
          <w:fldChar w:fldCharType="begin"/>
        </w:r>
        <w:r>
          <w:instrText xml:space="preserve"> PAGEREF _Toc23927 \h </w:instrText>
        </w:r>
        <w:r>
          <w:fldChar w:fldCharType="separate"/>
        </w:r>
        <w:r>
          <w:t>9</w:t>
        </w:r>
        <w:r>
          <w:fldChar w:fldCharType="end"/>
        </w:r>
      </w:hyperlink>
    </w:p>
    <w:p>
      <w:pPr>
        <w:pStyle w:val="TOC1"/>
        <w:tabs>
          <w:tab w:val="right" w:leader="dot" w:pos="8306"/>
        </w:tabs>
      </w:pPr>
      <w:hyperlink w:anchor="_Toc16215" w:history="1">
        <w:r>
          <w:rPr>
            <w:rFonts w:ascii="仿宋" w:eastAsia="仿宋" w:hAnsi="仿宋" w:cs="仿宋" w:hint="eastAsia"/>
            <w:lang w:eastAsia="zh-CN"/>
          </w:rPr>
          <w:t>三、油性漆项目绩效评估</w:t>
        </w:r>
        <w:r>
          <w:tab/>
        </w:r>
        <w:r>
          <w:fldChar w:fldCharType="begin"/>
        </w:r>
        <w:r>
          <w:instrText xml:space="preserve"> PAGEREF _Toc16215 \h </w:instrText>
        </w:r>
        <w:r>
          <w:fldChar w:fldCharType="separate"/>
        </w:r>
        <w:r>
          <w:t>10</w:t>
        </w:r>
        <w:r>
          <w:fldChar w:fldCharType="end"/>
        </w:r>
      </w:hyperlink>
    </w:p>
    <w:p>
      <w:pPr>
        <w:pStyle w:val="TOC2"/>
        <w:tabs>
          <w:tab w:val="right" w:leader="dot" w:pos="8306"/>
        </w:tabs>
      </w:pPr>
      <w:hyperlink w:anchor="_Toc27514" w:history="1">
        <w:r>
          <w:rPr>
            <w:rFonts w:ascii="仿宋" w:eastAsia="仿宋" w:hAnsi="仿宋" w:cs="仿宋" w:hint="eastAsia"/>
            <w:lang w:eastAsia="zh-CN"/>
          </w:rPr>
          <w:t>(一)、绩效评估指标</w:t>
        </w:r>
        <w:r>
          <w:tab/>
        </w:r>
        <w:r>
          <w:fldChar w:fldCharType="begin"/>
        </w:r>
        <w:r>
          <w:instrText xml:space="preserve"> PAGEREF _Toc27514 \h </w:instrText>
        </w:r>
        <w:r>
          <w:fldChar w:fldCharType="separate"/>
        </w:r>
        <w:r>
          <w:t>10</w:t>
        </w:r>
        <w:r>
          <w:fldChar w:fldCharType="end"/>
        </w:r>
      </w:hyperlink>
    </w:p>
    <w:p>
      <w:pPr>
        <w:pStyle w:val="TOC2"/>
        <w:tabs>
          <w:tab w:val="right" w:leader="dot" w:pos="8306"/>
        </w:tabs>
      </w:pPr>
      <w:hyperlink w:anchor="_Toc21820" w:history="1">
        <w:r>
          <w:rPr>
            <w:rFonts w:ascii="仿宋" w:eastAsia="仿宋" w:hAnsi="仿宋" w:cs="仿宋" w:hint="eastAsia"/>
            <w:lang w:eastAsia="zh-CN"/>
          </w:rPr>
          <w:t>(二)、绩效评估方法</w:t>
        </w:r>
        <w:r>
          <w:tab/>
        </w:r>
        <w:r>
          <w:fldChar w:fldCharType="begin"/>
        </w:r>
        <w:r>
          <w:instrText xml:space="preserve"> PAGEREF _Toc21820 \h </w:instrText>
        </w:r>
        <w:r>
          <w:fldChar w:fldCharType="separate"/>
        </w:r>
        <w:r>
          <w:t>11</w:t>
        </w:r>
        <w:r>
          <w:fldChar w:fldCharType="end"/>
        </w:r>
      </w:hyperlink>
    </w:p>
    <w:p>
      <w:pPr>
        <w:pStyle w:val="TOC2"/>
        <w:tabs>
          <w:tab w:val="right" w:leader="dot" w:pos="8306"/>
        </w:tabs>
      </w:pPr>
      <w:hyperlink w:anchor="_Toc25383" w:history="1">
        <w:r>
          <w:rPr>
            <w:rFonts w:ascii="仿宋" w:eastAsia="仿宋" w:hAnsi="仿宋" w:cs="仿宋" w:hint="eastAsia"/>
            <w:lang w:eastAsia="zh-CN"/>
          </w:rPr>
          <w:t>(三)、绩效评估周期</w:t>
        </w:r>
        <w:r>
          <w:tab/>
        </w:r>
        <w:r>
          <w:fldChar w:fldCharType="begin"/>
        </w:r>
        <w:r>
          <w:instrText xml:space="preserve"> PAGEREF _Toc25383 \h </w:instrText>
        </w:r>
        <w:r>
          <w:fldChar w:fldCharType="separate"/>
        </w:r>
        <w:r>
          <w:t>12</w:t>
        </w:r>
        <w:r>
          <w:fldChar w:fldCharType="end"/>
        </w:r>
      </w:hyperlink>
    </w:p>
    <w:p>
      <w:pPr>
        <w:pStyle w:val="TOC1"/>
        <w:tabs>
          <w:tab w:val="right" w:leader="dot" w:pos="8306"/>
        </w:tabs>
      </w:pPr>
      <w:hyperlink w:anchor="_Toc22207" w:history="1">
        <w:r>
          <w:rPr>
            <w:rFonts w:ascii="仿宋" w:eastAsia="仿宋" w:hAnsi="仿宋" w:cs="仿宋" w:hint="eastAsia"/>
            <w:lang w:eastAsia="zh-CN"/>
          </w:rPr>
          <w:t>四、油性漆项目可持续发展</w:t>
        </w:r>
        <w:r>
          <w:tab/>
        </w:r>
        <w:r>
          <w:fldChar w:fldCharType="begin"/>
        </w:r>
        <w:r>
          <w:instrText xml:space="preserve"> PAGEREF _Toc22207 \h </w:instrText>
        </w:r>
        <w:r>
          <w:fldChar w:fldCharType="separate"/>
        </w:r>
        <w:r>
          <w:t>13</w:t>
        </w:r>
        <w:r>
          <w:fldChar w:fldCharType="end"/>
        </w:r>
      </w:hyperlink>
    </w:p>
    <w:p>
      <w:pPr>
        <w:pStyle w:val="TOC2"/>
        <w:tabs>
          <w:tab w:val="right" w:leader="dot" w:pos="8306"/>
        </w:tabs>
      </w:pPr>
      <w:hyperlink w:anchor="_Toc26402" w:history="1">
        <w:r>
          <w:rPr>
            <w:rFonts w:ascii="仿宋" w:eastAsia="仿宋" w:hAnsi="仿宋" w:cs="仿宋" w:hint="eastAsia"/>
            <w:lang w:eastAsia="zh-CN"/>
          </w:rPr>
          <w:t>(一)、可持续战略与实践</w:t>
        </w:r>
        <w:r>
          <w:tab/>
        </w:r>
        <w:r>
          <w:fldChar w:fldCharType="begin"/>
        </w:r>
        <w:r>
          <w:instrText xml:space="preserve"> PAGEREF _Toc26402 \h </w:instrText>
        </w:r>
        <w:r>
          <w:fldChar w:fldCharType="separate"/>
        </w:r>
        <w:r>
          <w:t>13</w:t>
        </w:r>
        <w:r>
          <w:fldChar w:fldCharType="end"/>
        </w:r>
      </w:hyperlink>
    </w:p>
    <w:p>
      <w:pPr>
        <w:pStyle w:val="TOC2"/>
        <w:tabs>
          <w:tab w:val="right" w:leader="dot" w:pos="8306"/>
        </w:tabs>
      </w:pPr>
      <w:hyperlink w:anchor="_Toc27367" w:history="1">
        <w:r>
          <w:rPr>
            <w:rFonts w:ascii="仿宋" w:eastAsia="仿宋" w:hAnsi="仿宋" w:cs="仿宋" w:hint="eastAsia"/>
            <w:lang w:eastAsia="zh-CN"/>
          </w:rPr>
          <w:t>(二)、环保与社会责任</w:t>
        </w:r>
        <w:r>
          <w:tab/>
        </w:r>
        <w:r>
          <w:fldChar w:fldCharType="begin"/>
        </w:r>
        <w:r>
          <w:instrText xml:space="preserve"> PAGEREF _Toc27367 \h </w:instrText>
        </w:r>
        <w:r>
          <w:fldChar w:fldCharType="separate"/>
        </w:r>
        <w:r>
          <w:t>14</w:t>
        </w:r>
        <w:r>
          <w:fldChar w:fldCharType="end"/>
        </w:r>
      </w:hyperlink>
    </w:p>
    <w:p>
      <w:pPr>
        <w:pStyle w:val="TOC1"/>
        <w:tabs>
          <w:tab w:val="right" w:leader="dot" w:pos="8306"/>
        </w:tabs>
      </w:pPr>
      <w:hyperlink w:anchor="_Toc7548" w:history="1">
        <w:r>
          <w:rPr>
            <w:rFonts w:ascii="仿宋" w:eastAsia="仿宋" w:hAnsi="仿宋" w:cs="仿宋" w:hint="eastAsia"/>
            <w:lang w:eastAsia="zh-CN"/>
          </w:rPr>
          <w:t>五、油性漆项目文档管理</w:t>
        </w:r>
        <w:r>
          <w:tab/>
        </w:r>
        <w:r>
          <w:fldChar w:fldCharType="begin"/>
        </w:r>
        <w:r>
          <w:instrText xml:space="preserve"> PAGEREF _Toc7548 \h </w:instrText>
        </w:r>
        <w:r>
          <w:fldChar w:fldCharType="separate"/>
        </w:r>
        <w:r>
          <w:t>15</w:t>
        </w:r>
        <w:r>
          <w:fldChar w:fldCharType="end"/>
        </w:r>
      </w:hyperlink>
    </w:p>
    <w:p>
      <w:pPr>
        <w:pStyle w:val="TOC2"/>
        <w:tabs>
          <w:tab w:val="right" w:leader="dot" w:pos="8306"/>
        </w:tabs>
      </w:pPr>
      <w:hyperlink w:anchor="_Toc30215" w:history="1">
        <w:r>
          <w:rPr>
            <w:rFonts w:ascii="仿宋" w:eastAsia="仿宋" w:hAnsi="仿宋" w:cs="仿宋" w:hint="eastAsia"/>
            <w:lang w:eastAsia="zh-CN"/>
          </w:rPr>
          <w:t>(一)、文档编制与审查</w:t>
        </w:r>
        <w:r>
          <w:tab/>
        </w:r>
        <w:r>
          <w:fldChar w:fldCharType="begin"/>
        </w:r>
        <w:r>
          <w:instrText xml:space="preserve"> PAGEREF _Toc30215 \h </w:instrText>
        </w:r>
        <w:r>
          <w:fldChar w:fldCharType="separate"/>
        </w:r>
        <w:r>
          <w:t>15</w:t>
        </w:r>
        <w:r>
          <w:fldChar w:fldCharType="end"/>
        </w:r>
      </w:hyperlink>
    </w:p>
    <w:p>
      <w:pPr>
        <w:pStyle w:val="TOC2"/>
        <w:tabs>
          <w:tab w:val="right" w:leader="dot" w:pos="8306"/>
        </w:tabs>
      </w:pPr>
      <w:hyperlink w:anchor="_Toc23988" w:history="1">
        <w:r>
          <w:rPr>
            <w:rFonts w:ascii="仿宋" w:eastAsia="仿宋" w:hAnsi="仿宋" w:cs="仿宋" w:hint="eastAsia"/>
            <w:lang w:eastAsia="zh-CN"/>
          </w:rPr>
          <w:t>(二)、文档发布与分发</w:t>
        </w:r>
        <w:r>
          <w:tab/>
        </w:r>
        <w:r>
          <w:fldChar w:fldCharType="begin"/>
        </w:r>
        <w:r>
          <w:instrText xml:space="preserve"> PAGEREF _Toc23988 \h </w:instrText>
        </w:r>
        <w:r>
          <w:fldChar w:fldCharType="separate"/>
        </w:r>
        <w:r>
          <w:t>16</w:t>
        </w:r>
        <w:r>
          <w:fldChar w:fldCharType="end"/>
        </w:r>
      </w:hyperlink>
    </w:p>
    <w:p>
      <w:pPr>
        <w:pStyle w:val="TOC2"/>
        <w:tabs>
          <w:tab w:val="right" w:leader="dot" w:pos="8306"/>
        </w:tabs>
      </w:pPr>
      <w:hyperlink w:anchor="_Toc19502" w:history="1">
        <w:r>
          <w:rPr>
            <w:rFonts w:ascii="仿宋" w:eastAsia="仿宋" w:hAnsi="仿宋" w:cs="仿宋" w:hint="eastAsia"/>
            <w:lang w:eastAsia="zh-CN"/>
          </w:rPr>
          <w:t>(三)、文档存档与归档</w:t>
        </w:r>
        <w:r>
          <w:tab/>
        </w:r>
        <w:r>
          <w:fldChar w:fldCharType="begin"/>
        </w:r>
        <w:r>
          <w:instrText xml:space="preserve"> PAGEREF _Toc19502 \h </w:instrText>
        </w:r>
        <w:r>
          <w:fldChar w:fldCharType="separate"/>
        </w:r>
        <w:r>
          <w:t>17</w:t>
        </w:r>
        <w:r>
          <w:fldChar w:fldCharType="end"/>
        </w:r>
      </w:hyperlink>
    </w:p>
    <w:p>
      <w:pPr>
        <w:pStyle w:val="TOC1"/>
        <w:tabs>
          <w:tab w:val="right" w:leader="dot" w:pos="8306"/>
        </w:tabs>
      </w:pPr>
      <w:hyperlink w:anchor="_Toc25582" w:history="1">
        <w:r>
          <w:rPr>
            <w:rFonts w:ascii="仿宋" w:eastAsia="仿宋" w:hAnsi="仿宋" w:cs="仿宋" w:hint="eastAsia"/>
            <w:lang w:eastAsia="zh-CN"/>
          </w:rPr>
          <w:t>六、油性漆项目危机管理</w:t>
        </w:r>
        <w:r>
          <w:tab/>
        </w:r>
        <w:r>
          <w:fldChar w:fldCharType="begin"/>
        </w:r>
        <w:r>
          <w:instrText xml:space="preserve"> PAGEREF _Toc25582 \h </w:instrText>
        </w:r>
        <w:r>
          <w:fldChar w:fldCharType="separate"/>
        </w:r>
        <w:r>
          <w:t>18</w:t>
        </w:r>
        <w:r>
          <w:fldChar w:fldCharType="end"/>
        </w:r>
      </w:hyperlink>
    </w:p>
    <w:p>
      <w:pPr>
        <w:pStyle w:val="TOC2"/>
        <w:tabs>
          <w:tab w:val="right" w:leader="dot" w:pos="8306"/>
        </w:tabs>
      </w:pPr>
      <w:hyperlink w:anchor="_Toc14361" w:history="1">
        <w:r>
          <w:rPr>
            <w:rFonts w:ascii="仿宋" w:eastAsia="仿宋" w:hAnsi="仿宋" w:cs="仿宋" w:hint="eastAsia"/>
            <w:lang w:eastAsia="zh-CN"/>
          </w:rPr>
          <w:t>(一)、危机预警与识别</w:t>
        </w:r>
        <w:r>
          <w:tab/>
        </w:r>
        <w:r>
          <w:fldChar w:fldCharType="begin"/>
        </w:r>
        <w:r>
          <w:instrText xml:space="preserve"> PAGEREF _Toc14361 \h </w:instrText>
        </w:r>
        <w:r>
          <w:fldChar w:fldCharType="separate"/>
        </w:r>
        <w:r>
          <w:t>18</w:t>
        </w:r>
        <w:r>
          <w:fldChar w:fldCharType="end"/>
        </w:r>
      </w:hyperlink>
    </w:p>
    <w:p>
      <w:pPr>
        <w:pStyle w:val="TOC2"/>
        <w:tabs>
          <w:tab w:val="right" w:leader="dot" w:pos="8306"/>
        </w:tabs>
      </w:pPr>
      <w:hyperlink w:anchor="_Toc23176" w:history="1">
        <w:r>
          <w:rPr>
            <w:rFonts w:ascii="仿宋" w:eastAsia="仿宋" w:hAnsi="仿宋" w:cs="仿宋" w:hint="eastAsia"/>
            <w:lang w:eastAsia="zh-CN"/>
          </w:rPr>
          <w:t>(二)、危机应对与恢复</w:t>
        </w:r>
        <w:r>
          <w:tab/>
        </w:r>
        <w:r>
          <w:fldChar w:fldCharType="begin"/>
        </w:r>
        <w:r>
          <w:instrText xml:space="preserve"> PAGEREF _Toc23176 \h </w:instrText>
        </w:r>
        <w:r>
          <w:fldChar w:fldCharType="separate"/>
        </w:r>
        <w:r>
          <w:t>19</w:t>
        </w:r>
        <w:r>
          <w:fldChar w:fldCharType="end"/>
        </w:r>
      </w:hyperlink>
    </w:p>
    <w:p>
      <w:pPr>
        <w:pStyle w:val="TOC1"/>
        <w:tabs>
          <w:tab w:val="right" w:leader="dot" w:pos="8306"/>
        </w:tabs>
      </w:pPr>
      <w:hyperlink w:anchor="_Toc728" w:history="1">
        <w:r>
          <w:rPr>
            <w:rFonts w:ascii="仿宋" w:eastAsia="仿宋" w:hAnsi="仿宋" w:cs="仿宋" w:hint="eastAsia"/>
            <w:lang w:eastAsia="zh-CN"/>
          </w:rPr>
          <w:t>七、油性漆项目投资规划</w:t>
        </w:r>
        <w:r>
          <w:tab/>
        </w:r>
        <w:r>
          <w:fldChar w:fldCharType="begin"/>
        </w:r>
        <w:r>
          <w:instrText xml:space="preserve"> PAGEREF _Toc728 \h </w:instrText>
        </w:r>
        <w:r>
          <w:fldChar w:fldCharType="separate"/>
        </w:r>
        <w:r>
          <w:t>20</w:t>
        </w:r>
        <w:r>
          <w:fldChar w:fldCharType="end"/>
        </w:r>
      </w:hyperlink>
    </w:p>
    <w:p>
      <w:pPr>
        <w:pStyle w:val="TOC2"/>
        <w:tabs>
          <w:tab w:val="right" w:leader="dot" w:pos="8306"/>
        </w:tabs>
      </w:pPr>
      <w:hyperlink w:anchor="_Toc21947" w:history="1">
        <w:r>
          <w:rPr>
            <w:rFonts w:ascii="仿宋" w:eastAsia="仿宋" w:hAnsi="仿宋" w:cs="仿宋" w:hint="eastAsia"/>
            <w:lang w:eastAsia="zh-CN"/>
          </w:rPr>
          <w:t>(一)、油性漆项目总投资估算</w:t>
        </w:r>
        <w:r>
          <w:tab/>
        </w:r>
        <w:r>
          <w:fldChar w:fldCharType="begin"/>
        </w:r>
        <w:r>
          <w:instrText xml:space="preserve"> PAGEREF _Toc21947 \h </w:instrText>
        </w:r>
        <w:r>
          <w:fldChar w:fldCharType="separate"/>
        </w:r>
        <w:r>
          <w:t>20</w:t>
        </w:r>
        <w:r>
          <w:fldChar w:fldCharType="end"/>
        </w:r>
      </w:hyperlink>
    </w:p>
    <w:p>
      <w:pPr>
        <w:pStyle w:val="TOC2"/>
        <w:tabs>
          <w:tab w:val="right" w:leader="dot" w:pos="8306"/>
        </w:tabs>
      </w:pPr>
      <w:hyperlink w:anchor="_Toc18824" w:history="1">
        <w:r>
          <w:rPr>
            <w:rFonts w:ascii="仿宋" w:eastAsia="仿宋" w:hAnsi="仿宋" w:cs="仿宋" w:hint="eastAsia"/>
            <w:lang w:eastAsia="zh-CN"/>
          </w:rPr>
          <w:t>(二)、资金筹措</w:t>
        </w:r>
        <w:r>
          <w:tab/>
        </w:r>
        <w:r>
          <w:fldChar w:fldCharType="begin"/>
        </w:r>
        <w:r>
          <w:instrText xml:space="preserve"> PAGEREF _Toc18824 \h </w:instrText>
        </w:r>
        <w:r>
          <w:fldChar w:fldCharType="separate"/>
        </w:r>
        <w:r>
          <w:t>22</w:t>
        </w:r>
        <w:r>
          <w:fldChar w:fldCharType="end"/>
        </w:r>
      </w:hyperlink>
    </w:p>
    <w:p>
      <w:pPr>
        <w:pStyle w:val="TOC1"/>
        <w:tabs>
          <w:tab w:val="right" w:leader="dot" w:pos="8306"/>
        </w:tabs>
      </w:pPr>
      <w:hyperlink w:anchor="_Toc30959" w:history="1">
        <w:r>
          <w:rPr>
            <w:rFonts w:ascii="仿宋" w:eastAsia="仿宋" w:hAnsi="仿宋" w:cs="仿宋" w:hint="eastAsia"/>
            <w:lang w:eastAsia="zh-CN"/>
          </w:rPr>
          <w:t>八、油性漆项目人力资源培养与发展</w:t>
        </w:r>
        <w:r>
          <w:tab/>
        </w:r>
        <w:r>
          <w:fldChar w:fldCharType="begin"/>
        </w:r>
        <w:r>
          <w:instrText xml:space="preserve"> PAGEREF _Toc30959 \h </w:instrText>
        </w:r>
        <w:r>
          <w:fldChar w:fldCharType="separate"/>
        </w:r>
        <w:r>
          <w:t>22</w:t>
        </w:r>
        <w:r>
          <w:fldChar w:fldCharType="end"/>
        </w:r>
      </w:hyperlink>
    </w:p>
    <w:p>
      <w:pPr>
        <w:pStyle w:val="TOC2"/>
        <w:tabs>
          <w:tab w:val="right" w:leader="dot" w:pos="8306"/>
        </w:tabs>
      </w:pPr>
      <w:hyperlink w:anchor="_Toc6595" w:history="1">
        <w:r>
          <w:rPr>
            <w:rFonts w:ascii="仿宋" w:eastAsia="仿宋" w:hAnsi="仿宋" w:cs="仿宋" w:hint="eastAsia"/>
            <w:lang w:eastAsia="zh-CN"/>
          </w:rPr>
          <w:t>(一)、人才需求与规划</w:t>
        </w:r>
        <w:r>
          <w:tab/>
        </w:r>
        <w:r>
          <w:fldChar w:fldCharType="begin"/>
        </w:r>
        <w:r>
          <w:instrText xml:space="preserve"> PAGEREF _Toc6595 \h </w:instrText>
        </w:r>
        <w:r>
          <w:fldChar w:fldCharType="separate"/>
        </w:r>
        <w:r>
          <w:t>22</w:t>
        </w:r>
        <w:r>
          <w:fldChar w:fldCharType="end"/>
        </w:r>
      </w:hyperlink>
    </w:p>
    <w:p>
      <w:pPr>
        <w:pStyle w:val="TOC2"/>
        <w:tabs>
          <w:tab w:val="right" w:leader="dot" w:pos="8306"/>
        </w:tabs>
      </w:pPr>
      <w:hyperlink w:anchor="_Toc31709" w:history="1">
        <w:r>
          <w:rPr>
            <w:rFonts w:ascii="仿宋" w:eastAsia="仿宋" w:hAnsi="仿宋" w:cs="仿宋" w:hint="eastAsia"/>
            <w:lang w:eastAsia="zh-CN"/>
          </w:rPr>
          <w:t>(二)、培训与发展计划</w:t>
        </w:r>
        <w:r>
          <w:tab/>
        </w:r>
        <w:r>
          <w:fldChar w:fldCharType="begin"/>
        </w:r>
        <w:r>
          <w:instrText xml:space="preserve"> PAGEREF _Toc31709 \h </w:instrText>
        </w:r>
        <w:r>
          <w:fldChar w:fldCharType="separate"/>
        </w:r>
        <w:r>
          <w:t>23</w:t>
        </w:r>
        <w:r>
          <w:fldChar w:fldCharType="end"/>
        </w:r>
      </w:hyperlink>
    </w:p>
    <w:p>
      <w:pPr>
        <w:pStyle w:val="TOC1"/>
        <w:tabs>
          <w:tab w:val="right" w:leader="dot" w:pos="8306"/>
        </w:tabs>
      </w:pPr>
      <w:hyperlink w:anchor="_Toc21180" w:history="1">
        <w:r>
          <w:rPr>
            <w:rFonts w:ascii="仿宋" w:eastAsia="仿宋" w:hAnsi="仿宋" w:cs="仿宋" w:hint="eastAsia"/>
            <w:lang w:eastAsia="zh-CN"/>
          </w:rPr>
          <w:t>九、油性漆项目社会影响</w:t>
        </w:r>
        <w:r>
          <w:tab/>
        </w:r>
        <w:r>
          <w:fldChar w:fldCharType="begin"/>
        </w:r>
        <w:r>
          <w:instrText xml:space="preserve"> PAGEREF _Toc21180 \h </w:instrText>
        </w:r>
        <w:r>
          <w:fldChar w:fldCharType="separate"/>
        </w:r>
        <w:r>
          <w:t>23</w:t>
        </w:r>
        <w:r>
          <w:fldChar w:fldCharType="end"/>
        </w:r>
      </w:hyperlink>
    </w:p>
    <w:p>
      <w:pPr>
        <w:pStyle w:val="TOC2"/>
        <w:tabs>
          <w:tab w:val="right" w:leader="dot" w:pos="8306"/>
        </w:tabs>
      </w:pPr>
      <w:hyperlink w:anchor="_Toc13766" w:history="1">
        <w:r>
          <w:rPr>
            <w:rFonts w:ascii="仿宋" w:eastAsia="仿宋" w:hAnsi="仿宋" w:cs="仿宋" w:hint="eastAsia"/>
            <w:lang w:eastAsia="zh-CN"/>
          </w:rPr>
          <w:t>(一)、社会责任与义务</w:t>
        </w:r>
        <w:r>
          <w:tab/>
        </w:r>
        <w:r>
          <w:fldChar w:fldCharType="begin"/>
        </w:r>
        <w:r>
          <w:instrText xml:space="preserve"> PAGEREF _Toc13766 \h </w:instrText>
        </w:r>
        <w:r>
          <w:fldChar w:fldCharType="separate"/>
        </w:r>
        <w:r>
          <w:t>23</w:t>
        </w:r>
        <w:r>
          <w:fldChar w:fldCharType="end"/>
        </w:r>
      </w:hyperlink>
    </w:p>
    <w:p>
      <w:pPr>
        <w:pStyle w:val="TOC2"/>
        <w:tabs>
          <w:tab w:val="right" w:leader="dot" w:pos="8306"/>
        </w:tabs>
      </w:pPr>
      <w:hyperlink w:anchor="_Toc30758" w:history="1">
        <w:r>
          <w:rPr>
            <w:rFonts w:ascii="仿宋" w:eastAsia="仿宋" w:hAnsi="仿宋" w:cs="仿宋" w:hint="eastAsia"/>
            <w:lang w:eastAsia="zh-CN"/>
          </w:rPr>
          <w:t>(二)、社会参与与沟通</w:t>
        </w:r>
        <w:r>
          <w:tab/>
        </w:r>
        <w:r>
          <w:fldChar w:fldCharType="begin"/>
        </w:r>
        <w:r>
          <w:instrText xml:space="preserve"> PAGEREF _Toc30758 \h </w:instrText>
        </w:r>
        <w:r>
          <w:fldChar w:fldCharType="separate"/>
        </w:r>
        <w:r>
          <w:t>24</w:t>
        </w:r>
        <w:r>
          <w:fldChar w:fldCharType="end"/>
        </w:r>
      </w:hyperlink>
    </w:p>
    <w:p>
      <w:pPr>
        <w:pStyle w:val="TOC1"/>
        <w:tabs>
          <w:tab w:val="right" w:leader="dot" w:pos="8306"/>
        </w:tabs>
      </w:pPr>
      <w:hyperlink w:anchor="_Toc18234" w:history="1">
        <w:r>
          <w:rPr>
            <w:rFonts w:ascii="仿宋" w:eastAsia="仿宋" w:hAnsi="仿宋" w:cs="仿宋" w:hint="eastAsia"/>
            <w:lang w:eastAsia="zh-CN"/>
          </w:rPr>
          <w:t>十、油性漆项目财务管理</w:t>
        </w:r>
        <w:r>
          <w:tab/>
        </w:r>
        <w:r>
          <w:fldChar w:fldCharType="begin"/>
        </w:r>
        <w:r>
          <w:instrText xml:space="preserve"> PAGEREF _Toc18234 \h </w:instrText>
        </w:r>
        <w:r>
          <w:fldChar w:fldCharType="separate"/>
        </w:r>
        <w:r>
          <w:t>25</w:t>
        </w:r>
        <w:r>
          <w:fldChar w:fldCharType="end"/>
        </w:r>
      </w:hyperlink>
    </w:p>
    <w:p>
      <w:pPr>
        <w:pStyle w:val="TOC2"/>
        <w:tabs>
          <w:tab w:val="right" w:leader="dot" w:pos="8306"/>
        </w:tabs>
      </w:pPr>
      <w:hyperlink w:anchor="_Toc19792" w:history="1">
        <w:r>
          <w:rPr>
            <w:rFonts w:ascii="仿宋" w:eastAsia="仿宋" w:hAnsi="仿宋" w:cs="仿宋" w:hint="eastAsia"/>
            <w:lang w:eastAsia="zh-CN"/>
          </w:rPr>
          <w:t>(一)、资金需求大</w:t>
        </w:r>
        <w:r>
          <w:tab/>
        </w:r>
        <w:r>
          <w:fldChar w:fldCharType="begin"/>
        </w:r>
        <w:r>
          <w:instrText xml:space="preserve"> PAGEREF _Toc19792 \h </w:instrText>
        </w:r>
        <w:r>
          <w:fldChar w:fldCharType="separate"/>
        </w:r>
        <w:r>
          <w:t>25</w:t>
        </w:r>
        <w:r>
          <w:fldChar w:fldCharType="end"/>
        </w:r>
      </w:hyperlink>
    </w:p>
    <w:p>
      <w:pPr>
        <w:pStyle w:val="TOC2"/>
        <w:tabs>
          <w:tab w:val="right" w:leader="dot" w:pos="8306"/>
        </w:tabs>
      </w:pPr>
      <w:hyperlink w:anchor="_Toc32587" w:history="1">
        <w:r>
          <w:rPr>
            <w:rFonts w:ascii="仿宋" w:eastAsia="仿宋" w:hAnsi="仿宋" w:cs="仿宋" w:hint="eastAsia"/>
            <w:lang w:eastAsia="zh-CN"/>
          </w:rPr>
          <w:t>(二)、研发周期长</w:t>
        </w:r>
        <w:r>
          <w:tab/>
        </w:r>
        <w:r>
          <w:fldChar w:fldCharType="begin"/>
        </w:r>
        <w:r>
          <w:instrText xml:space="preserve"> PAGEREF _Toc32587 \h </w:instrText>
        </w:r>
        <w:r>
          <w:fldChar w:fldCharType="separate"/>
        </w:r>
        <w:r>
          <w:t>26</w:t>
        </w:r>
        <w:r>
          <w:fldChar w:fldCharType="end"/>
        </w:r>
      </w:hyperlink>
    </w:p>
    <w:p>
      <w:pPr>
        <w:pStyle w:val="TOC2"/>
        <w:tabs>
          <w:tab w:val="right" w:leader="dot" w:pos="8306"/>
        </w:tabs>
      </w:pPr>
      <w:hyperlink w:anchor="_Toc538" w:history="1">
        <w:r>
          <w:rPr>
            <w:rFonts w:ascii="仿宋" w:eastAsia="仿宋" w:hAnsi="仿宋" w:cs="仿宋" w:hint="eastAsia"/>
            <w:lang w:eastAsia="zh-CN"/>
          </w:rPr>
          <w:t>(三)、市场风险大</w:t>
        </w:r>
        <w:r>
          <w:tab/>
        </w:r>
        <w:r>
          <w:fldChar w:fldCharType="begin"/>
        </w:r>
        <w:r>
          <w:instrText xml:space="preserve"> PAGEREF _Toc538 \h </w:instrText>
        </w:r>
        <w:r>
          <w:fldChar w:fldCharType="separate"/>
        </w:r>
        <w:r>
          <w:t>27</w:t>
        </w:r>
        <w:r>
          <w:fldChar w:fldCharType="end"/>
        </w:r>
      </w:hyperlink>
    </w:p>
    <w:p>
      <w:pPr>
        <w:pStyle w:val="TOC2"/>
        <w:tabs>
          <w:tab w:val="right" w:leader="dot" w:pos="8306"/>
        </w:tabs>
      </w:pPr>
      <w:hyperlink w:anchor="_Toc16156" w:history="1">
        <w:r>
          <w:rPr>
            <w:rFonts w:ascii="仿宋" w:eastAsia="仿宋" w:hAnsi="仿宋" w:cs="仿宋" w:hint="eastAsia"/>
            <w:lang w:eastAsia="zh-CN"/>
          </w:rPr>
          <w:t>(四)、利润率高</w:t>
        </w:r>
        <w:r>
          <w:tab/>
        </w:r>
        <w:r>
          <w:fldChar w:fldCharType="begin"/>
        </w:r>
        <w:r>
          <w:instrText xml:space="preserve"> PAGEREF _Toc16156 \h </w:instrText>
        </w:r>
        <w:r>
          <w:fldChar w:fldCharType="separate"/>
        </w:r>
        <w:r>
          <w:t>30</w:t>
        </w:r>
        <w:r>
          <w:fldChar w:fldCharType="end"/>
        </w:r>
      </w:hyperlink>
    </w:p>
    <w:p>
      <w:pPr>
        <w:pStyle w:val="TOC1"/>
        <w:tabs>
          <w:tab w:val="right" w:leader="dot" w:pos="8306"/>
        </w:tabs>
      </w:pPr>
      <w:hyperlink w:anchor="_Toc18616" w:history="1">
        <w:r>
          <w:rPr>
            <w:rFonts w:ascii="仿宋" w:eastAsia="仿宋" w:hAnsi="仿宋" w:cs="仿宋" w:hint="eastAsia"/>
            <w:lang w:eastAsia="zh-CN"/>
          </w:rPr>
          <w:t>十一、生产安全保护</w:t>
        </w:r>
        <w:r>
          <w:tab/>
        </w:r>
        <w:r>
          <w:fldChar w:fldCharType="begin"/>
        </w:r>
        <w:r>
          <w:instrText xml:space="preserve"> PAGEREF _Toc18616 \h </w:instrText>
        </w:r>
        <w:r>
          <w:fldChar w:fldCharType="separate"/>
        </w:r>
        <w:r>
          <w:t>32</w:t>
        </w:r>
        <w:r>
          <w:fldChar w:fldCharType="end"/>
        </w:r>
      </w:hyperlink>
    </w:p>
    <w:p>
      <w:pPr>
        <w:pStyle w:val="TOC2"/>
        <w:tabs>
          <w:tab w:val="right" w:leader="dot" w:pos="8306"/>
        </w:tabs>
      </w:pPr>
      <w:hyperlink w:anchor="_Toc30511" w:history="1">
        <w:r>
          <w:rPr>
            <w:rFonts w:ascii="仿宋" w:eastAsia="仿宋" w:hAnsi="仿宋" w:cs="仿宋" w:hint="eastAsia"/>
            <w:lang w:eastAsia="zh-CN"/>
          </w:rPr>
          <w:t>(一)、消防安全</w:t>
        </w:r>
        <w:r>
          <w:tab/>
        </w:r>
        <w:r>
          <w:fldChar w:fldCharType="begin"/>
        </w:r>
        <w:r>
          <w:instrText xml:space="preserve"> PAGEREF _Toc30511 \h </w:instrText>
        </w:r>
        <w:r>
          <w:fldChar w:fldCharType="separate"/>
        </w:r>
        <w:r>
          <w:t>32</w:t>
        </w:r>
        <w:r>
          <w:fldChar w:fldCharType="end"/>
        </w:r>
      </w:hyperlink>
    </w:p>
    <w:p>
      <w:pPr>
        <w:pStyle w:val="TOC2"/>
        <w:tabs>
          <w:tab w:val="right" w:leader="dot" w:pos="8306"/>
        </w:tabs>
      </w:pPr>
      <w:hyperlink w:anchor="_Toc8793" w:history="1">
        <w:r>
          <w:rPr>
            <w:rFonts w:ascii="仿宋" w:eastAsia="仿宋" w:hAnsi="仿宋" w:cs="仿宋" w:hint="eastAsia"/>
            <w:lang w:eastAsia="zh-CN"/>
          </w:rPr>
          <w:t>(二)、防火防爆总图布置措施</w:t>
        </w:r>
        <w:r>
          <w:tab/>
        </w:r>
        <w:r>
          <w:fldChar w:fldCharType="begin"/>
        </w:r>
        <w:r>
          <w:instrText xml:space="preserve"> PAGEREF _Toc8793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64" w:history="1">
        <w:r>
          <w:rPr>
            <w:rFonts w:ascii="仿宋" w:eastAsia="仿宋" w:hAnsi="仿宋" w:cs="仿宋" w:hint="eastAsia"/>
            <w:lang w:eastAsia="zh-CN"/>
          </w:rPr>
          <w:t>(三)、自然灾害防范措施</w:t>
        </w:r>
        <w:r>
          <w:tab/>
        </w:r>
        <w:r>
          <w:fldChar w:fldCharType="begin"/>
        </w:r>
        <w:r>
          <w:instrText xml:space="preserve"> PAGEREF _Toc29664 \h </w:instrText>
        </w:r>
        <w:r>
          <w:fldChar w:fldCharType="separate"/>
        </w:r>
        <w:r>
          <w:t>34</w:t>
        </w:r>
        <w:r>
          <w:fldChar w:fldCharType="end"/>
        </w:r>
      </w:hyperlink>
    </w:p>
    <w:p>
      <w:pPr>
        <w:pStyle w:val="TOC2"/>
        <w:tabs>
          <w:tab w:val="right" w:leader="dot" w:pos="8306"/>
        </w:tabs>
      </w:pPr>
      <w:hyperlink w:anchor="_Toc25127" w:history="1">
        <w:r>
          <w:rPr>
            <w:rFonts w:ascii="仿宋" w:eastAsia="仿宋" w:hAnsi="仿宋" w:cs="仿宋" w:hint="eastAsia"/>
            <w:lang w:eastAsia="zh-CN"/>
          </w:rPr>
          <w:t>(四)、安全色及安全标志使用要求</w:t>
        </w:r>
        <w:r>
          <w:tab/>
        </w:r>
        <w:r>
          <w:fldChar w:fldCharType="begin"/>
        </w:r>
        <w:r>
          <w:instrText xml:space="preserve"> PAGEREF _Toc25127 \h </w:instrText>
        </w:r>
        <w:r>
          <w:fldChar w:fldCharType="separate"/>
        </w:r>
        <w:r>
          <w:t>35</w:t>
        </w:r>
        <w:r>
          <w:fldChar w:fldCharType="end"/>
        </w:r>
      </w:hyperlink>
    </w:p>
    <w:p>
      <w:pPr>
        <w:pStyle w:val="TOC2"/>
        <w:tabs>
          <w:tab w:val="right" w:leader="dot" w:pos="8306"/>
        </w:tabs>
      </w:pPr>
      <w:hyperlink w:anchor="_Toc6892" w:history="1">
        <w:r>
          <w:rPr>
            <w:rFonts w:ascii="仿宋" w:eastAsia="仿宋" w:hAnsi="仿宋" w:cs="仿宋" w:hint="eastAsia"/>
            <w:lang w:eastAsia="zh-CN"/>
          </w:rPr>
          <w:t>(五)、防尘防毒措施</w:t>
        </w:r>
        <w:r>
          <w:tab/>
        </w:r>
        <w:r>
          <w:fldChar w:fldCharType="begin"/>
        </w:r>
        <w:r>
          <w:instrText xml:space="preserve"> PAGEREF _Toc6892 \h </w:instrText>
        </w:r>
        <w:r>
          <w:fldChar w:fldCharType="separate"/>
        </w:r>
        <w:r>
          <w:t>36</w:t>
        </w:r>
        <w:r>
          <w:fldChar w:fldCharType="end"/>
        </w:r>
      </w:hyperlink>
    </w:p>
    <w:p>
      <w:pPr>
        <w:pStyle w:val="TOC2"/>
        <w:tabs>
          <w:tab w:val="right" w:leader="dot" w:pos="8306"/>
        </w:tabs>
      </w:pPr>
      <w:hyperlink w:anchor="_Toc8517" w:history="1">
        <w:r>
          <w:rPr>
            <w:rFonts w:ascii="仿宋" w:eastAsia="仿宋" w:hAnsi="仿宋" w:cs="仿宋" w:hint="eastAsia"/>
            <w:lang w:eastAsia="zh-CN"/>
          </w:rPr>
          <w:t>(六)、防静电、触电防护及防雷措施</w:t>
        </w:r>
        <w:r>
          <w:tab/>
        </w:r>
        <w:r>
          <w:fldChar w:fldCharType="begin"/>
        </w:r>
        <w:r>
          <w:instrText xml:space="preserve"> PAGEREF _Toc8517 \h </w:instrText>
        </w:r>
        <w:r>
          <w:fldChar w:fldCharType="separate"/>
        </w:r>
        <w:r>
          <w:t>37</w:t>
        </w:r>
        <w:r>
          <w:fldChar w:fldCharType="end"/>
        </w:r>
      </w:hyperlink>
    </w:p>
    <w:p>
      <w:pPr>
        <w:pStyle w:val="TOC2"/>
        <w:tabs>
          <w:tab w:val="right" w:leader="dot" w:pos="8306"/>
        </w:tabs>
      </w:pPr>
      <w:hyperlink w:anchor="_Toc2546" w:history="1">
        <w:r>
          <w:rPr>
            <w:rFonts w:ascii="仿宋" w:eastAsia="仿宋" w:hAnsi="仿宋" w:cs="仿宋" w:hint="eastAsia"/>
            <w:lang w:eastAsia="zh-CN"/>
          </w:rPr>
          <w:t>(七)、机械设备安全保障措施</w:t>
        </w:r>
        <w:r>
          <w:tab/>
        </w:r>
        <w:r>
          <w:fldChar w:fldCharType="begin"/>
        </w:r>
        <w:r>
          <w:instrText xml:space="preserve"> PAGEREF _Toc2546 \h </w:instrText>
        </w:r>
        <w:r>
          <w:fldChar w:fldCharType="separate"/>
        </w:r>
        <w:r>
          <w:t>38</w:t>
        </w:r>
        <w:r>
          <w:fldChar w:fldCharType="end"/>
        </w:r>
      </w:hyperlink>
    </w:p>
    <w:p>
      <w:pPr>
        <w:pStyle w:val="TOC1"/>
        <w:tabs>
          <w:tab w:val="right" w:leader="dot" w:pos="8306"/>
        </w:tabs>
      </w:pPr>
      <w:hyperlink w:anchor="_Toc29615" w:history="1">
        <w:r>
          <w:rPr>
            <w:rFonts w:ascii="仿宋" w:eastAsia="仿宋" w:hAnsi="仿宋" w:cs="仿宋" w:hint="eastAsia"/>
            <w:lang w:eastAsia="zh-CN"/>
          </w:rPr>
          <w:t>十二、油性漆项目创新与研发</w:t>
        </w:r>
        <w:r>
          <w:tab/>
        </w:r>
        <w:r>
          <w:fldChar w:fldCharType="begin"/>
        </w:r>
        <w:r>
          <w:instrText xml:space="preserve"> PAGEREF _Toc29615 \h </w:instrText>
        </w:r>
        <w:r>
          <w:fldChar w:fldCharType="separate"/>
        </w:r>
        <w:r>
          <w:t>40</w:t>
        </w:r>
        <w:r>
          <w:fldChar w:fldCharType="end"/>
        </w:r>
      </w:hyperlink>
    </w:p>
    <w:p>
      <w:pPr>
        <w:pStyle w:val="TOC2"/>
        <w:tabs>
          <w:tab w:val="right" w:leader="dot" w:pos="8306"/>
        </w:tabs>
      </w:pPr>
      <w:hyperlink w:anchor="_Toc18008" w:history="1">
        <w:r>
          <w:rPr>
            <w:rFonts w:ascii="仿宋" w:eastAsia="仿宋" w:hAnsi="仿宋" w:cs="仿宋" w:hint="eastAsia"/>
            <w:lang w:eastAsia="zh-CN"/>
          </w:rPr>
          <w:t>(一)、创新策略与方向</w:t>
        </w:r>
        <w:r>
          <w:tab/>
        </w:r>
        <w:r>
          <w:fldChar w:fldCharType="begin"/>
        </w:r>
        <w:r>
          <w:instrText xml:space="preserve"> PAGEREF _Toc18008 \h </w:instrText>
        </w:r>
        <w:r>
          <w:fldChar w:fldCharType="separate"/>
        </w:r>
        <w:r>
          <w:t>40</w:t>
        </w:r>
        <w:r>
          <w:fldChar w:fldCharType="end"/>
        </w:r>
      </w:hyperlink>
    </w:p>
    <w:p>
      <w:pPr>
        <w:pStyle w:val="TOC2"/>
        <w:tabs>
          <w:tab w:val="right" w:leader="dot" w:pos="8306"/>
        </w:tabs>
      </w:pPr>
      <w:hyperlink w:anchor="_Toc27948" w:history="1">
        <w:r>
          <w:rPr>
            <w:rFonts w:ascii="仿宋" w:eastAsia="仿宋" w:hAnsi="仿宋" w:cs="仿宋" w:hint="eastAsia"/>
            <w:lang w:eastAsia="zh-CN"/>
          </w:rPr>
          <w:t>(二)、研发规划与投入</w:t>
        </w:r>
        <w:r>
          <w:tab/>
        </w:r>
        <w:r>
          <w:fldChar w:fldCharType="begin"/>
        </w:r>
        <w:r>
          <w:instrText xml:space="preserve"> PAGEREF _Toc27948 \h </w:instrText>
        </w:r>
        <w:r>
          <w:fldChar w:fldCharType="separate"/>
        </w:r>
        <w:r>
          <w:t>41</w:t>
        </w:r>
        <w:r>
          <w:fldChar w:fldCharType="end"/>
        </w:r>
      </w:hyperlink>
    </w:p>
    <w:p>
      <w:pPr>
        <w:pStyle w:val="TOC1"/>
        <w:tabs>
          <w:tab w:val="right" w:leader="dot" w:pos="8306"/>
        </w:tabs>
      </w:pPr>
      <w:hyperlink w:anchor="_Toc28921" w:history="1">
        <w:r>
          <w:rPr>
            <w:rFonts w:ascii="仿宋" w:eastAsia="仿宋" w:hAnsi="仿宋" w:cs="仿宋" w:hint="eastAsia"/>
            <w:lang w:eastAsia="zh-CN"/>
          </w:rPr>
          <w:t>十三、质量管理体系</w:t>
        </w:r>
        <w:r>
          <w:tab/>
        </w:r>
        <w:r>
          <w:fldChar w:fldCharType="begin"/>
        </w:r>
        <w:r>
          <w:instrText xml:space="preserve"> PAGEREF _Toc28921 \h </w:instrText>
        </w:r>
        <w:r>
          <w:fldChar w:fldCharType="separate"/>
        </w:r>
        <w:r>
          <w:t>43</w:t>
        </w:r>
        <w:r>
          <w:fldChar w:fldCharType="end"/>
        </w:r>
      </w:hyperlink>
    </w:p>
    <w:p>
      <w:pPr>
        <w:pStyle w:val="TOC2"/>
        <w:tabs>
          <w:tab w:val="right" w:leader="dot" w:pos="8306"/>
        </w:tabs>
      </w:pPr>
      <w:hyperlink w:anchor="_Toc16043" w:history="1">
        <w:r>
          <w:rPr>
            <w:rFonts w:ascii="仿宋" w:eastAsia="仿宋" w:hAnsi="仿宋" w:cs="仿宋" w:hint="eastAsia"/>
            <w:lang w:eastAsia="zh-CN"/>
          </w:rPr>
          <w:t>(一)、质量目标与方针</w:t>
        </w:r>
        <w:r>
          <w:tab/>
        </w:r>
        <w:r>
          <w:fldChar w:fldCharType="begin"/>
        </w:r>
        <w:r>
          <w:instrText xml:space="preserve"> PAGEREF _Toc16043 \h </w:instrText>
        </w:r>
        <w:r>
          <w:fldChar w:fldCharType="separate"/>
        </w:r>
        <w:r>
          <w:t>43</w:t>
        </w:r>
        <w:r>
          <w:fldChar w:fldCharType="end"/>
        </w:r>
      </w:hyperlink>
    </w:p>
    <w:p>
      <w:pPr>
        <w:pStyle w:val="TOC2"/>
        <w:tabs>
          <w:tab w:val="right" w:leader="dot" w:pos="8306"/>
        </w:tabs>
      </w:pPr>
      <w:hyperlink w:anchor="_Toc17530" w:history="1">
        <w:r>
          <w:rPr>
            <w:rFonts w:ascii="仿宋" w:eastAsia="仿宋" w:hAnsi="仿宋" w:cs="仿宋" w:hint="eastAsia"/>
            <w:lang w:eastAsia="zh-CN"/>
          </w:rPr>
          <w:t>(二)、质量管理责任</w:t>
        </w:r>
        <w:r>
          <w:tab/>
        </w:r>
        <w:r>
          <w:fldChar w:fldCharType="begin"/>
        </w:r>
        <w:r>
          <w:instrText xml:space="preserve"> PAGEREF _Toc17530 \h </w:instrText>
        </w:r>
        <w:r>
          <w:fldChar w:fldCharType="separate"/>
        </w:r>
        <w:r>
          <w:t>44</w:t>
        </w:r>
        <w:r>
          <w:fldChar w:fldCharType="end"/>
        </w:r>
      </w:hyperlink>
    </w:p>
    <w:p>
      <w:pPr>
        <w:pStyle w:val="TOC2"/>
        <w:tabs>
          <w:tab w:val="right" w:leader="dot" w:pos="8306"/>
        </w:tabs>
      </w:pPr>
      <w:hyperlink w:anchor="_Toc14282" w:history="1">
        <w:r>
          <w:rPr>
            <w:rFonts w:ascii="仿宋" w:eastAsia="仿宋" w:hAnsi="仿宋" w:cs="仿宋" w:hint="eastAsia"/>
            <w:lang w:eastAsia="zh-CN"/>
          </w:rPr>
          <w:t>(三)、质量管理体系文件</w:t>
        </w:r>
        <w:r>
          <w:tab/>
        </w:r>
        <w:r>
          <w:fldChar w:fldCharType="begin"/>
        </w:r>
        <w:r>
          <w:instrText xml:space="preserve"> PAGEREF _Toc14282 \h </w:instrText>
        </w:r>
        <w:r>
          <w:fldChar w:fldCharType="separate"/>
        </w:r>
        <w:r>
          <w:t>45</w:t>
        </w:r>
        <w:r>
          <w:fldChar w:fldCharType="end"/>
        </w:r>
      </w:hyperlink>
    </w:p>
    <w:p>
      <w:pPr>
        <w:pStyle w:val="TOC2"/>
        <w:tabs>
          <w:tab w:val="right" w:leader="dot" w:pos="8306"/>
        </w:tabs>
      </w:pPr>
      <w:hyperlink w:anchor="_Toc6990" w:history="1">
        <w:r>
          <w:rPr>
            <w:rFonts w:ascii="仿宋" w:eastAsia="仿宋" w:hAnsi="仿宋" w:cs="仿宋" w:hint="eastAsia"/>
            <w:lang w:eastAsia="zh-CN"/>
          </w:rPr>
          <w:t>(四)、质量培训与教育</w:t>
        </w:r>
        <w:r>
          <w:tab/>
        </w:r>
        <w:r>
          <w:fldChar w:fldCharType="begin"/>
        </w:r>
        <w:r>
          <w:instrText xml:space="preserve"> PAGEREF _Toc6990 \h </w:instrText>
        </w:r>
        <w:r>
          <w:fldChar w:fldCharType="separate"/>
        </w:r>
        <w:r>
          <w:t>47</w:t>
        </w:r>
        <w:r>
          <w:fldChar w:fldCharType="end"/>
        </w:r>
      </w:hyperlink>
    </w:p>
    <w:p>
      <w:pPr>
        <w:pStyle w:val="TOC2"/>
        <w:tabs>
          <w:tab w:val="right" w:leader="dot" w:pos="8306"/>
        </w:tabs>
      </w:pPr>
      <w:hyperlink w:anchor="_Toc5466" w:history="1">
        <w:r>
          <w:rPr>
            <w:rFonts w:ascii="仿宋" w:eastAsia="仿宋" w:hAnsi="仿宋" w:cs="仿宋" w:hint="eastAsia"/>
            <w:lang w:eastAsia="zh-CN"/>
          </w:rPr>
          <w:t>(五)、质量审核与评价</w:t>
        </w:r>
        <w:r>
          <w:tab/>
        </w:r>
        <w:r>
          <w:fldChar w:fldCharType="begin"/>
        </w:r>
        <w:r>
          <w:instrText xml:space="preserve"> PAGEREF _Toc5466 \h </w:instrText>
        </w:r>
        <w:r>
          <w:fldChar w:fldCharType="separate"/>
        </w:r>
        <w:r>
          <w:t>48</w:t>
        </w:r>
        <w:r>
          <w:fldChar w:fldCharType="end"/>
        </w:r>
      </w:hyperlink>
    </w:p>
    <w:p>
      <w:pPr>
        <w:pStyle w:val="TOC2"/>
        <w:tabs>
          <w:tab w:val="right" w:leader="dot" w:pos="8306"/>
        </w:tabs>
      </w:pPr>
      <w:hyperlink w:anchor="_Toc25245" w:history="1">
        <w:r>
          <w:rPr>
            <w:rFonts w:ascii="仿宋" w:eastAsia="仿宋" w:hAnsi="仿宋" w:cs="仿宋" w:hint="eastAsia"/>
            <w:lang w:eastAsia="zh-CN"/>
          </w:rPr>
          <w:t>(六)、不符合与纠正措施</w:t>
        </w:r>
        <w:r>
          <w:tab/>
        </w:r>
        <w:r>
          <w:fldChar w:fldCharType="begin"/>
        </w:r>
        <w:r>
          <w:instrText xml:space="preserve"> PAGEREF _Toc25245 \h </w:instrText>
        </w:r>
        <w:r>
          <w:fldChar w:fldCharType="separate"/>
        </w:r>
        <w:r>
          <w:t>49</w:t>
        </w:r>
        <w:r>
          <w:fldChar w:fldCharType="end"/>
        </w:r>
      </w:hyperlink>
    </w:p>
    <w:p>
      <w:pPr>
        <w:pStyle w:val="TOC1"/>
        <w:tabs>
          <w:tab w:val="right" w:leader="dot" w:pos="8306"/>
        </w:tabs>
      </w:pPr>
      <w:hyperlink w:anchor="_Toc3343" w:history="1">
        <w:r>
          <w:rPr>
            <w:rFonts w:ascii="仿宋" w:eastAsia="仿宋" w:hAnsi="仿宋" w:cs="仿宋" w:hint="eastAsia"/>
            <w:lang w:eastAsia="zh-CN"/>
          </w:rPr>
          <w:t>十四、油性漆项目变更管理</w:t>
        </w:r>
        <w:r>
          <w:tab/>
        </w:r>
        <w:r>
          <w:fldChar w:fldCharType="begin"/>
        </w:r>
        <w:r>
          <w:instrText xml:space="preserve"> PAGEREF _Toc3343 \h </w:instrText>
        </w:r>
        <w:r>
          <w:fldChar w:fldCharType="separate"/>
        </w:r>
        <w:r>
          <w:t>50</w:t>
        </w:r>
        <w:r>
          <w:fldChar w:fldCharType="end"/>
        </w:r>
      </w:hyperlink>
    </w:p>
    <w:p>
      <w:pPr>
        <w:pStyle w:val="TOC2"/>
        <w:tabs>
          <w:tab w:val="right" w:leader="dot" w:pos="8306"/>
        </w:tabs>
      </w:pPr>
      <w:hyperlink w:anchor="_Toc18867" w:history="1">
        <w:r>
          <w:rPr>
            <w:rFonts w:ascii="仿宋" w:eastAsia="仿宋" w:hAnsi="仿宋" w:cs="仿宋" w:hint="eastAsia"/>
            <w:lang w:eastAsia="zh-CN"/>
          </w:rPr>
          <w:t>(一)、变更申请与评估</w:t>
        </w:r>
        <w:r>
          <w:tab/>
        </w:r>
        <w:r>
          <w:fldChar w:fldCharType="begin"/>
        </w:r>
        <w:r>
          <w:instrText xml:space="preserve"> PAGEREF _Toc18867 \h </w:instrText>
        </w:r>
        <w:r>
          <w:fldChar w:fldCharType="separate"/>
        </w:r>
        <w:r>
          <w:t>50</w:t>
        </w:r>
        <w:r>
          <w:fldChar w:fldCharType="end"/>
        </w:r>
      </w:hyperlink>
    </w:p>
    <w:p>
      <w:pPr>
        <w:pStyle w:val="TOC2"/>
        <w:tabs>
          <w:tab w:val="right" w:leader="dot" w:pos="8306"/>
        </w:tabs>
      </w:pPr>
      <w:hyperlink w:anchor="_Toc18380" w:history="1">
        <w:r>
          <w:rPr>
            <w:rFonts w:ascii="仿宋" w:eastAsia="仿宋" w:hAnsi="仿宋" w:cs="仿宋" w:hint="eastAsia"/>
            <w:lang w:eastAsia="zh-CN"/>
          </w:rPr>
          <w:t>(二)、变更实施与控制</w:t>
        </w:r>
        <w:r>
          <w:tab/>
        </w:r>
        <w:r>
          <w:fldChar w:fldCharType="begin"/>
        </w:r>
        <w:r>
          <w:instrText xml:space="preserve"> PAGEREF _Toc18380 \h </w:instrText>
        </w:r>
        <w:r>
          <w:fldChar w:fldCharType="separate"/>
        </w:r>
        <w:r>
          <w:t>51</w:t>
        </w:r>
        <w:r>
          <w:fldChar w:fldCharType="end"/>
        </w:r>
      </w:hyperlink>
    </w:p>
    <w:p>
      <w:pPr>
        <w:pStyle w:val="TOC1"/>
        <w:tabs>
          <w:tab w:val="right" w:leader="dot" w:pos="8306"/>
        </w:tabs>
      </w:pPr>
      <w:hyperlink w:anchor="_Toc14756" w:history="1">
        <w:r>
          <w:rPr>
            <w:rFonts w:ascii="仿宋" w:eastAsia="仿宋" w:hAnsi="仿宋" w:cs="仿宋" w:hint="eastAsia"/>
            <w:lang w:eastAsia="zh-CN"/>
          </w:rPr>
          <w:t>十五、营销与推广策略</w:t>
        </w:r>
        <w:r>
          <w:tab/>
        </w:r>
        <w:r>
          <w:fldChar w:fldCharType="begin"/>
        </w:r>
        <w:r>
          <w:instrText xml:space="preserve"> PAGEREF _Toc14756 \h </w:instrText>
        </w:r>
        <w:r>
          <w:fldChar w:fldCharType="separate"/>
        </w:r>
        <w:r>
          <w:t>52</w:t>
        </w:r>
        <w:r>
          <w:fldChar w:fldCharType="end"/>
        </w:r>
      </w:hyperlink>
    </w:p>
    <w:p>
      <w:pPr>
        <w:pStyle w:val="TOC2"/>
        <w:tabs>
          <w:tab w:val="right" w:leader="dot" w:pos="8306"/>
        </w:tabs>
      </w:pPr>
      <w:hyperlink w:anchor="_Toc18211" w:history="1">
        <w:r>
          <w:rPr>
            <w:rFonts w:ascii="仿宋" w:eastAsia="仿宋" w:hAnsi="仿宋" w:cs="仿宋" w:hint="eastAsia"/>
            <w:lang w:eastAsia="zh-CN"/>
          </w:rPr>
          <w:t>(一)、产品/服务定位与特点</w:t>
        </w:r>
        <w:r>
          <w:tab/>
        </w:r>
        <w:r>
          <w:fldChar w:fldCharType="begin"/>
        </w:r>
        <w:r>
          <w:instrText xml:space="preserve"> PAGEREF _Toc18211 \h </w:instrText>
        </w:r>
        <w:r>
          <w:fldChar w:fldCharType="separate"/>
        </w:r>
        <w:r>
          <w:t>52</w:t>
        </w:r>
        <w:r>
          <w:fldChar w:fldCharType="end"/>
        </w:r>
      </w:hyperlink>
    </w:p>
    <w:p>
      <w:pPr>
        <w:pStyle w:val="TOC2"/>
        <w:tabs>
          <w:tab w:val="right" w:leader="dot" w:pos="8306"/>
        </w:tabs>
      </w:pPr>
      <w:hyperlink w:anchor="_Toc16194" w:history="1">
        <w:r>
          <w:rPr>
            <w:rFonts w:ascii="仿宋" w:eastAsia="仿宋" w:hAnsi="仿宋" w:cs="仿宋" w:hint="eastAsia"/>
            <w:lang w:eastAsia="zh-CN"/>
          </w:rPr>
          <w:t>(二)、市场定位与竞争分析</w:t>
        </w:r>
        <w:r>
          <w:tab/>
        </w:r>
        <w:r>
          <w:fldChar w:fldCharType="begin"/>
        </w:r>
        <w:r>
          <w:instrText xml:space="preserve"> PAGEREF _Toc16194 \h </w:instrText>
        </w:r>
        <w:r>
          <w:fldChar w:fldCharType="separate"/>
        </w:r>
        <w:r>
          <w:t>53</w:t>
        </w:r>
        <w:r>
          <w:fldChar w:fldCharType="end"/>
        </w:r>
      </w:hyperlink>
    </w:p>
    <w:p>
      <w:pPr>
        <w:pStyle w:val="TOC2"/>
        <w:tabs>
          <w:tab w:val="right" w:leader="dot" w:pos="8306"/>
        </w:tabs>
      </w:pPr>
      <w:hyperlink w:anchor="_Toc22530" w:history="1">
        <w:r>
          <w:rPr>
            <w:rFonts w:ascii="仿宋" w:eastAsia="仿宋" w:hAnsi="仿宋" w:cs="仿宋" w:hint="eastAsia"/>
            <w:lang w:eastAsia="zh-CN"/>
          </w:rPr>
          <w:t>(三)、营销渠道与策略</w:t>
        </w:r>
        <w:r>
          <w:tab/>
        </w:r>
        <w:r>
          <w:fldChar w:fldCharType="begin"/>
        </w:r>
        <w:r>
          <w:instrText xml:space="preserve"> PAGEREF _Toc22530 \h </w:instrText>
        </w:r>
        <w:r>
          <w:fldChar w:fldCharType="separate"/>
        </w:r>
        <w:r>
          <w:t>54</w:t>
        </w:r>
        <w:r>
          <w:fldChar w:fldCharType="end"/>
        </w:r>
      </w:hyperlink>
    </w:p>
    <w:p>
      <w:pPr>
        <w:pStyle w:val="TOC2"/>
        <w:tabs>
          <w:tab w:val="right" w:leader="dot" w:pos="8306"/>
        </w:tabs>
      </w:pPr>
      <w:hyperlink w:anchor="_Toc8605" w:history="1">
        <w:r>
          <w:rPr>
            <w:rFonts w:ascii="仿宋" w:eastAsia="仿宋" w:hAnsi="仿宋" w:cs="仿宋" w:hint="eastAsia"/>
            <w:lang w:eastAsia="zh-CN"/>
          </w:rPr>
          <w:t>(四)、推广与宣传活动</w:t>
        </w:r>
        <w:r>
          <w:tab/>
        </w:r>
        <w:r>
          <w:fldChar w:fldCharType="begin"/>
        </w:r>
        <w:r>
          <w:instrText xml:space="preserve"> PAGEREF _Toc8605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94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油性漆项目的主要产品是XXXX，预计年产值为XXX万元。这一产品在市场中占据着重要的地位，其广泛的应用范围使得该油性漆项目的市场前景非常广阔。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性漆项目的xxx产品作为重要的原材料之一，将在多个领域发挥关键作用。其在建筑、交通、能源等方面的广泛应用将为整个产业链提供强大的支持，形成产业协同效应。油性漆项目的年产值XXX万XXX万XXX万万元不仅反映了其在市场上的巨大潜力，更预示着它对国民经济的积极贡献。这种关联度高、涉及面广的产业关系，使得该油性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0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总征地面积为XXXX平方米，相当于约XX.XX亩，其中净用地面积为XXXX平方米，红线范围内相当于约XX.XX亩。这一用地规模充分考虑了油性漆项目的建设需求，保障了油性漆项目在合适的空间内得以充分发展。油性漆项目规划的总建筑面积为XXXX平方米，其中主体工程建设占XXXX平方米，计容建筑面积达XXXX平方米。预计建筑工程的投资将达到XXXX万元，为油性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计划购置的设备共计XXXX台（套），设备购置费用为XXXX万元。这一设备购置计划充分考虑到油性漆项目的生产需求和技术要求，确保了油性漆项目在生产运营中具备先进的技术装备和高效的生产能力。设备的合理配置将为油性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计划总投资为XXXX万元，预计年实现营业收入为XXXX万元。这一产能规模的设定旨在确保油性漆项目能够在投资与回报之间取得平衡，实现长期可持续的发展。油性漆项目的总投资充分考虑到各个方面的需求，包括用地建设、设备购置等多个环节，以确保油性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525"/>
      <w:r>
        <w:rPr>
          <w:rFonts w:ascii="仿宋" w:eastAsia="仿宋" w:hAnsi="仿宋" w:cs="仿宋" w:hint="eastAsia"/>
          <w:sz w:val="28"/>
          <w:lang w:eastAsia="zh-CN"/>
        </w:rPr>
        <w:t>二、油性漆项目选址可行性分析</w:t>
      </w:r>
      <w:bookmarkEnd w:id="5"/>
    </w:p>
    <w:p>
      <w:pPr>
        <w:pStyle w:val="Heading2"/>
        <w:rPr>
          <w:rFonts w:ascii="仿宋" w:eastAsia="仿宋" w:hAnsi="仿宋" w:cs="仿宋" w:hint="eastAsia"/>
          <w:lang w:eastAsia="zh-CN"/>
        </w:rPr>
      </w:pPr>
      <w:bookmarkStart w:id="6" w:name="_Toc8967"/>
      <w:r>
        <w:rPr>
          <w:rFonts w:ascii="仿宋" w:eastAsia="仿宋" w:hAnsi="仿宋" w:cs="仿宋" w:hint="eastAsia"/>
          <w:lang w:eastAsia="zh-CN"/>
        </w:rPr>
        <w:t>(一)、油性漆项目选址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该油性漆项目选址位于XX省XX市XX区XXX街道</w:t>
      </w:r>
    </w:p>
    <w:p>
      <w:pPr>
        <w:pStyle w:val="Heading2"/>
        <w:ind w:firstLine="560" w:firstLineChars="200"/>
        <w:rPr>
          <w:rFonts w:ascii="仿宋" w:eastAsia="仿宋" w:hAnsi="仿宋" w:cs="仿宋" w:hint="eastAsia"/>
          <w:sz w:val="28"/>
          <w:lang w:eastAsia="zh-CN"/>
        </w:rPr>
      </w:pPr>
      <w:bookmarkStart w:id="7" w:name="_Toc255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油性漆项目的征地面积将根据油性漆项目的实际规模和需求进行精确规划。具体面积XXX平方米，旨在确保油性漆项目不仅能够满足当前的发展需求，还能够预留空间以适应未来的扩展。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净用地面积是在征地面积基础上去除不可利用面积后的实际可开发用地。具体面积XXX平方米，考虑到环保、交通、安全等多方面因素，以确保油性漆项目在整体利用效率上达到最优。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油性漆项目计划建设的建筑总规模具体面积XXX平方米。这一规模的确定综合考虑了油性漆项目的性质、规模，以及城市规划的相关要求，确保建筑布局与周边环境协调一致。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绿地率是油性漆项目用地中被规划为绿地的比例。具体面积XXX平方米，旨在通过合理规划绿地，改善油性漆项目周边环境，提升居民生活质量，并符合城市整体绿化规划。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容积率是用地上可以建设的建筑总体积与用地面积之比。具体面积XXX，通过合理的容积率规划，确保油性漆项目建筑规模与周边环境和谐共生。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确保油性漆项目选址与当地城市规划相一致，具体面积XXX平方米。通过与城市规划部门深入沟通，确保油性漆项目不仅符合城市的整体发展方向，还能够融入城市的发展布局，为城市的长远发展贡献力量。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充分了解并确保油性漆项目选址符合当地产业政策，具体面积XXX平方米。这包括油性漆项目对当地经济的促进作用，以及对相关产业的带动效应，确保油性漆项目与地方政府的产业政策保持一致，促进共赢合作。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用地总体要求必须符合环保和可持续发展的原则，具体面积XXX平方米。通过采用绿色建筑设计、节能减排等措施，确保油性漆项目在建设和运营过程中对环境的影响最小化，达到可持续发展的要求。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确保油性漆项目选址具备必要的公共设施配套，具体面积XXX平方米。这包括交通便利性、教育、医疗等基础设施，以提高居民生活品质，使得油性漆项目选址更具吸引力。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考虑用地总体要求对当地社会稳定性的影响，具体面积XXX平方米。通过深入了解当地社区反馈，确保油性漆项目的选址和建设过程对当地社会和谐稳定产生积极作用。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性漆项目选址不仅符合法规和规划，还在实际操作中具有可行性。这一全面规划将为油性漆项目的成功实施提供坚实的基础，确保油性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24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性漆项目的设备规划和空间设计中，我们将采取灵活设备布局的措施。设备布局将根据实际需求进行灵活设计，避免不必要的浪费。通过合理规划设备摆放位置，我们将提高设备的利用率，减少设备间距，以确保油性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性漆项目内部引入共享设施的概念，例如共享会议室、办公区等。通过这种方式，我们可以减少对资源的重复建设，提高资源共享效率，从而减小油性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7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性漆项目的总图布置中，我们将不同功能区域进行明确的规划，以最大程度满足油性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92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我们首先关注市场因素，包括潜在客户分布、竞争对手位置、市场需求等。通过深入的市场调研，我们能够更准确地评估选址对于市场开拓和产品销售的影响，确保油性漆项目能够在有利的市场环境中蓬勃发展。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油性漆项目对环境的影响是综合评价的重要因素之一。我们将详细考虑选址周边的自然环境、生态保护区、水源地等情况，确保油性漆项目的建设和运营对环境影响最小化，并符合当地的环保法规标准。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对选址的评价还需充分考虑当地政府的产业政策和法规。我们将详细了解油性漆项目所在地的相关政策，确保油性漆项目的规划和运营与当地法规相符，降低不必要的法律风险。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考虑到社会稳定性对企业运营的重要性，我们将评估选址地区的社会安全情况、劳工关系、社区反馈等方面，以确保油性漆项目的建设和运营不会受到社会稳定性的负面影响。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最后，我们将综合考虑用地成本，包括土地购置费用、土地开发成本等。通过对用地成本的详细评估，我们能够做出更为精确的经济效益分析，为油性漆项目的投资决策提供有力支持。</w:t>
      </w:r>
    </w:p>
    <w:p>
      <w:pPr>
        <w:pStyle w:val="Heading1"/>
        <w:ind w:firstLine="560" w:firstLineChars="200"/>
        <w:rPr>
          <w:rFonts w:ascii="仿宋" w:eastAsia="仿宋" w:hAnsi="仿宋" w:cs="仿宋" w:hint="eastAsia"/>
          <w:sz w:val="28"/>
          <w:lang w:eastAsia="zh-CN"/>
        </w:rPr>
      </w:pPr>
      <w:bookmarkStart w:id="11" w:name="_Toc16215"/>
      <w:r>
        <w:rPr>
          <w:rFonts w:ascii="仿宋" w:eastAsia="仿宋" w:hAnsi="仿宋" w:cs="仿宋" w:hint="eastAsia"/>
          <w:sz w:val="28"/>
          <w:lang w:eastAsia="zh-CN"/>
        </w:rPr>
        <w:t>三、油性漆项目绩效评估</w:t>
      </w:r>
      <w:bookmarkEnd w:id="11"/>
    </w:p>
    <w:p>
      <w:pPr>
        <w:pStyle w:val="Heading2"/>
        <w:rPr>
          <w:rFonts w:ascii="仿宋" w:eastAsia="仿宋" w:hAnsi="仿宋" w:cs="仿宋" w:hint="eastAsia"/>
          <w:lang w:eastAsia="zh-CN"/>
        </w:rPr>
      </w:pPr>
      <w:bookmarkStart w:id="12" w:name="_Toc2751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在油性漆项目中，我们设计了一套全面的绩效评估指标，以确保油性漆项目的可控和成功交付。这些指标跨足油性漆项目目标、成本、进度和质量等多个维度，为我们提供了全面洞察油性漆项目的健康状况。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目标达成率是我们关注的首要指标。我们设定了明确的目标，并通过定期监测和评估，迅速发现并应对潜在的目标偏差。这为油性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成本绩效是另一个核心关注点。通过实际成本与预算成本的对比分析，我们深入了解成本差异的原因，及时调整资源分配，保持油性漆项目在经济效益方面的合理水平。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进度作为关键的绩效指标之一，得到了精心的关注。我们制定了详细的油性漆项目进度计划，并设立了进度符合度指标，确保实际进度与计划进度保持一致。这使我们能够快速发现和解决潜在的进度问题，保持油性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性漆项目绩效的不可或缺的一环。我们引入了一系列的质量标准和客户满意度指标，以确保油性漆项目交付的成果在质量上达到或超越预期水平。通过持续监测这些指标，我们努力提升油性漆项目整体质量水平，为油性漆项目的成功交付提供有力保障。通过这些科学且全面的绩效评估，我们能够更好地引导油性漆项目的持续改进，确保油性漆项目目标的顺利达成。</w:t>
      </w:r>
    </w:p>
    <w:p>
      <w:pPr>
        <w:pStyle w:val="Heading2"/>
        <w:ind w:firstLine="560" w:firstLineChars="200"/>
        <w:rPr>
          <w:rFonts w:ascii="仿宋" w:eastAsia="仿宋" w:hAnsi="仿宋" w:cs="仿宋" w:hint="eastAsia"/>
          <w:sz w:val="28"/>
          <w:lang w:eastAsia="zh-CN"/>
        </w:rPr>
      </w:pPr>
      <w:bookmarkStart w:id="13" w:name="_Toc218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绩效评估是油性漆项目中的关键环节，为确保油性漆项目达到预期目标，我们采用了多层次、多维度的绩效评估方法。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性漆项目的战略目标对齐，确保每个决策和行动都与油性漆项目整体目标保持一致。团队会定期召开战略对齐会议，审视当前工作与油性漆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性漆项目进度、质量、成本和风险等方面。这些指标通过数据收集和分析，为油性漆项目管理团队提供了客观的评估依据。例如，我们通过油性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绩效评估不仅仅停留在油性漆项目内部，还考虑了油性漆项目对外部环境的影响。我们定期进行干系人满意度调查，以了解各利益相关方对油性漆项目的期望和满意度，并及时做出调整。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这种多层次、多角度的绩效评估方法，使得我们能够全面了解油性漆项目的运行状态，及时做出调整，确保油性漆项目在不断变化的环境中保持稳健前行。</w:t>
      </w:r>
    </w:p>
    <w:p>
      <w:pPr>
        <w:pStyle w:val="Heading2"/>
        <w:ind w:firstLine="560" w:firstLineChars="200"/>
        <w:rPr>
          <w:rFonts w:ascii="仿宋" w:eastAsia="仿宋" w:hAnsi="仿宋" w:cs="仿宋" w:hint="eastAsia"/>
          <w:sz w:val="28"/>
          <w:lang w:eastAsia="zh-CN"/>
        </w:rPr>
      </w:pPr>
      <w:bookmarkStart w:id="14" w:name="_Toc2538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为了确保油性漆项目的有效管理和不断优化，我们采用了精心设计的绩效评估周期。这个周期旨在实现灵活、实时和全面的评估，以适应油性漆项目执行中的各种挑战。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性漆项目的不同需求，分为短期、中期和长期。短期评估关注每个迭代或工作周期，以及时发现和解决当前任务中的问题。中期评估涵盖几个迭代，深入了解整体油性漆项目的趋势和性能。长期评估则着眼于整个油性漆项目阶段，确保油性漆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性漆项目管理工具和协作平台，团队成员能够随时更新和分享油性漆项目数据。这种实时性的反馈机制使我们能够及时察觉潜在问题，快速调整，保持油性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性漆项目的决策制定密不可分。每个周期的油性漆项目回顾会议成为集体总结经验、识别问题深层次原因并找到创新解决方案的平台。这种定期的反思与调整机制使油性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207"/>
      <w:r>
        <w:rPr>
          <w:rFonts w:ascii="仿宋" w:eastAsia="仿宋" w:hAnsi="仿宋" w:cs="仿宋" w:hint="eastAsia"/>
          <w:sz w:val="28"/>
          <w:lang w:eastAsia="zh-CN"/>
        </w:rPr>
        <w:t>四、油性漆项目可持续发展</w:t>
      </w:r>
      <w:bookmarkEnd w:id="15"/>
    </w:p>
    <w:p>
      <w:pPr>
        <w:pStyle w:val="Heading2"/>
        <w:rPr>
          <w:rFonts w:ascii="仿宋" w:eastAsia="仿宋" w:hAnsi="仿宋" w:cs="仿宋" w:hint="eastAsia"/>
          <w:lang w:eastAsia="zh-CN"/>
        </w:rPr>
      </w:pPr>
      <w:bookmarkStart w:id="16" w:name="_Toc2640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中，油性漆项目团队着眼于未来，明确了可持续发展的战略方向。制定的具体可持续发展目标包括降低资源使用、采用环保技术、最大化社会效益等。这一步骤不仅有助于油性漆项目在环保和社会责任方面达到最高标准，也为未来提供了明确的指引，确保油性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可持续实践的融入油性漆项目管理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性漆项目管理周期。从油性漆项目规划开始，油性漆项目团队就考虑了环境和社会的因素。在执行阶段，油性漆项目团队积极推动绿色技术的应用，优化资源利用。此外，关注员工的社会责任，通过培训和沟通活动提高员工对可持续发展的认知，使他们能够在日常工作中践行可持续实践。这些举措不仅为油性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36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扎根于油性漆项目的可持续发展理念，我们深信环保与社会责任是油性漆项目成功的关键支柱。在油性漆项目的每一步，我们都致力于通过创新和实践，履行对环境和社会的坚定责任。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团队通过引入先进的环保技术、建立高效的废物处理系统以及推动能源节约措施，积极履行环保责任。定期的环保监测和评估确保油性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不仅致力于自身可持续发展，还注重对社会的回馈。通过支持社区油性漆项目、参与慈善事业、提供培训机会等方式，油性漆项目积极履行社会责任。与当地社区建立积极互动，关注员工的工作与生活平衡，以及员工的身心健康，是油性漆项目在社会责任层面的关键举措。这样的实践不仅增强了油性漆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7548"/>
      <w:r>
        <w:rPr>
          <w:rFonts w:ascii="仿宋" w:eastAsia="仿宋" w:hAnsi="仿宋" w:cs="仿宋" w:hint="eastAsia"/>
          <w:sz w:val="28"/>
          <w:lang w:eastAsia="zh-CN"/>
        </w:rPr>
        <w:t>五、油性漆项目文档管理</w:t>
      </w:r>
      <w:bookmarkEnd w:id="18"/>
    </w:p>
    <w:p>
      <w:pPr>
        <w:pStyle w:val="Heading2"/>
        <w:rPr>
          <w:rFonts w:ascii="仿宋" w:eastAsia="仿宋" w:hAnsi="仿宋" w:cs="仿宋" w:hint="eastAsia"/>
          <w:lang w:eastAsia="zh-CN"/>
        </w:rPr>
      </w:pPr>
      <w:bookmarkStart w:id="19" w:name="_Toc3021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油性漆项目高度重视文档的质量和准确性，以支持油性漆项目的各项活动和决策。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文档的编制始于油性漆项目计划的初期，我们制定了详细的文档编制计划，明确了每个文档的内容、格式和编写责任人。在油性漆项目启动阶段，我们首先编制了油性漆项目章程，明确定义了油性漆项目的目标、范围、风险等关键要素。随后，油性漆项目团队根据计划陆续编制了需求文档、设计文档、测试文档等各类文档，确保油性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油性漆项目管理中的重要环节，旨在确保油性漆项目文档符合质量标准和油性漆项目需求。在油性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除了内部审查，我们还进行了外部审查，邀请油性漆项目相关利益方和专业领域的专家对文档进行独立审查。这有助于获取更全面、客观的反馈，确保油性漆项目文档不仅符合内部标准，也满足外部需求。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油性漆项目在文档编制与审查方面建立了严格的管理机制，通过规范的流程和多维度的审查，确保油性漆项目文档的质量、准确性和可靠性，为油性漆项目的顺利推进提供了有力支持。</w:t>
      </w:r>
    </w:p>
    <w:p>
      <w:pPr>
        <w:pStyle w:val="Heading2"/>
        <w:ind w:firstLine="560" w:firstLineChars="200"/>
        <w:rPr>
          <w:rFonts w:ascii="仿宋" w:eastAsia="仿宋" w:hAnsi="仿宋" w:cs="仿宋" w:hint="eastAsia"/>
          <w:sz w:val="28"/>
          <w:lang w:eastAsia="zh-CN"/>
        </w:rPr>
      </w:pPr>
      <w:bookmarkStart w:id="20" w:name="_Toc2398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在油性漆项目中，我们致力于优化文档发布与分发过程，以确保信息的高效传递和团队间协作的顺畅进行。以下是我们采取的关键优化策略：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我们通过多渠道发布文档，包括电子邮件、油性漆项目管理平台、内部网站等，以满足不同团队成员的偏好和需求。多渠道发布确保了信息的全面覆盖。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https://d.book118.com/715012331011011124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油性漆项目规划设计蓝图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D0237"/>
    <w:rsid w:val="521D02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0123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2024-03-06T07:38:00Z</dcterms:created>
  <dcterms:modified xsi:type="dcterms:W3CDTF">2024-03-06T07:39:14Z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B042240882374B14B76C800C3F7B9B13_11</vt:lpwstr>
  </property>
  <property fmtid="{D5CDD505-2E9C-101B-9397-08002B2CF9AE}" pid="3" name="KSOProductBuildVer">
    <vt:lpwstr>2052-12.1.0.16388</vt:lpwstr>
  </property>
</Properties>
</file>