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杆菌肽类产品项目规划设计方案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841" w:history="1">
        <w:r>
          <w:rPr>
            <w:rFonts w:ascii="仿宋" w:eastAsia="仿宋" w:hAnsi="仿宋" w:cs="仿宋" w:hint="eastAsia"/>
            <w:lang w:eastAsia="zh-CN"/>
          </w:rPr>
          <w:t>概论</w:t>
        </w:r>
        <w:r>
          <w:tab/>
        </w:r>
        <w:r>
          <w:fldChar w:fldCharType="begin"/>
        </w:r>
        <w:r>
          <w:instrText xml:space="preserve"> PAGEREF _Toc12841 \h </w:instrText>
        </w:r>
        <w:r>
          <w:fldChar w:fldCharType="separate"/>
        </w:r>
        <w:r>
          <w:t>3</w:t>
        </w:r>
        <w:r>
          <w:fldChar w:fldCharType="end"/>
        </w:r>
      </w:hyperlink>
    </w:p>
    <w:p>
      <w:pPr>
        <w:pStyle w:val="TOC1"/>
        <w:tabs>
          <w:tab w:val="right" w:leader="dot" w:pos="8306"/>
        </w:tabs>
      </w:pPr>
      <w:hyperlink w:anchor="_Toc31723" w:history="1">
        <w:r>
          <w:rPr>
            <w:rFonts w:ascii="仿宋" w:eastAsia="仿宋" w:hAnsi="仿宋" w:cs="仿宋" w:hint="eastAsia"/>
            <w:lang w:eastAsia="zh-CN"/>
          </w:rPr>
          <w:t>一、杆菌肽类产品项目可持续发展</w:t>
        </w:r>
        <w:r>
          <w:tab/>
        </w:r>
        <w:r>
          <w:fldChar w:fldCharType="begin"/>
        </w:r>
        <w:r>
          <w:instrText xml:space="preserve"> PAGEREF _Toc31723 \h </w:instrText>
        </w:r>
        <w:r>
          <w:fldChar w:fldCharType="separate"/>
        </w:r>
        <w:r>
          <w:t>3</w:t>
        </w:r>
        <w:r>
          <w:fldChar w:fldCharType="end"/>
        </w:r>
      </w:hyperlink>
    </w:p>
    <w:p>
      <w:pPr>
        <w:pStyle w:val="TOC2"/>
        <w:tabs>
          <w:tab w:val="right" w:leader="dot" w:pos="8306"/>
        </w:tabs>
      </w:pPr>
      <w:hyperlink w:anchor="_Toc325" w:history="1">
        <w:r>
          <w:rPr>
            <w:rFonts w:ascii="仿宋" w:eastAsia="仿宋" w:hAnsi="仿宋" w:cs="仿宋" w:hint="eastAsia"/>
            <w:lang w:eastAsia="zh-CN"/>
          </w:rPr>
          <w:t>(一)、可持续战略与实践</w:t>
        </w:r>
        <w:r>
          <w:tab/>
        </w:r>
        <w:r>
          <w:fldChar w:fldCharType="begin"/>
        </w:r>
        <w:r>
          <w:instrText xml:space="preserve"> PAGEREF _Toc325 \h </w:instrText>
        </w:r>
        <w:r>
          <w:fldChar w:fldCharType="separate"/>
        </w:r>
        <w:r>
          <w:t>3</w:t>
        </w:r>
        <w:r>
          <w:fldChar w:fldCharType="end"/>
        </w:r>
      </w:hyperlink>
    </w:p>
    <w:p>
      <w:pPr>
        <w:pStyle w:val="TOC2"/>
        <w:tabs>
          <w:tab w:val="right" w:leader="dot" w:pos="8306"/>
        </w:tabs>
      </w:pPr>
      <w:hyperlink w:anchor="_Toc16075" w:history="1">
        <w:r>
          <w:rPr>
            <w:rFonts w:ascii="仿宋" w:eastAsia="仿宋" w:hAnsi="仿宋" w:cs="仿宋" w:hint="eastAsia"/>
            <w:lang w:eastAsia="zh-CN"/>
          </w:rPr>
          <w:t>(二)、环保与社会责任</w:t>
        </w:r>
        <w:r>
          <w:tab/>
        </w:r>
        <w:r>
          <w:fldChar w:fldCharType="begin"/>
        </w:r>
        <w:r>
          <w:instrText xml:space="preserve"> PAGEREF _Toc16075 \h </w:instrText>
        </w:r>
        <w:r>
          <w:fldChar w:fldCharType="separate"/>
        </w:r>
        <w:r>
          <w:t>4</w:t>
        </w:r>
        <w:r>
          <w:fldChar w:fldCharType="end"/>
        </w:r>
      </w:hyperlink>
    </w:p>
    <w:p>
      <w:pPr>
        <w:pStyle w:val="TOC1"/>
        <w:tabs>
          <w:tab w:val="right" w:leader="dot" w:pos="8306"/>
        </w:tabs>
      </w:pPr>
      <w:hyperlink w:anchor="_Toc32045" w:history="1">
        <w:r>
          <w:rPr>
            <w:rFonts w:ascii="仿宋" w:eastAsia="仿宋" w:hAnsi="仿宋" w:cs="仿宋" w:hint="eastAsia"/>
            <w:lang w:eastAsia="zh-CN"/>
          </w:rPr>
          <w:t>二、杆菌肽类产品项目文档管理</w:t>
        </w:r>
        <w:r>
          <w:tab/>
        </w:r>
        <w:r>
          <w:fldChar w:fldCharType="begin"/>
        </w:r>
        <w:r>
          <w:instrText xml:space="preserve"> PAGEREF _Toc32045 \h </w:instrText>
        </w:r>
        <w:r>
          <w:fldChar w:fldCharType="separate"/>
        </w:r>
        <w:r>
          <w:t>5</w:t>
        </w:r>
        <w:r>
          <w:fldChar w:fldCharType="end"/>
        </w:r>
      </w:hyperlink>
    </w:p>
    <w:p>
      <w:pPr>
        <w:pStyle w:val="TOC2"/>
        <w:tabs>
          <w:tab w:val="right" w:leader="dot" w:pos="8306"/>
        </w:tabs>
      </w:pPr>
      <w:hyperlink w:anchor="_Toc32284" w:history="1">
        <w:r>
          <w:rPr>
            <w:rFonts w:ascii="仿宋" w:eastAsia="仿宋" w:hAnsi="仿宋" w:cs="仿宋" w:hint="eastAsia"/>
            <w:lang w:eastAsia="zh-CN"/>
          </w:rPr>
          <w:t>(一)、文档编制与审查</w:t>
        </w:r>
        <w:r>
          <w:tab/>
        </w:r>
        <w:r>
          <w:fldChar w:fldCharType="begin"/>
        </w:r>
        <w:r>
          <w:instrText xml:space="preserve"> PAGEREF _Toc32284 \h </w:instrText>
        </w:r>
        <w:r>
          <w:fldChar w:fldCharType="separate"/>
        </w:r>
        <w:r>
          <w:t>5</w:t>
        </w:r>
        <w:r>
          <w:fldChar w:fldCharType="end"/>
        </w:r>
      </w:hyperlink>
    </w:p>
    <w:p>
      <w:pPr>
        <w:pStyle w:val="TOC2"/>
        <w:tabs>
          <w:tab w:val="right" w:leader="dot" w:pos="8306"/>
        </w:tabs>
      </w:pPr>
      <w:hyperlink w:anchor="_Toc9277" w:history="1">
        <w:r>
          <w:rPr>
            <w:rFonts w:ascii="仿宋" w:eastAsia="仿宋" w:hAnsi="仿宋" w:cs="仿宋" w:hint="eastAsia"/>
            <w:lang w:eastAsia="zh-CN"/>
          </w:rPr>
          <w:t>(二)、文档发布与分发</w:t>
        </w:r>
        <w:r>
          <w:tab/>
        </w:r>
        <w:r>
          <w:fldChar w:fldCharType="begin"/>
        </w:r>
        <w:r>
          <w:instrText xml:space="preserve"> PAGEREF _Toc9277 \h </w:instrText>
        </w:r>
        <w:r>
          <w:fldChar w:fldCharType="separate"/>
        </w:r>
        <w:r>
          <w:t>6</w:t>
        </w:r>
        <w:r>
          <w:fldChar w:fldCharType="end"/>
        </w:r>
      </w:hyperlink>
    </w:p>
    <w:p>
      <w:pPr>
        <w:pStyle w:val="TOC2"/>
        <w:tabs>
          <w:tab w:val="right" w:leader="dot" w:pos="8306"/>
        </w:tabs>
      </w:pPr>
      <w:hyperlink w:anchor="_Toc24443" w:history="1">
        <w:r>
          <w:rPr>
            <w:rFonts w:ascii="仿宋" w:eastAsia="仿宋" w:hAnsi="仿宋" w:cs="仿宋" w:hint="eastAsia"/>
            <w:lang w:eastAsia="zh-CN"/>
          </w:rPr>
          <w:t>(三)、文档存档与归档</w:t>
        </w:r>
        <w:r>
          <w:tab/>
        </w:r>
        <w:r>
          <w:fldChar w:fldCharType="begin"/>
        </w:r>
        <w:r>
          <w:instrText xml:space="preserve"> PAGEREF _Toc24443 \h </w:instrText>
        </w:r>
        <w:r>
          <w:fldChar w:fldCharType="separate"/>
        </w:r>
        <w:r>
          <w:t>7</w:t>
        </w:r>
        <w:r>
          <w:fldChar w:fldCharType="end"/>
        </w:r>
      </w:hyperlink>
    </w:p>
    <w:p>
      <w:pPr>
        <w:pStyle w:val="TOC1"/>
        <w:tabs>
          <w:tab w:val="right" w:leader="dot" w:pos="8306"/>
        </w:tabs>
      </w:pPr>
      <w:hyperlink w:anchor="_Toc27531" w:history="1">
        <w:r>
          <w:rPr>
            <w:rFonts w:ascii="仿宋" w:eastAsia="仿宋" w:hAnsi="仿宋" w:cs="仿宋" w:hint="eastAsia"/>
            <w:lang w:eastAsia="zh-CN"/>
          </w:rPr>
          <w:t>三、杆菌肽类产品项目土建工程</w:t>
        </w:r>
        <w:r>
          <w:tab/>
        </w:r>
        <w:r>
          <w:fldChar w:fldCharType="begin"/>
        </w:r>
        <w:r>
          <w:instrText xml:space="preserve"> PAGEREF _Toc27531 \h </w:instrText>
        </w:r>
        <w:r>
          <w:fldChar w:fldCharType="separate"/>
        </w:r>
        <w:r>
          <w:t>8</w:t>
        </w:r>
        <w:r>
          <w:fldChar w:fldCharType="end"/>
        </w:r>
      </w:hyperlink>
    </w:p>
    <w:p>
      <w:pPr>
        <w:pStyle w:val="TOC2"/>
        <w:tabs>
          <w:tab w:val="right" w:leader="dot" w:pos="8306"/>
        </w:tabs>
      </w:pPr>
      <w:hyperlink w:anchor="_Toc31213" w:history="1">
        <w:r>
          <w:rPr>
            <w:rFonts w:ascii="仿宋" w:eastAsia="仿宋" w:hAnsi="仿宋" w:cs="仿宋" w:hint="eastAsia"/>
            <w:lang w:eastAsia="zh-CN"/>
          </w:rPr>
          <w:t>(一)、建筑工程设计原则</w:t>
        </w:r>
        <w:r>
          <w:tab/>
        </w:r>
        <w:r>
          <w:fldChar w:fldCharType="begin"/>
        </w:r>
        <w:r>
          <w:instrText xml:space="preserve"> PAGEREF _Toc31213 \h </w:instrText>
        </w:r>
        <w:r>
          <w:fldChar w:fldCharType="separate"/>
        </w:r>
        <w:r>
          <w:t>8</w:t>
        </w:r>
        <w:r>
          <w:fldChar w:fldCharType="end"/>
        </w:r>
      </w:hyperlink>
    </w:p>
    <w:p>
      <w:pPr>
        <w:pStyle w:val="TOC2"/>
        <w:tabs>
          <w:tab w:val="right" w:leader="dot" w:pos="8306"/>
        </w:tabs>
      </w:pPr>
      <w:hyperlink w:anchor="_Toc13125" w:history="1">
        <w:r>
          <w:rPr>
            <w:rFonts w:ascii="仿宋" w:eastAsia="仿宋" w:hAnsi="仿宋" w:cs="仿宋" w:hint="eastAsia"/>
            <w:lang w:eastAsia="zh-CN"/>
          </w:rPr>
          <w:t>(二)、土建工程设计年限及安全等级</w:t>
        </w:r>
        <w:r>
          <w:tab/>
        </w:r>
        <w:r>
          <w:fldChar w:fldCharType="begin"/>
        </w:r>
        <w:r>
          <w:instrText xml:space="preserve"> PAGEREF _Toc13125 \h </w:instrText>
        </w:r>
        <w:r>
          <w:fldChar w:fldCharType="separate"/>
        </w:r>
        <w:r>
          <w:t>9</w:t>
        </w:r>
        <w:r>
          <w:fldChar w:fldCharType="end"/>
        </w:r>
      </w:hyperlink>
    </w:p>
    <w:p>
      <w:pPr>
        <w:pStyle w:val="TOC2"/>
        <w:tabs>
          <w:tab w:val="right" w:leader="dot" w:pos="8306"/>
        </w:tabs>
      </w:pPr>
      <w:hyperlink w:anchor="_Toc9528" w:history="1">
        <w:r>
          <w:rPr>
            <w:rFonts w:ascii="仿宋" w:eastAsia="仿宋" w:hAnsi="仿宋" w:cs="仿宋" w:hint="eastAsia"/>
            <w:lang w:eastAsia="zh-CN"/>
          </w:rPr>
          <w:t>(三)、建筑工程设计总体要求</w:t>
        </w:r>
        <w:r>
          <w:tab/>
        </w:r>
        <w:r>
          <w:fldChar w:fldCharType="begin"/>
        </w:r>
        <w:r>
          <w:instrText xml:space="preserve"> PAGEREF _Toc9528 \h </w:instrText>
        </w:r>
        <w:r>
          <w:fldChar w:fldCharType="separate"/>
        </w:r>
        <w:r>
          <w:t>11</w:t>
        </w:r>
        <w:r>
          <w:fldChar w:fldCharType="end"/>
        </w:r>
      </w:hyperlink>
    </w:p>
    <w:p>
      <w:pPr>
        <w:pStyle w:val="TOC2"/>
        <w:tabs>
          <w:tab w:val="right" w:leader="dot" w:pos="8306"/>
        </w:tabs>
      </w:pPr>
      <w:hyperlink w:anchor="_Toc21275" w:history="1">
        <w:r>
          <w:rPr>
            <w:rFonts w:ascii="仿宋" w:eastAsia="仿宋" w:hAnsi="仿宋" w:cs="仿宋" w:hint="eastAsia"/>
            <w:lang w:eastAsia="zh-CN"/>
          </w:rPr>
          <w:t>(四)、土建工程建设指标</w:t>
        </w:r>
        <w:r>
          <w:tab/>
        </w:r>
        <w:r>
          <w:fldChar w:fldCharType="begin"/>
        </w:r>
        <w:r>
          <w:instrText xml:space="preserve"> PAGEREF _Toc21275 \h </w:instrText>
        </w:r>
        <w:r>
          <w:fldChar w:fldCharType="separate"/>
        </w:r>
        <w:r>
          <w:t>11</w:t>
        </w:r>
        <w:r>
          <w:fldChar w:fldCharType="end"/>
        </w:r>
      </w:hyperlink>
    </w:p>
    <w:p>
      <w:pPr>
        <w:pStyle w:val="TOC1"/>
        <w:tabs>
          <w:tab w:val="right" w:leader="dot" w:pos="8306"/>
        </w:tabs>
      </w:pPr>
      <w:hyperlink w:anchor="_Toc25900" w:history="1">
        <w:r>
          <w:rPr>
            <w:rFonts w:ascii="仿宋" w:eastAsia="仿宋" w:hAnsi="仿宋" w:cs="仿宋" w:hint="eastAsia"/>
            <w:lang w:eastAsia="zh-CN"/>
          </w:rPr>
          <w:t>四、杆菌肽类产品项目建设背景及必要性分析</w:t>
        </w:r>
        <w:r>
          <w:tab/>
        </w:r>
        <w:r>
          <w:fldChar w:fldCharType="begin"/>
        </w:r>
        <w:r>
          <w:instrText xml:space="preserve"> PAGEREF _Toc25900 \h </w:instrText>
        </w:r>
        <w:r>
          <w:fldChar w:fldCharType="separate"/>
        </w:r>
        <w:r>
          <w:t>11</w:t>
        </w:r>
        <w:r>
          <w:fldChar w:fldCharType="end"/>
        </w:r>
      </w:hyperlink>
    </w:p>
    <w:p>
      <w:pPr>
        <w:pStyle w:val="TOC2"/>
        <w:tabs>
          <w:tab w:val="right" w:leader="dot" w:pos="8306"/>
        </w:tabs>
      </w:pPr>
      <w:hyperlink w:anchor="_Toc9981" w:history="1">
        <w:r>
          <w:rPr>
            <w:rFonts w:ascii="仿宋" w:eastAsia="仿宋" w:hAnsi="仿宋" w:cs="仿宋" w:hint="eastAsia"/>
            <w:lang w:eastAsia="zh-CN"/>
          </w:rPr>
          <w:t>(一)、杆菌肽类产品项目背景分析</w:t>
        </w:r>
        <w:r>
          <w:tab/>
        </w:r>
        <w:r>
          <w:fldChar w:fldCharType="begin"/>
        </w:r>
        <w:r>
          <w:instrText xml:space="preserve"> PAGEREF _Toc9981 \h </w:instrText>
        </w:r>
        <w:r>
          <w:fldChar w:fldCharType="separate"/>
        </w:r>
        <w:r>
          <w:t>11</w:t>
        </w:r>
        <w:r>
          <w:fldChar w:fldCharType="end"/>
        </w:r>
      </w:hyperlink>
    </w:p>
    <w:p>
      <w:pPr>
        <w:pStyle w:val="TOC2"/>
        <w:tabs>
          <w:tab w:val="right" w:leader="dot" w:pos="8306"/>
        </w:tabs>
      </w:pPr>
      <w:hyperlink w:anchor="_Toc22507" w:history="1">
        <w:r>
          <w:rPr>
            <w:rFonts w:ascii="仿宋" w:eastAsia="仿宋" w:hAnsi="仿宋" w:cs="仿宋" w:hint="eastAsia"/>
            <w:lang w:eastAsia="zh-CN"/>
          </w:rPr>
          <w:t>(二)、杆菌肽类产品项目建设必要性分析</w:t>
        </w:r>
        <w:r>
          <w:tab/>
        </w:r>
        <w:r>
          <w:fldChar w:fldCharType="begin"/>
        </w:r>
        <w:r>
          <w:instrText xml:space="preserve"> PAGEREF _Toc22507 \h </w:instrText>
        </w:r>
        <w:r>
          <w:fldChar w:fldCharType="separate"/>
        </w:r>
        <w:r>
          <w:t>13</w:t>
        </w:r>
        <w:r>
          <w:fldChar w:fldCharType="end"/>
        </w:r>
      </w:hyperlink>
    </w:p>
    <w:p>
      <w:pPr>
        <w:pStyle w:val="TOC1"/>
        <w:tabs>
          <w:tab w:val="right" w:leader="dot" w:pos="8306"/>
        </w:tabs>
      </w:pPr>
      <w:hyperlink w:anchor="_Toc1711" w:history="1">
        <w:r>
          <w:rPr>
            <w:rFonts w:ascii="仿宋" w:eastAsia="仿宋" w:hAnsi="仿宋" w:cs="仿宋" w:hint="eastAsia"/>
            <w:lang w:eastAsia="zh-CN"/>
          </w:rPr>
          <w:t>五、杆菌肽类产品项目建设单位说明</w:t>
        </w:r>
        <w:r>
          <w:tab/>
        </w:r>
        <w:r>
          <w:fldChar w:fldCharType="begin"/>
        </w:r>
        <w:r>
          <w:instrText xml:space="preserve"> PAGEREF _Toc1711 \h </w:instrText>
        </w:r>
        <w:r>
          <w:fldChar w:fldCharType="separate"/>
        </w:r>
        <w:r>
          <w:t>15</w:t>
        </w:r>
        <w:r>
          <w:fldChar w:fldCharType="end"/>
        </w:r>
      </w:hyperlink>
    </w:p>
    <w:p>
      <w:pPr>
        <w:pStyle w:val="TOC2"/>
        <w:tabs>
          <w:tab w:val="right" w:leader="dot" w:pos="8306"/>
        </w:tabs>
      </w:pPr>
      <w:hyperlink w:anchor="_Toc1966" w:history="1">
        <w:r>
          <w:rPr>
            <w:rFonts w:ascii="仿宋" w:eastAsia="仿宋" w:hAnsi="仿宋" w:cs="仿宋" w:hint="eastAsia"/>
            <w:lang w:eastAsia="zh-CN"/>
          </w:rPr>
          <w:t>(一)、杆菌肽类产品项目承办单位基本情况</w:t>
        </w:r>
        <w:r>
          <w:tab/>
        </w:r>
        <w:r>
          <w:fldChar w:fldCharType="begin"/>
        </w:r>
        <w:r>
          <w:instrText xml:space="preserve"> PAGEREF _Toc1966 \h </w:instrText>
        </w:r>
        <w:r>
          <w:fldChar w:fldCharType="separate"/>
        </w:r>
        <w:r>
          <w:t>15</w:t>
        </w:r>
        <w:r>
          <w:fldChar w:fldCharType="end"/>
        </w:r>
      </w:hyperlink>
    </w:p>
    <w:p>
      <w:pPr>
        <w:pStyle w:val="TOC2"/>
        <w:tabs>
          <w:tab w:val="right" w:leader="dot" w:pos="8306"/>
        </w:tabs>
      </w:pPr>
      <w:hyperlink w:anchor="_Toc9978" w:history="1">
        <w:r>
          <w:rPr>
            <w:rFonts w:ascii="仿宋" w:eastAsia="仿宋" w:hAnsi="仿宋" w:cs="仿宋" w:hint="eastAsia"/>
            <w:lang w:eastAsia="zh-CN"/>
          </w:rPr>
          <w:t>(二)、公司经济效益分析</w:t>
        </w:r>
        <w:r>
          <w:tab/>
        </w:r>
        <w:r>
          <w:fldChar w:fldCharType="begin"/>
        </w:r>
        <w:r>
          <w:instrText xml:space="preserve"> PAGEREF _Toc9978 \h </w:instrText>
        </w:r>
        <w:r>
          <w:fldChar w:fldCharType="separate"/>
        </w:r>
        <w:r>
          <w:t>15</w:t>
        </w:r>
        <w:r>
          <w:fldChar w:fldCharType="end"/>
        </w:r>
      </w:hyperlink>
    </w:p>
    <w:p>
      <w:pPr>
        <w:pStyle w:val="TOC1"/>
        <w:tabs>
          <w:tab w:val="right" w:leader="dot" w:pos="8306"/>
        </w:tabs>
      </w:pPr>
      <w:hyperlink w:anchor="_Toc17323" w:history="1">
        <w:r>
          <w:rPr>
            <w:rFonts w:ascii="仿宋" w:eastAsia="仿宋" w:hAnsi="仿宋" w:cs="仿宋" w:hint="eastAsia"/>
            <w:lang w:eastAsia="zh-CN"/>
          </w:rPr>
          <w:t>六、杆菌肽类产品项目危机管理</w:t>
        </w:r>
        <w:r>
          <w:tab/>
        </w:r>
        <w:r>
          <w:fldChar w:fldCharType="begin"/>
        </w:r>
        <w:r>
          <w:instrText xml:space="preserve"> PAGEREF _Toc17323 \h </w:instrText>
        </w:r>
        <w:r>
          <w:fldChar w:fldCharType="separate"/>
        </w:r>
        <w:r>
          <w:t>16</w:t>
        </w:r>
        <w:r>
          <w:fldChar w:fldCharType="end"/>
        </w:r>
      </w:hyperlink>
    </w:p>
    <w:p>
      <w:pPr>
        <w:pStyle w:val="TOC2"/>
        <w:tabs>
          <w:tab w:val="right" w:leader="dot" w:pos="8306"/>
        </w:tabs>
      </w:pPr>
      <w:hyperlink w:anchor="_Toc6542" w:history="1">
        <w:r>
          <w:rPr>
            <w:rFonts w:ascii="仿宋" w:eastAsia="仿宋" w:hAnsi="仿宋" w:cs="仿宋" w:hint="eastAsia"/>
            <w:lang w:eastAsia="zh-CN"/>
          </w:rPr>
          <w:t>(一)、危机预警与识别</w:t>
        </w:r>
        <w:r>
          <w:tab/>
        </w:r>
        <w:r>
          <w:fldChar w:fldCharType="begin"/>
        </w:r>
        <w:r>
          <w:instrText xml:space="preserve"> PAGEREF _Toc6542 \h </w:instrText>
        </w:r>
        <w:r>
          <w:fldChar w:fldCharType="separate"/>
        </w:r>
        <w:r>
          <w:t>16</w:t>
        </w:r>
        <w:r>
          <w:fldChar w:fldCharType="end"/>
        </w:r>
      </w:hyperlink>
    </w:p>
    <w:p>
      <w:pPr>
        <w:pStyle w:val="TOC2"/>
        <w:tabs>
          <w:tab w:val="right" w:leader="dot" w:pos="8306"/>
        </w:tabs>
      </w:pPr>
      <w:hyperlink w:anchor="_Toc242" w:history="1">
        <w:r>
          <w:rPr>
            <w:rFonts w:ascii="仿宋" w:eastAsia="仿宋" w:hAnsi="仿宋" w:cs="仿宋" w:hint="eastAsia"/>
            <w:lang w:eastAsia="zh-CN"/>
          </w:rPr>
          <w:t>(二)、危机应对与恢复</w:t>
        </w:r>
        <w:r>
          <w:tab/>
        </w:r>
        <w:r>
          <w:fldChar w:fldCharType="begin"/>
        </w:r>
        <w:r>
          <w:instrText xml:space="preserve"> PAGEREF _Toc242 \h </w:instrText>
        </w:r>
        <w:r>
          <w:fldChar w:fldCharType="separate"/>
        </w:r>
        <w:r>
          <w:t>17</w:t>
        </w:r>
        <w:r>
          <w:fldChar w:fldCharType="end"/>
        </w:r>
      </w:hyperlink>
    </w:p>
    <w:p>
      <w:pPr>
        <w:pStyle w:val="TOC1"/>
        <w:tabs>
          <w:tab w:val="right" w:leader="dot" w:pos="8306"/>
        </w:tabs>
      </w:pPr>
      <w:hyperlink w:anchor="_Toc2256" w:history="1">
        <w:r>
          <w:rPr>
            <w:rFonts w:ascii="仿宋" w:eastAsia="仿宋" w:hAnsi="仿宋" w:cs="仿宋" w:hint="eastAsia"/>
            <w:lang w:eastAsia="zh-CN"/>
          </w:rPr>
          <w:t>七、生产安全保护</w:t>
        </w:r>
        <w:r>
          <w:tab/>
        </w:r>
        <w:r>
          <w:fldChar w:fldCharType="begin"/>
        </w:r>
        <w:r>
          <w:instrText xml:space="preserve"> PAGEREF _Toc2256 \h </w:instrText>
        </w:r>
        <w:r>
          <w:fldChar w:fldCharType="separate"/>
        </w:r>
        <w:r>
          <w:t>19</w:t>
        </w:r>
        <w:r>
          <w:fldChar w:fldCharType="end"/>
        </w:r>
      </w:hyperlink>
    </w:p>
    <w:p>
      <w:pPr>
        <w:pStyle w:val="TOC2"/>
        <w:tabs>
          <w:tab w:val="right" w:leader="dot" w:pos="8306"/>
        </w:tabs>
      </w:pPr>
      <w:hyperlink w:anchor="_Toc2949" w:history="1">
        <w:r>
          <w:rPr>
            <w:rFonts w:ascii="仿宋" w:eastAsia="仿宋" w:hAnsi="仿宋" w:cs="仿宋" w:hint="eastAsia"/>
            <w:lang w:eastAsia="zh-CN"/>
          </w:rPr>
          <w:t>(一)、消防安全</w:t>
        </w:r>
        <w:r>
          <w:tab/>
        </w:r>
        <w:r>
          <w:fldChar w:fldCharType="begin"/>
        </w:r>
        <w:r>
          <w:instrText xml:space="preserve"> PAGEREF _Toc2949 \h </w:instrText>
        </w:r>
        <w:r>
          <w:fldChar w:fldCharType="separate"/>
        </w:r>
        <w:r>
          <w:t>19</w:t>
        </w:r>
        <w:r>
          <w:fldChar w:fldCharType="end"/>
        </w:r>
      </w:hyperlink>
    </w:p>
    <w:p>
      <w:pPr>
        <w:pStyle w:val="TOC2"/>
        <w:tabs>
          <w:tab w:val="right" w:leader="dot" w:pos="8306"/>
        </w:tabs>
      </w:pPr>
      <w:hyperlink w:anchor="_Toc30500" w:history="1">
        <w:r>
          <w:rPr>
            <w:rFonts w:ascii="仿宋" w:eastAsia="仿宋" w:hAnsi="仿宋" w:cs="仿宋" w:hint="eastAsia"/>
            <w:lang w:eastAsia="zh-CN"/>
          </w:rPr>
          <w:t>(二)、防火防爆总图布置措施</w:t>
        </w:r>
        <w:r>
          <w:tab/>
        </w:r>
        <w:r>
          <w:fldChar w:fldCharType="begin"/>
        </w:r>
        <w:r>
          <w:instrText xml:space="preserve"> PAGEREF _Toc30500 \h </w:instrText>
        </w:r>
        <w:r>
          <w:fldChar w:fldCharType="separate"/>
        </w:r>
        <w:r>
          <w:t>20</w:t>
        </w:r>
        <w:r>
          <w:fldChar w:fldCharType="end"/>
        </w:r>
      </w:hyperlink>
    </w:p>
    <w:p>
      <w:pPr>
        <w:pStyle w:val="TOC2"/>
        <w:tabs>
          <w:tab w:val="right" w:leader="dot" w:pos="8306"/>
        </w:tabs>
      </w:pPr>
      <w:hyperlink w:anchor="_Toc20737" w:history="1">
        <w:r>
          <w:rPr>
            <w:rFonts w:ascii="仿宋" w:eastAsia="仿宋" w:hAnsi="仿宋" w:cs="仿宋" w:hint="eastAsia"/>
            <w:lang w:eastAsia="zh-CN"/>
          </w:rPr>
          <w:t>(三)、自然灾害防范措施</w:t>
        </w:r>
        <w:r>
          <w:tab/>
        </w:r>
        <w:r>
          <w:fldChar w:fldCharType="begin"/>
        </w:r>
        <w:r>
          <w:instrText xml:space="preserve"> PAGEREF _Toc20737 \h </w:instrText>
        </w:r>
        <w:r>
          <w:fldChar w:fldCharType="separate"/>
        </w:r>
        <w:r>
          <w:t>21</w:t>
        </w:r>
        <w:r>
          <w:fldChar w:fldCharType="end"/>
        </w:r>
      </w:hyperlink>
    </w:p>
    <w:p>
      <w:pPr>
        <w:pStyle w:val="TOC2"/>
        <w:tabs>
          <w:tab w:val="right" w:leader="dot" w:pos="8306"/>
        </w:tabs>
      </w:pPr>
      <w:hyperlink w:anchor="_Toc17776" w:history="1">
        <w:r>
          <w:rPr>
            <w:rFonts w:ascii="仿宋" w:eastAsia="仿宋" w:hAnsi="仿宋" w:cs="仿宋" w:hint="eastAsia"/>
            <w:lang w:eastAsia="zh-CN"/>
          </w:rPr>
          <w:t>(四)、安全色及安全标志使用要求</w:t>
        </w:r>
        <w:r>
          <w:tab/>
        </w:r>
        <w:r>
          <w:fldChar w:fldCharType="begin"/>
        </w:r>
        <w:r>
          <w:instrText xml:space="preserve"> PAGEREF _Toc17776 \h </w:instrText>
        </w:r>
        <w:r>
          <w:fldChar w:fldCharType="separate"/>
        </w:r>
        <w:r>
          <w:t>22</w:t>
        </w:r>
        <w:r>
          <w:fldChar w:fldCharType="end"/>
        </w:r>
      </w:hyperlink>
    </w:p>
    <w:p>
      <w:pPr>
        <w:pStyle w:val="TOC2"/>
        <w:tabs>
          <w:tab w:val="right" w:leader="dot" w:pos="8306"/>
        </w:tabs>
      </w:pPr>
      <w:hyperlink w:anchor="_Toc6525" w:history="1">
        <w:r>
          <w:rPr>
            <w:rFonts w:ascii="仿宋" w:eastAsia="仿宋" w:hAnsi="仿宋" w:cs="仿宋" w:hint="eastAsia"/>
            <w:lang w:eastAsia="zh-CN"/>
          </w:rPr>
          <w:t>(五)、防尘防毒措施</w:t>
        </w:r>
        <w:r>
          <w:tab/>
        </w:r>
        <w:r>
          <w:fldChar w:fldCharType="begin"/>
        </w:r>
        <w:r>
          <w:instrText xml:space="preserve"> PAGEREF _Toc6525 \h </w:instrText>
        </w:r>
        <w:r>
          <w:fldChar w:fldCharType="separate"/>
        </w:r>
        <w:r>
          <w:t>23</w:t>
        </w:r>
        <w:r>
          <w:fldChar w:fldCharType="end"/>
        </w:r>
      </w:hyperlink>
    </w:p>
    <w:p>
      <w:pPr>
        <w:pStyle w:val="TOC2"/>
        <w:tabs>
          <w:tab w:val="right" w:leader="dot" w:pos="8306"/>
        </w:tabs>
      </w:pPr>
      <w:hyperlink w:anchor="_Toc8951" w:history="1">
        <w:r>
          <w:rPr>
            <w:rFonts w:ascii="仿宋" w:eastAsia="仿宋" w:hAnsi="仿宋" w:cs="仿宋" w:hint="eastAsia"/>
            <w:lang w:eastAsia="zh-CN"/>
          </w:rPr>
          <w:t>(六)、防静电、触电防护及防雷措施</w:t>
        </w:r>
        <w:r>
          <w:tab/>
        </w:r>
        <w:r>
          <w:fldChar w:fldCharType="begin"/>
        </w:r>
        <w:r>
          <w:instrText xml:space="preserve"> PAGEREF _Toc8951 \h </w:instrText>
        </w:r>
        <w:r>
          <w:fldChar w:fldCharType="separate"/>
        </w:r>
        <w:r>
          <w:t>24</w:t>
        </w:r>
        <w:r>
          <w:fldChar w:fldCharType="end"/>
        </w:r>
      </w:hyperlink>
    </w:p>
    <w:p>
      <w:pPr>
        <w:pStyle w:val="TOC2"/>
        <w:tabs>
          <w:tab w:val="right" w:leader="dot" w:pos="8306"/>
        </w:tabs>
      </w:pPr>
      <w:hyperlink w:anchor="_Toc26776" w:history="1">
        <w:r>
          <w:rPr>
            <w:rFonts w:ascii="仿宋" w:eastAsia="仿宋" w:hAnsi="仿宋" w:cs="仿宋" w:hint="eastAsia"/>
            <w:lang w:eastAsia="zh-CN"/>
          </w:rPr>
          <w:t>(七)、机械设备安全保障措施</w:t>
        </w:r>
        <w:r>
          <w:tab/>
        </w:r>
        <w:r>
          <w:fldChar w:fldCharType="begin"/>
        </w:r>
        <w:r>
          <w:instrText xml:space="preserve"> PAGEREF _Toc26776 \h </w:instrText>
        </w:r>
        <w:r>
          <w:fldChar w:fldCharType="separate"/>
        </w:r>
        <w:r>
          <w:t>25</w:t>
        </w:r>
        <w:r>
          <w:fldChar w:fldCharType="end"/>
        </w:r>
      </w:hyperlink>
    </w:p>
    <w:p>
      <w:pPr>
        <w:pStyle w:val="TOC1"/>
        <w:tabs>
          <w:tab w:val="right" w:leader="dot" w:pos="8306"/>
        </w:tabs>
      </w:pPr>
      <w:hyperlink w:anchor="_Toc22709" w:history="1">
        <w:r>
          <w:rPr>
            <w:rFonts w:ascii="仿宋" w:eastAsia="仿宋" w:hAnsi="仿宋" w:cs="仿宋" w:hint="eastAsia"/>
            <w:lang w:eastAsia="zh-CN"/>
          </w:rPr>
          <w:t>八、杆菌肽类产品项目投资规划</w:t>
        </w:r>
        <w:r>
          <w:tab/>
        </w:r>
        <w:r>
          <w:fldChar w:fldCharType="begin"/>
        </w:r>
        <w:r>
          <w:instrText xml:space="preserve"> PAGEREF _Toc22709 \h </w:instrText>
        </w:r>
        <w:r>
          <w:fldChar w:fldCharType="separate"/>
        </w:r>
        <w:r>
          <w:t>27</w:t>
        </w:r>
        <w:r>
          <w:fldChar w:fldCharType="end"/>
        </w:r>
      </w:hyperlink>
    </w:p>
    <w:p>
      <w:pPr>
        <w:pStyle w:val="TOC2"/>
        <w:tabs>
          <w:tab w:val="right" w:leader="dot" w:pos="8306"/>
        </w:tabs>
      </w:pPr>
      <w:hyperlink w:anchor="_Toc20432" w:history="1">
        <w:r>
          <w:rPr>
            <w:rFonts w:ascii="仿宋" w:eastAsia="仿宋" w:hAnsi="仿宋" w:cs="仿宋" w:hint="eastAsia"/>
            <w:lang w:eastAsia="zh-CN"/>
          </w:rPr>
          <w:t>(一)、杆菌肽类产品项目总投资估算</w:t>
        </w:r>
        <w:r>
          <w:tab/>
        </w:r>
        <w:r>
          <w:fldChar w:fldCharType="begin"/>
        </w:r>
        <w:r>
          <w:instrText xml:space="preserve"> PAGEREF _Toc20432 \h </w:instrText>
        </w:r>
        <w:r>
          <w:fldChar w:fldCharType="separate"/>
        </w:r>
        <w:r>
          <w:t>27</w:t>
        </w:r>
        <w:r>
          <w:fldChar w:fldCharType="end"/>
        </w:r>
      </w:hyperlink>
    </w:p>
    <w:p>
      <w:pPr>
        <w:pStyle w:val="TOC2"/>
        <w:tabs>
          <w:tab w:val="right" w:leader="dot" w:pos="8306"/>
        </w:tabs>
      </w:pPr>
      <w:hyperlink w:anchor="_Toc13533" w:history="1">
        <w:r>
          <w:rPr>
            <w:rFonts w:ascii="仿宋" w:eastAsia="仿宋" w:hAnsi="仿宋" w:cs="仿宋" w:hint="eastAsia"/>
            <w:lang w:eastAsia="zh-CN"/>
          </w:rPr>
          <w:t>(二)、资金筹措</w:t>
        </w:r>
        <w:r>
          <w:tab/>
        </w:r>
        <w:r>
          <w:fldChar w:fldCharType="begin"/>
        </w:r>
        <w:r>
          <w:instrText xml:space="preserve"> PAGEREF _Toc13533 \h </w:instrText>
        </w:r>
        <w:r>
          <w:fldChar w:fldCharType="separate"/>
        </w:r>
        <w:r>
          <w:t>28</w:t>
        </w:r>
        <w:r>
          <w:fldChar w:fldCharType="end"/>
        </w:r>
      </w:hyperlink>
    </w:p>
    <w:p>
      <w:pPr>
        <w:pStyle w:val="TOC1"/>
        <w:tabs>
          <w:tab w:val="right" w:leader="dot" w:pos="8306"/>
        </w:tabs>
      </w:pPr>
      <w:hyperlink w:anchor="_Toc1161" w:history="1">
        <w:r>
          <w:rPr>
            <w:rFonts w:ascii="仿宋" w:eastAsia="仿宋" w:hAnsi="仿宋" w:cs="仿宋" w:hint="eastAsia"/>
            <w:lang w:eastAsia="zh-CN"/>
          </w:rPr>
          <w:t>九、杆菌肽类产品项目经营效益</w:t>
        </w:r>
        <w:r>
          <w:tab/>
        </w:r>
        <w:r>
          <w:fldChar w:fldCharType="begin"/>
        </w:r>
        <w:r>
          <w:instrText xml:space="preserve"> PAGEREF _Toc1161 \h </w:instrText>
        </w:r>
        <w:r>
          <w:fldChar w:fldCharType="separate"/>
        </w:r>
        <w:r>
          <w:t>29</w:t>
        </w:r>
        <w:r>
          <w:fldChar w:fldCharType="end"/>
        </w:r>
      </w:hyperlink>
    </w:p>
    <w:p>
      <w:pPr>
        <w:pStyle w:val="TOC2"/>
        <w:tabs>
          <w:tab w:val="right" w:leader="dot" w:pos="8306"/>
        </w:tabs>
      </w:pPr>
      <w:hyperlink w:anchor="_Toc16185" w:history="1">
        <w:r>
          <w:rPr>
            <w:rFonts w:ascii="仿宋" w:eastAsia="仿宋" w:hAnsi="仿宋" w:cs="仿宋" w:hint="eastAsia"/>
            <w:lang w:eastAsia="zh-CN"/>
          </w:rPr>
          <w:t>(一)、经济评价财务测算</w:t>
        </w:r>
        <w:r>
          <w:tab/>
        </w:r>
        <w:r>
          <w:fldChar w:fldCharType="begin"/>
        </w:r>
        <w:r>
          <w:instrText xml:space="preserve"> PAGEREF _Toc16185 \h </w:instrText>
        </w:r>
        <w:r>
          <w:fldChar w:fldCharType="separate"/>
        </w:r>
        <w:r>
          <w:t>29</w:t>
        </w:r>
        <w:r>
          <w:fldChar w:fldCharType="end"/>
        </w:r>
      </w:hyperlink>
    </w:p>
    <w:p>
      <w:pPr>
        <w:pStyle w:val="TOC2"/>
        <w:tabs>
          <w:tab w:val="right" w:leader="dot" w:pos="8306"/>
        </w:tabs>
      </w:pPr>
      <w:hyperlink w:anchor="_Toc24444" w:history="1">
        <w:r>
          <w:rPr>
            <w:rFonts w:ascii="仿宋" w:eastAsia="仿宋" w:hAnsi="仿宋" w:cs="仿宋" w:hint="eastAsia"/>
            <w:lang w:eastAsia="zh-CN"/>
          </w:rPr>
          <w:t>(二)、杆菌肽类产品项目盈利能力分析</w:t>
        </w:r>
        <w:r>
          <w:tab/>
        </w:r>
        <w:r>
          <w:fldChar w:fldCharType="begin"/>
        </w:r>
        <w:r>
          <w:instrText xml:space="preserve"> PAGEREF _Toc24444 \h </w:instrText>
        </w:r>
        <w:r>
          <w:fldChar w:fldCharType="separate"/>
        </w:r>
        <w:r>
          <w:t>30</w:t>
        </w:r>
        <w:r>
          <w:fldChar w:fldCharType="end"/>
        </w:r>
      </w:hyperlink>
    </w:p>
    <w:p>
      <w:pPr>
        <w:pStyle w:val="TOC1"/>
        <w:tabs>
          <w:tab w:val="right" w:leader="dot" w:pos="8306"/>
        </w:tabs>
      </w:pPr>
      <w:hyperlink w:anchor="_Toc25965" w:history="1">
        <w:r>
          <w:rPr>
            <w:rFonts w:ascii="仿宋" w:eastAsia="仿宋" w:hAnsi="仿宋" w:cs="仿宋" w:hint="eastAsia"/>
            <w:lang w:eastAsia="zh-CN"/>
          </w:rPr>
          <w:t>十、杆菌肽类产品项目技术管理</w:t>
        </w:r>
        <w:r>
          <w:tab/>
        </w:r>
        <w:r>
          <w:fldChar w:fldCharType="begin"/>
        </w:r>
        <w:r>
          <w:instrText xml:space="preserve"> PAGEREF _Toc25965 \h </w:instrText>
        </w:r>
        <w:r>
          <w:fldChar w:fldCharType="separate"/>
        </w:r>
        <w:r>
          <w:t>31</w:t>
        </w:r>
        <w:r>
          <w:fldChar w:fldCharType="end"/>
        </w:r>
      </w:hyperlink>
    </w:p>
    <w:p>
      <w:pPr>
        <w:pStyle w:val="TOC2"/>
        <w:tabs>
          <w:tab w:val="right" w:leader="dot" w:pos="8306"/>
        </w:tabs>
      </w:pPr>
      <w:hyperlink w:anchor="_Toc22623" w:history="1">
        <w:r>
          <w:rPr>
            <w:rFonts w:ascii="仿宋" w:eastAsia="仿宋" w:hAnsi="仿宋" w:cs="仿宋" w:hint="eastAsia"/>
            <w:lang w:eastAsia="zh-CN"/>
          </w:rPr>
          <w:t>(一)、技术方案选用方向</w:t>
        </w:r>
        <w:r>
          <w:tab/>
        </w:r>
        <w:r>
          <w:fldChar w:fldCharType="begin"/>
        </w:r>
        <w:r>
          <w:instrText xml:space="preserve"> PAGEREF _Toc22623 \h </w:instrText>
        </w:r>
        <w:r>
          <w:fldChar w:fldCharType="separate"/>
        </w:r>
        <w:r>
          <w:t>31</w:t>
        </w:r>
        <w:r>
          <w:fldChar w:fldCharType="end"/>
        </w:r>
      </w:hyperlink>
    </w:p>
    <w:p>
      <w:pPr>
        <w:pStyle w:val="TOC2"/>
        <w:tabs>
          <w:tab w:val="right" w:leader="dot" w:pos="8306"/>
        </w:tabs>
      </w:pPr>
      <w:hyperlink w:anchor="_Toc1645" w:history="1">
        <w:r>
          <w:rPr>
            <w:rFonts w:ascii="仿宋" w:eastAsia="仿宋" w:hAnsi="仿宋" w:cs="仿宋" w:hint="eastAsia"/>
            <w:lang w:eastAsia="zh-CN"/>
          </w:rPr>
          <w:t>(二)、工艺技术方案选用原则</w:t>
        </w:r>
        <w:r>
          <w:tab/>
        </w:r>
        <w:r>
          <w:fldChar w:fldCharType="begin"/>
        </w:r>
        <w:r>
          <w:instrText xml:space="preserve"> PAGEREF _Toc1645 \h </w:instrText>
        </w:r>
        <w:r>
          <w:fldChar w:fldCharType="separate"/>
        </w:r>
        <w:r>
          <w:t>33</w:t>
        </w:r>
        <w:r>
          <w:fldChar w:fldCharType="end"/>
        </w:r>
      </w:hyperlink>
    </w:p>
    <w:p>
      <w:pPr>
        <w:pStyle w:val="TOC2"/>
        <w:tabs>
          <w:tab w:val="right" w:leader="dot" w:pos="8306"/>
        </w:tabs>
      </w:pPr>
      <w:hyperlink w:anchor="_Toc26626" w:history="1">
        <w:r>
          <w:rPr>
            <w:rFonts w:ascii="仿宋" w:eastAsia="仿宋" w:hAnsi="仿宋" w:cs="仿宋" w:hint="eastAsia"/>
            <w:lang w:eastAsia="zh-CN"/>
          </w:rPr>
          <w:t>(三)、工艺技术方案要求</w:t>
        </w:r>
        <w:r>
          <w:tab/>
        </w:r>
        <w:r>
          <w:fldChar w:fldCharType="begin"/>
        </w:r>
        <w:r>
          <w:instrText xml:space="preserve"> PAGEREF _Toc26626 \h </w:instrText>
        </w:r>
        <w:r>
          <w:fldChar w:fldCharType="separate"/>
        </w:r>
        <w:r>
          <w:t>35</w:t>
        </w:r>
        <w:r>
          <w:fldChar w:fldCharType="end"/>
        </w:r>
      </w:hyperlink>
    </w:p>
    <w:p>
      <w:pPr>
        <w:pStyle w:val="TOC1"/>
        <w:tabs>
          <w:tab w:val="right" w:leader="dot" w:pos="8306"/>
        </w:tabs>
      </w:pPr>
      <w:hyperlink w:anchor="_Toc16051" w:history="1">
        <w:r>
          <w:rPr>
            <w:rFonts w:ascii="仿宋" w:eastAsia="仿宋" w:hAnsi="仿宋" w:cs="仿宋" w:hint="eastAsia"/>
            <w:lang w:eastAsia="zh-CN"/>
          </w:rPr>
          <w:t>十一、杆菌肽类产品项目人力资源管理</w:t>
        </w:r>
        <w:r>
          <w:tab/>
        </w:r>
        <w:r>
          <w:fldChar w:fldCharType="begin"/>
        </w:r>
        <w:r>
          <w:instrText xml:space="preserve"> PAGEREF _Toc16051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521" w:history="1">
        <w:r>
          <w:rPr>
            <w:rFonts w:ascii="仿宋" w:eastAsia="仿宋" w:hAnsi="仿宋" w:cs="仿宋" w:hint="eastAsia"/>
            <w:lang w:eastAsia="zh-CN"/>
          </w:rPr>
          <w:t>(一)、建立健全的预算管理制度</w:t>
        </w:r>
        <w:r>
          <w:tab/>
        </w:r>
        <w:r>
          <w:fldChar w:fldCharType="begin"/>
        </w:r>
        <w:r>
          <w:instrText xml:space="preserve"> PAGEREF _Toc19521 \h </w:instrText>
        </w:r>
        <w:r>
          <w:fldChar w:fldCharType="separate"/>
        </w:r>
        <w:r>
          <w:t>37</w:t>
        </w:r>
        <w:r>
          <w:fldChar w:fldCharType="end"/>
        </w:r>
      </w:hyperlink>
    </w:p>
    <w:p>
      <w:pPr>
        <w:pStyle w:val="TOC2"/>
        <w:tabs>
          <w:tab w:val="right" w:leader="dot" w:pos="8306"/>
        </w:tabs>
      </w:pPr>
      <w:hyperlink w:anchor="_Toc8937" w:history="1">
        <w:r>
          <w:rPr>
            <w:rFonts w:ascii="仿宋" w:eastAsia="仿宋" w:hAnsi="仿宋" w:cs="仿宋" w:hint="eastAsia"/>
            <w:lang w:eastAsia="zh-CN"/>
          </w:rPr>
          <w:t>(二)、加强资金流动监控</w:t>
        </w:r>
        <w:r>
          <w:tab/>
        </w:r>
        <w:r>
          <w:fldChar w:fldCharType="begin"/>
        </w:r>
        <w:r>
          <w:instrText xml:space="preserve"> PAGEREF _Toc8937 \h </w:instrText>
        </w:r>
        <w:r>
          <w:fldChar w:fldCharType="separate"/>
        </w:r>
        <w:r>
          <w:t>39</w:t>
        </w:r>
        <w:r>
          <w:fldChar w:fldCharType="end"/>
        </w:r>
      </w:hyperlink>
    </w:p>
    <w:p>
      <w:pPr>
        <w:pStyle w:val="TOC2"/>
        <w:tabs>
          <w:tab w:val="right" w:leader="dot" w:pos="8306"/>
        </w:tabs>
      </w:pPr>
      <w:hyperlink w:anchor="_Toc17515" w:history="1">
        <w:r>
          <w:rPr>
            <w:rFonts w:ascii="仿宋" w:eastAsia="仿宋" w:hAnsi="仿宋" w:cs="仿宋" w:hint="eastAsia"/>
            <w:lang w:eastAsia="zh-CN"/>
          </w:rPr>
          <w:t>(三)、制定完善的风险控制机制</w:t>
        </w:r>
        <w:r>
          <w:tab/>
        </w:r>
        <w:r>
          <w:fldChar w:fldCharType="begin"/>
        </w:r>
        <w:r>
          <w:instrText xml:space="preserve"> PAGEREF _Toc17515 \h </w:instrText>
        </w:r>
        <w:r>
          <w:fldChar w:fldCharType="separate"/>
        </w:r>
        <w:r>
          <w:t>40</w:t>
        </w:r>
        <w:r>
          <w:fldChar w:fldCharType="end"/>
        </w:r>
      </w:hyperlink>
    </w:p>
    <w:p>
      <w:pPr>
        <w:pStyle w:val="TOC2"/>
        <w:tabs>
          <w:tab w:val="right" w:leader="dot" w:pos="8306"/>
        </w:tabs>
      </w:pPr>
      <w:hyperlink w:anchor="_Toc17704" w:history="1">
        <w:r>
          <w:rPr>
            <w:rFonts w:ascii="仿宋" w:eastAsia="仿宋" w:hAnsi="仿宋" w:cs="仿宋" w:hint="eastAsia"/>
            <w:lang w:eastAsia="zh-CN"/>
          </w:rPr>
          <w:t>(四)、优化成本管理</w:t>
        </w:r>
        <w:r>
          <w:tab/>
        </w:r>
        <w:r>
          <w:fldChar w:fldCharType="begin"/>
        </w:r>
        <w:r>
          <w:instrText xml:space="preserve"> PAGEREF _Toc17704 \h </w:instrText>
        </w:r>
        <w:r>
          <w:fldChar w:fldCharType="separate"/>
        </w:r>
        <w:r>
          <w:t>41</w:t>
        </w:r>
        <w:r>
          <w:fldChar w:fldCharType="end"/>
        </w:r>
      </w:hyperlink>
    </w:p>
    <w:p>
      <w:pPr>
        <w:pStyle w:val="TOC1"/>
        <w:tabs>
          <w:tab w:val="right" w:leader="dot" w:pos="8306"/>
        </w:tabs>
      </w:pPr>
      <w:hyperlink w:anchor="_Toc21017" w:history="1">
        <w:r>
          <w:rPr>
            <w:rFonts w:ascii="仿宋" w:eastAsia="仿宋" w:hAnsi="仿宋" w:cs="仿宋" w:hint="eastAsia"/>
            <w:lang w:eastAsia="zh-CN"/>
          </w:rPr>
          <w:t>十二、杆菌肽类产品项目社会影响</w:t>
        </w:r>
        <w:r>
          <w:tab/>
        </w:r>
        <w:r>
          <w:fldChar w:fldCharType="begin"/>
        </w:r>
        <w:r>
          <w:instrText xml:space="preserve"> PAGEREF _Toc21017 \h </w:instrText>
        </w:r>
        <w:r>
          <w:fldChar w:fldCharType="separate"/>
        </w:r>
        <w:r>
          <w:t>43</w:t>
        </w:r>
        <w:r>
          <w:fldChar w:fldCharType="end"/>
        </w:r>
      </w:hyperlink>
    </w:p>
    <w:p>
      <w:pPr>
        <w:pStyle w:val="TOC2"/>
        <w:tabs>
          <w:tab w:val="right" w:leader="dot" w:pos="8306"/>
        </w:tabs>
      </w:pPr>
      <w:hyperlink w:anchor="_Toc256" w:history="1">
        <w:r>
          <w:rPr>
            <w:rFonts w:ascii="仿宋" w:eastAsia="仿宋" w:hAnsi="仿宋" w:cs="仿宋" w:hint="eastAsia"/>
            <w:lang w:eastAsia="zh-CN"/>
          </w:rPr>
          <w:t>(一)、社会责任与义务</w:t>
        </w:r>
        <w:r>
          <w:tab/>
        </w:r>
        <w:r>
          <w:fldChar w:fldCharType="begin"/>
        </w:r>
        <w:r>
          <w:instrText xml:space="preserve"> PAGEREF _Toc256 \h </w:instrText>
        </w:r>
        <w:r>
          <w:fldChar w:fldCharType="separate"/>
        </w:r>
        <w:r>
          <w:t>43</w:t>
        </w:r>
        <w:r>
          <w:fldChar w:fldCharType="end"/>
        </w:r>
      </w:hyperlink>
    </w:p>
    <w:p>
      <w:pPr>
        <w:pStyle w:val="TOC2"/>
        <w:tabs>
          <w:tab w:val="right" w:leader="dot" w:pos="8306"/>
        </w:tabs>
      </w:pPr>
      <w:hyperlink w:anchor="_Toc10633" w:history="1">
        <w:r>
          <w:rPr>
            <w:rFonts w:ascii="仿宋" w:eastAsia="仿宋" w:hAnsi="仿宋" w:cs="仿宋" w:hint="eastAsia"/>
            <w:lang w:eastAsia="zh-CN"/>
          </w:rPr>
          <w:t>(二)、社会参与与沟通</w:t>
        </w:r>
        <w:r>
          <w:tab/>
        </w:r>
        <w:r>
          <w:fldChar w:fldCharType="begin"/>
        </w:r>
        <w:r>
          <w:instrText xml:space="preserve"> PAGEREF _Toc10633 \h </w:instrText>
        </w:r>
        <w:r>
          <w:fldChar w:fldCharType="separate"/>
        </w:r>
        <w:r>
          <w:t>43</w:t>
        </w:r>
        <w:r>
          <w:fldChar w:fldCharType="end"/>
        </w:r>
      </w:hyperlink>
    </w:p>
    <w:p>
      <w:pPr>
        <w:pStyle w:val="TOC1"/>
        <w:tabs>
          <w:tab w:val="right" w:leader="dot" w:pos="8306"/>
        </w:tabs>
      </w:pPr>
      <w:hyperlink w:anchor="_Toc11488" w:history="1">
        <w:r>
          <w:rPr>
            <w:rFonts w:ascii="仿宋" w:eastAsia="仿宋" w:hAnsi="仿宋" w:cs="仿宋" w:hint="eastAsia"/>
            <w:lang w:eastAsia="zh-CN"/>
          </w:rPr>
          <w:t>十三、供应链管理</w:t>
        </w:r>
        <w:r>
          <w:tab/>
        </w:r>
        <w:r>
          <w:fldChar w:fldCharType="begin"/>
        </w:r>
        <w:r>
          <w:instrText xml:space="preserve"> PAGEREF _Toc11488 \h </w:instrText>
        </w:r>
        <w:r>
          <w:fldChar w:fldCharType="separate"/>
        </w:r>
        <w:r>
          <w:t>44</w:t>
        </w:r>
        <w:r>
          <w:fldChar w:fldCharType="end"/>
        </w:r>
      </w:hyperlink>
    </w:p>
    <w:p>
      <w:pPr>
        <w:pStyle w:val="TOC2"/>
        <w:tabs>
          <w:tab w:val="right" w:leader="dot" w:pos="8306"/>
        </w:tabs>
      </w:pPr>
      <w:hyperlink w:anchor="_Toc5621" w:history="1">
        <w:r>
          <w:rPr>
            <w:rFonts w:ascii="仿宋" w:eastAsia="仿宋" w:hAnsi="仿宋" w:cs="仿宋" w:hint="eastAsia"/>
            <w:lang w:eastAsia="zh-CN"/>
          </w:rPr>
          <w:t>(一)、供应链战略规划</w:t>
        </w:r>
        <w:r>
          <w:tab/>
        </w:r>
        <w:r>
          <w:fldChar w:fldCharType="begin"/>
        </w:r>
        <w:r>
          <w:instrText xml:space="preserve"> PAGEREF _Toc5621 \h </w:instrText>
        </w:r>
        <w:r>
          <w:fldChar w:fldCharType="separate"/>
        </w:r>
        <w:r>
          <w:t>44</w:t>
        </w:r>
        <w:r>
          <w:fldChar w:fldCharType="end"/>
        </w:r>
      </w:hyperlink>
    </w:p>
    <w:p>
      <w:pPr>
        <w:pStyle w:val="TOC2"/>
        <w:tabs>
          <w:tab w:val="right" w:leader="dot" w:pos="8306"/>
        </w:tabs>
      </w:pPr>
      <w:hyperlink w:anchor="_Toc920" w:history="1">
        <w:r>
          <w:rPr>
            <w:rFonts w:ascii="仿宋" w:eastAsia="仿宋" w:hAnsi="仿宋" w:cs="仿宋" w:hint="eastAsia"/>
            <w:lang w:eastAsia="zh-CN"/>
          </w:rPr>
          <w:t>(二)、供应商选择与合作</w:t>
        </w:r>
        <w:r>
          <w:tab/>
        </w:r>
        <w:r>
          <w:fldChar w:fldCharType="begin"/>
        </w:r>
        <w:r>
          <w:instrText xml:space="preserve"> PAGEREF _Toc920 \h </w:instrText>
        </w:r>
        <w:r>
          <w:fldChar w:fldCharType="separate"/>
        </w:r>
        <w:r>
          <w:t>46</w:t>
        </w:r>
        <w:r>
          <w:fldChar w:fldCharType="end"/>
        </w:r>
      </w:hyperlink>
    </w:p>
    <w:p>
      <w:pPr>
        <w:pStyle w:val="TOC2"/>
        <w:tabs>
          <w:tab w:val="right" w:leader="dot" w:pos="8306"/>
        </w:tabs>
      </w:pPr>
      <w:hyperlink w:anchor="_Toc31103" w:history="1">
        <w:r>
          <w:rPr>
            <w:rFonts w:ascii="仿宋" w:eastAsia="仿宋" w:hAnsi="仿宋" w:cs="仿宋" w:hint="eastAsia"/>
            <w:lang w:eastAsia="zh-CN"/>
          </w:rPr>
          <w:t>(三)、物流与库存管理</w:t>
        </w:r>
        <w:r>
          <w:tab/>
        </w:r>
        <w:r>
          <w:fldChar w:fldCharType="begin"/>
        </w:r>
        <w:r>
          <w:instrText xml:space="preserve"> PAGEREF _Toc31103 \h </w:instrText>
        </w:r>
        <w:r>
          <w:fldChar w:fldCharType="separate"/>
        </w:r>
        <w:r>
          <w:t>47</w:t>
        </w:r>
        <w:r>
          <w:fldChar w:fldCharType="end"/>
        </w:r>
      </w:hyperlink>
    </w:p>
    <w:p>
      <w:pPr>
        <w:pStyle w:val="TOC1"/>
        <w:tabs>
          <w:tab w:val="right" w:leader="dot" w:pos="8306"/>
        </w:tabs>
      </w:pPr>
      <w:hyperlink w:anchor="_Toc28422" w:history="1">
        <w:r>
          <w:rPr>
            <w:rFonts w:ascii="仿宋" w:eastAsia="仿宋" w:hAnsi="仿宋" w:cs="仿宋" w:hint="eastAsia"/>
            <w:lang w:eastAsia="zh-CN"/>
          </w:rPr>
          <w:t>十四、利益相关者分析与沟通计划</w:t>
        </w:r>
        <w:r>
          <w:tab/>
        </w:r>
        <w:r>
          <w:fldChar w:fldCharType="begin"/>
        </w:r>
        <w:r>
          <w:instrText xml:space="preserve"> PAGEREF _Toc28422 \h </w:instrText>
        </w:r>
        <w:r>
          <w:fldChar w:fldCharType="separate"/>
        </w:r>
        <w:r>
          <w:t>49</w:t>
        </w:r>
        <w:r>
          <w:fldChar w:fldCharType="end"/>
        </w:r>
      </w:hyperlink>
    </w:p>
    <w:p>
      <w:pPr>
        <w:pStyle w:val="TOC2"/>
        <w:tabs>
          <w:tab w:val="right" w:leader="dot" w:pos="8306"/>
        </w:tabs>
      </w:pPr>
      <w:hyperlink w:anchor="_Toc3501" w:history="1">
        <w:r>
          <w:rPr>
            <w:rFonts w:ascii="仿宋" w:eastAsia="仿宋" w:hAnsi="仿宋" w:cs="仿宋" w:hint="eastAsia"/>
            <w:lang w:eastAsia="zh-CN"/>
          </w:rPr>
          <w:t>(一)、利益相关者分析</w:t>
        </w:r>
        <w:r>
          <w:tab/>
        </w:r>
        <w:r>
          <w:fldChar w:fldCharType="begin"/>
        </w:r>
        <w:r>
          <w:instrText xml:space="preserve"> PAGEREF _Toc3501 \h </w:instrText>
        </w:r>
        <w:r>
          <w:fldChar w:fldCharType="separate"/>
        </w:r>
        <w:r>
          <w:t>49</w:t>
        </w:r>
        <w:r>
          <w:fldChar w:fldCharType="end"/>
        </w:r>
      </w:hyperlink>
    </w:p>
    <w:p>
      <w:pPr>
        <w:pStyle w:val="TOC2"/>
        <w:tabs>
          <w:tab w:val="right" w:leader="dot" w:pos="8306"/>
        </w:tabs>
      </w:pPr>
      <w:hyperlink w:anchor="_Toc25912" w:history="1">
        <w:r>
          <w:rPr>
            <w:rFonts w:ascii="仿宋" w:eastAsia="仿宋" w:hAnsi="仿宋" w:cs="仿宋" w:hint="eastAsia"/>
            <w:lang w:eastAsia="zh-CN"/>
          </w:rPr>
          <w:t>(二)、沟通计划</w:t>
        </w:r>
        <w:r>
          <w:tab/>
        </w:r>
        <w:r>
          <w:fldChar w:fldCharType="begin"/>
        </w:r>
        <w:r>
          <w:instrText xml:space="preserve"> PAGEREF _Toc25912 \h </w:instrText>
        </w:r>
        <w:r>
          <w:fldChar w:fldCharType="separate"/>
        </w:r>
        <w:r>
          <w:t>50</w:t>
        </w:r>
        <w:r>
          <w:fldChar w:fldCharType="end"/>
        </w:r>
      </w:hyperlink>
    </w:p>
    <w:p>
      <w:pPr>
        <w:pStyle w:val="TOC1"/>
        <w:tabs>
          <w:tab w:val="right" w:leader="dot" w:pos="8306"/>
        </w:tabs>
      </w:pPr>
      <w:hyperlink w:anchor="_Toc28804" w:history="1">
        <w:r>
          <w:rPr>
            <w:rFonts w:ascii="仿宋" w:eastAsia="仿宋" w:hAnsi="仿宋" w:cs="仿宋" w:hint="eastAsia"/>
            <w:lang w:eastAsia="zh-CN"/>
          </w:rPr>
          <w:t>十五、杆菌肽类产品项目工程方案分析</w:t>
        </w:r>
        <w:r>
          <w:tab/>
        </w:r>
        <w:r>
          <w:fldChar w:fldCharType="begin"/>
        </w:r>
        <w:r>
          <w:instrText xml:space="preserve"> PAGEREF _Toc28804 \h </w:instrText>
        </w:r>
        <w:r>
          <w:fldChar w:fldCharType="separate"/>
        </w:r>
        <w:r>
          <w:t>51</w:t>
        </w:r>
        <w:r>
          <w:fldChar w:fldCharType="end"/>
        </w:r>
      </w:hyperlink>
    </w:p>
    <w:p>
      <w:pPr>
        <w:pStyle w:val="TOC2"/>
        <w:tabs>
          <w:tab w:val="right" w:leader="dot" w:pos="8306"/>
        </w:tabs>
      </w:pPr>
      <w:hyperlink w:anchor="_Toc21382" w:history="1">
        <w:r>
          <w:rPr>
            <w:rFonts w:ascii="仿宋" w:eastAsia="仿宋" w:hAnsi="仿宋" w:cs="仿宋" w:hint="eastAsia"/>
            <w:lang w:eastAsia="zh-CN"/>
          </w:rPr>
          <w:t>(一)、建筑工程设计原则</w:t>
        </w:r>
        <w:r>
          <w:tab/>
        </w:r>
        <w:r>
          <w:fldChar w:fldCharType="begin"/>
        </w:r>
        <w:r>
          <w:instrText xml:space="preserve"> PAGEREF _Toc21382 \h </w:instrText>
        </w:r>
        <w:r>
          <w:fldChar w:fldCharType="separate"/>
        </w:r>
        <w:r>
          <w:t>51</w:t>
        </w:r>
        <w:r>
          <w:fldChar w:fldCharType="end"/>
        </w:r>
      </w:hyperlink>
    </w:p>
    <w:p>
      <w:pPr>
        <w:pStyle w:val="TOC2"/>
        <w:tabs>
          <w:tab w:val="right" w:leader="dot" w:pos="8306"/>
        </w:tabs>
      </w:pPr>
      <w:hyperlink w:anchor="_Toc11206" w:history="1">
        <w:r>
          <w:rPr>
            <w:rFonts w:ascii="仿宋" w:eastAsia="仿宋" w:hAnsi="仿宋" w:cs="仿宋" w:hint="eastAsia"/>
            <w:lang w:eastAsia="zh-CN"/>
          </w:rPr>
          <w:t>(二)、土建工程建设指标</w:t>
        </w:r>
        <w:r>
          <w:tab/>
        </w:r>
        <w:r>
          <w:fldChar w:fldCharType="begin"/>
        </w:r>
        <w:r>
          <w:instrText xml:space="preserve"> PAGEREF _Toc11206 \h </w:instrText>
        </w:r>
        <w:r>
          <w:fldChar w:fldCharType="separate"/>
        </w:r>
        <w:r>
          <w:t>54</w:t>
        </w:r>
        <w:r>
          <w:fldChar w:fldCharType="end"/>
        </w:r>
      </w:hyperlink>
    </w:p>
    <w:p>
      <w:pPr>
        <w:pStyle w:val="TOC1"/>
        <w:tabs>
          <w:tab w:val="right" w:leader="dot" w:pos="8306"/>
        </w:tabs>
      </w:pPr>
      <w:hyperlink w:anchor="_Toc12131" w:history="1">
        <w:r>
          <w:rPr>
            <w:rFonts w:ascii="仿宋" w:eastAsia="仿宋" w:hAnsi="仿宋" w:cs="仿宋" w:hint="eastAsia"/>
            <w:lang w:eastAsia="zh-CN"/>
          </w:rPr>
          <w:t>十六、杆菌肽类产品项目变更管理</w:t>
        </w:r>
        <w:r>
          <w:tab/>
        </w:r>
        <w:r>
          <w:fldChar w:fldCharType="begin"/>
        </w:r>
        <w:r>
          <w:instrText xml:space="preserve"> PAGEREF _Toc12131 \h </w:instrText>
        </w:r>
        <w:r>
          <w:fldChar w:fldCharType="separate"/>
        </w:r>
        <w:r>
          <w:t>56</w:t>
        </w:r>
        <w:r>
          <w:fldChar w:fldCharType="end"/>
        </w:r>
      </w:hyperlink>
    </w:p>
    <w:p>
      <w:pPr>
        <w:pStyle w:val="TOC2"/>
        <w:tabs>
          <w:tab w:val="right" w:leader="dot" w:pos="8306"/>
        </w:tabs>
      </w:pPr>
      <w:hyperlink w:anchor="_Toc3811" w:history="1">
        <w:r>
          <w:rPr>
            <w:rFonts w:ascii="仿宋" w:eastAsia="仿宋" w:hAnsi="仿宋" w:cs="仿宋" w:hint="eastAsia"/>
            <w:lang w:eastAsia="zh-CN"/>
          </w:rPr>
          <w:t>(一)、变更申请与评估</w:t>
        </w:r>
        <w:r>
          <w:tab/>
        </w:r>
        <w:r>
          <w:fldChar w:fldCharType="begin"/>
        </w:r>
        <w:r>
          <w:instrText xml:space="preserve"> PAGEREF _Toc3811 \h </w:instrText>
        </w:r>
        <w:r>
          <w:fldChar w:fldCharType="separate"/>
        </w:r>
        <w:r>
          <w:t>56</w:t>
        </w:r>
        <w:r>
          <w:fldChar w:fldCharType="end"/>
        </w:r>
      </w:hyperlink>
    </w:p>
    <w:p>
      <w:pPr>
        <w:pStyle w:val="TOC2"/>
        <w:tabs>
          <w:tab w:val="right" w:leader="dot" w:pos="8306"/>
        </w:tabs>
      </w:pPr>
      <w:hyperlink w:anchor="_Toc17161" w:history="1">
        <w:r>
          <w:rPr>
            <w:rFonts w:ascii="仿宋" w:eastAsia="仿宋" w:hAnsi="仿宋" w:cs="仿宋" w:hint="eastAsia"/>
            <w:lang w:eastAsia="zh-CN"/>
          </w:rPr>
          <w:t>(二)、变更实施与控制</w:t>
        </w:r>
        <w:r>
          <w:tab/>
        </w:r>
        <w:r>
          <w:fldChar w:fldCharType="begin"/>
        </w:r>
        <w:r>
          <w:instrText xml:space="preserve"> PAGEREF _Toc17161 \h </w:instrText>
        </w:r>
        <w:r>
          <w:fldChar w:fldCharType="separate"/>
        </w:r>
        <w:r>
          <w:t>56</w:t>
        </w:r>
        <w:r>
          <w:fldChar w:fldCharType="end"/>
        </w:r>
      </w:hyperlink>
    </w:p>
    <w:p>
      <w:pPr>
        <w:pStyle w:val="TOC1"/>
        <w:tabs>
          <w:tab w:val="right" w:leader="dot" w:pos="8306"/>
        </w:tabs>
      </w:pPr>
      <w:hyperlink w:anchor="_Toc14742" w:history="1">
        <w:r>
          <w:rPr>
            <w:rFonts w:ascii="仿宋" w:eastAsia="仿宋" w:hAnsi="仿宋" w:cs="仿宋" w:hint="eastAsia"/>
            <w:lang w:eastAsia="zh-CN"/>
          </w:rPr>
          <w:t>十七、杆菌肽类产品项目实施时间节点</w:t>
        </w:r>
        <w:r>
          <w:tab/>
        </w:r>
        <w:r>
          <w:fldChar w:fldCharType="begin"/>
        </w:r>
        <w:r>
          <w:instrText xml:space="preserve"> PAGEREF _Toc14742 \h </w:instrText>
        </w:r>
        <w:r>
          <w:fldChar w:fldCharType="separate"/>
        </w:r>
        <w:r>
          <w:t>57</w:t>
        </w:r>
        <w:r>
          <w:fldChar w:fldCharType="end"/>
        </w:r>
      </w:hyperlink>
    </w:p>
    <w:p>
      <w:pPr>
        <w:pStyle w:val="TOC2"/>
        <w:tabs>
          <w:tab w:val="right" w:leader="dot" w:pos="8306"/>
        </w:tabs>
      </w:pPr>
      <w:hyperlink w:anchor="_Toc15397" w:history="1">
        <w:r>
          <w:rPr>
            <w:rFonts w:ascii="仿宋" w:eastAsia="仿宋" w:hAnsi="仿宋" w:cs="仿宋" w:hint="eastAsia"/>
            <w:lang w:eastAsia="zh-CN"/>
          </w:rPr>
          <w:t>(一)、杆菌肽类产品项目启动阶段时间节点</w:t>
        </w:r>
        <w:r>
          <w:tab/>
        </w:r>
        <w:r>
          <w:fldChar w:fldCharType="begin"/>
        </w:r>
        <w:r>
          <w:instrText xml:space="preserve"> PAGEREF _Toc15397 \h </w:instrText>
        </w:r>
        <w:r>
          <w:fldChar w:fldCharType="separate"/>
        </w:r>
        <w:r>
          <w:t>57</w:t>
        </w:r>
        <w:r>
          <w:fldChar w:fldCharType="end"/>
        </w:r>
      </w:hyperlink>
    </w:p>
    <w:p>
      <w:pPr>
        <w:pStyle w:val="TOC2"/>
        <w:tabs>
          <w:tab w:val="right" w:leader="dot" w:pos="8306"/>
        </w:tabs>
      </w:pPr>
      <w:hyperlink w:anchor="_Toc25670" w:history="1">
        <w:r>
          <w:rPr>
            <w:rFonts w:ascii="仿宋" w:eastAsia="仿宋" w:hAnsi="仿宋" w:cs="仿宋" w:hint="eastAsia"/>
            <w:lang w:eastAsia="zh-CN"/>
          </w:rPr>
          <w:t>(二)、杆菌肽类产品项目执行阶段时间节点</w:t>
        </w:r>
        <w:r>
          <w:tab/>
        </w:r>
        <w:r>
          <w:fldChar w:fldCharType="begin"/>
        </w:r>
        <w:r>
          <w:instrText xml:space="preserve"> PAGEREF _Toc25670 \h </w:instrText>
        </w:r>
        <w:r>
          <w:fldChar w:fldCharType="separate"/>
        </w:r>
        <w:r>
          <w:t>58</w:t>
        </w:r>
        <w:r>
          <w:fldChar w:fldCharType="end"/>
        </w:r>
      </w:hyperlink>
    </w:p>
    <w:p>
      <w:pPr>
        <w:pStyle w:val="TOC2"/>
        <w:tabs>
          <w:tab w:val="right" w:leader="dot" w:pos="8306"/>
        </w:tabs>
      </w:pPr>
      <w:hyperlink w:anchor="_Toc29990" w:history="1">
        <w:r>
          <w:rPr>
            <w:rFonts w:ascii="仿宋" w:eastAsia="仿宋" w:hAnsi="仿宋" w:cs="仿宋" w:hint="eastAsia"/>
            <w:lang w:eastAsia="zh-CN"/>
          </w:rPr>
          <w:t>(三)、杆菌肽类产品项目完成阶段时间节点</w:t>
        </w:r>
        <w:r>
          <w:tab/>
        </w:r>
        <w:r>
          <w:fldChar w:fldCharType="begin"/>
        </w:r>
        <w:r>
          <w:instrText xml:space="preserve"> PAGEREF _Toc29990 \h </w:instrText>
        </w:r>
        <w:r>
          <w:fldChar w:fldCharType="separate"/>
        </w:r>
        <w:r>
          <w:t>59</w:t>
        </w:r>
        <w:r>
          <w:fldChar w:fldCharType="end"/>
        </w:r>
      </w:hyperlink>
    </w:p>
    <w:p>
      <w:pPr>
        <w:pStyle w:val="TOC1"/>
        <w:tabs>
          <w:tab w:val="right" w:leader="dot" w:pos="8306"/>
        </w:tabs>
      </w:pPr>
      <w:hyperlink w:anchor="_Toc7337" w:history="1">
        <w:r>
          <w:rPr>
            <w:rFonts w:ascii="仿宋" w:eastAsia="仿宋" w:hAnsi="仿宋" w:cs="仿宋" w:hint="eastAsia"/>
            <w:lang w:eastAsia="zh-CN"/>
          </w:rPr>
          <w:t>十八、风险识别与分类</w:t>
        </w:r>
        <w:r>
          <w:tab/>
        </w:r>
        <w:r>
          <w:fldChar w:fldCharType="begin"/>
        </w:r>
        <w:r>
          <w:instrText xml:space="preserve"> PAGEREF _Toc7337 \h </w:instrText>
        </w:r>
        <w:r>
          <w:fldChar w:fldCharType="separate"/>
        </w:r>
        <w:r>
          <w:t>60</w:t>
        </w:r>
        <w:r>
          <w:fldChar w:fldCharType="end"/>
        </w:r>
      </w:hyperlink>
    </w:p>
    <w:p>
      <w:pPr>
        <w:pStyle w:val="TOC2"/>
        <w:tabs>
          <w:tab w:val="right" w:leader="dot" w:pos="8306"/>
        </w:tabs>
      </w:pPr>
      <w:hyperlink w:anchor="_Toc30187" w:history="1">
        <w:r>
          <w:rPr>
            <w:rFonts w:ascii="仿宋" w:eastAsia="仿宋" w:hAnsi="仿宋" w:cs="仿宋" w:hint="eastAsia"/>
            <w:lang w:eastAsia="zh-CN"/>
          </w:rPr>
          <w:t>(一)、风险识别</w:t>
        </w:r>
        <w:r>
          <w:tab/>
        </w:r>
        <w:r>
          <w:fldChar w:fldCharType="begin"/>
        </w:r>
        <w:r>
          <w:instrText xml:space="preserve"> PAGEREF _Toc30187 \h </w:instrText>
        </w:r>
        <w:r>
          <w:fldChar w:fldCharType="separate"/>
        </w:r>
        <w:r>
          <w:t>60</w:t>
        </w:r>
        <w:r>
          <w:fldChar w:fldCharType="end"/>
        </w:r>
      </w:hyperlink>
    </w:p>
    <w:p>
      <w:pPr>
        <w:pStyle w:val="TOC2"/>
        <w:tabs>
          <w:tab w:val="right" w:leader="dot" w:pos="8306"/>
        </w:tabs>
      </w:pPr>
      <w:hyperlink w:anchor="_Toc8245" w:history="1">
        <w:r>
          <w:rPr>
            <w:rFonts w:ascii="仿宋" w:eastAsia="仿宋" w:hAnsi="仿宋" w:cs="仿宋" w:hint="eastAsia"/>
            <w:lang w:eastAsia="zh-CN"/>
          </w:rPr>
          <w:t>(二)、风险分类</w:t>
        </w:r>
        <w:r>
          <w:tab/>
        </w:r>
        <w:r>
          <w:fldChar w:fldCharType="begin"/>
        </w:r>
        <w:r>
          <w:instrText xml:space="preserve"> PAGEREF _Toc8245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84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1723"/>
      <w:r>
        <w:rPr>
          <w:rFonts w:ascii="仿宋" w:eastAsia="仿宋" w:hAnsi="仿宋" w:cs="仿宋" w:hint="eastAsia"/>
          <w:sz w:val="28"/>
          <w:lang w:eastAsia="zh-CN"/>
        </w:rPr>
        <w:t>一、杆菌肽类产品项目可持续发展</w:t>
      </w:r>
      <w:bookmarkEnd w:id="2"/>
    </w:p>
    <w:p>
      <w:pPr>
        <w:pStyle w:val="Heading2"/>
        <w:rPr>
          <w:rFonts w:ascii="仿宋" w:eastAsia="仿宋" w:hAnsi="仿宋" w:cs="仿宋" w:hint="eastAsia"/>
          <w:lang w:eastAsia="zh-CN"/>
        </w:rPr>
      </w:pPr>
      <w:bookmarkStart w:id="3" w:name="_Toc325"/>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杆菌肽类产品项目中，杆菌肽类产品项目团队着眼于未来，明确了可持续发展的战略方向。制定的具体可持续发展目标包括降低资源使用、采用环保技术、最大化社会效益等。这一步骤不仅有助于杆菌肽类产品项目在环保和社会责任方面达到最高标准，也为未来提供了明确的指引，确保杆菌肽类产品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可持续实践的融入杆菌肽类产品项目管理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杆菌肽类产品项目管理周期。从杆菌肽类产品项目规划开始，杆菌肽类产品项目团队就考虑了环境和社会的因素。在执行阶段，杆菌肽类产品项目团队积极推动绿色技术的应用，优化资源利用。此外，关注员工的社会责任，通过培训和沟通活动提高员工对可持续发展的认知，使他们能够在日常工作中践行可持续实践。这些举措不仅为杆菌肽类产品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6075"/>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扎根于杆菌肽类产品项目的可持续发展理念，我们深信环保与社会责任是杆菌肽类产品项目成功的关键支柱。在杆菌肽类产品项目的每一步，我们都致力于通过创新和实践，履行对环境和社会的坚定责任。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杆菌肽类产品项目团队通过引入先进的环保技术、建立高效的废物处理系统以及推动能源节约措施，积极履行环保责任。定期的环保监测和评估确保杆菌肽类产品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杆菌肽类产品项目不仅致力于自身可持续发展，还注重对社会的回馈。通过支持社区杆菌肽类产品项目、参与慈善事业、提供培训机会等方式，杆菌肽类产品项目积极履行社会责任。与当地社区建立积极互动，关注员工的工作与生活平衡，以及员工的身心健康，是杆菌肽类产品项目在社会责任层面的关键举措。这样的实践不仅增强了杆菌肽类产品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32045"/>
      <w:r>
        <w:rPr>
          <w:rFonts w:ascii="仿宋" w:eastAsia="仿宋" w:hAnsi="仿宋" w:cs="仿宋" w:hint="eastAsia"/>
          <w:sz w:val="28"/>
          <w:lang w:eastAsia="zh-CN"/>
        </w:rPr>
        <w:t>二、杆菌肽类产品项目文档管理</w:t>
      </w:r>
      <w:bookmarkEnd w:id="5"/>
    </w:p>
    <w:p>
      <w:pPr>
        <w:pStyle w:val="Heading2"/>
        <w:rPr>
          <w:rFonts w:ascii="仿宋" w:eastAsia="仿宋" w:hAnsi="仿宋" w:cs="仿宋" w:hint="eastAsia"/>
          <w:lang w:eastAsia="zh-CN"/>
        </w:rPr>
      </w:pPr>
      <w:bookmarkStart w:id="6" w:name="_Toc32284"/>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杆菌肽类产品项目高度重视文档的质量和准确性，以支持杆菌肽类产品项目的各项活动和决策。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杆菌肽类产品项目文档的编制始于杆菌肽类产品项目计划的初期，我们制定了详细的文档编制计划，明确了每个文档的内容、格式和编写责任人。在杆菌肽类产品项目启动阶段，我们首先编制了杆菌肽类产品项目章程，明确定义了杆菌肽类产品项目的目标、范围、风险等关键要素。随后，杆菌肽类产品项目团队根据计划陆续编制了需求文档、设计文档、测试文档等各类文档，确保杆菌肽类产品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杆菌肽类产品项目管理中的重要环节，旨在确保杆菌肽类产品项目文档符合质量标准和杆菌肽类产品项目需求。在杆菌肽类产品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杆菌肽类产品项目相关利益方和专业领域的专家对文档进行独立审查。这有助于获取更全面、客观的反馈，确保杆菌肽类产品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杆菌肽类产品项目在文档编制与审查方面建立了严格的管理机制，通过规范的流程和多维度的审查，确保杆菌肽类产品项目文档的质量、准确性和可靠性，为杆菌肽类产品项目的顺利推进提供了有力支持。</w:t>
      </w:r>
    </w:p>
    <w:p>
      <w:pPr>
        <w:pStyle w:val="Heading2"/>
        <w:ind w:firstLine="560" w:firstLineChars="200"/>
        <w:rPr>
          <w:rFonts w:ascii="仿宋" w:eastAsia="仿宋" w:hAnsi="仿宋" w:cs="仿宋" w:hint="eastAsia"/>
          <w:sz w:val="28"/>
          <w:lang w:eastAsia="zh-CN"/>
        </w:rPr>
      </w:pPr>
      <w:bookmarkStart w:id="7" w:name="_Toc9277"/>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在杆菌肽类产品项目中，我们致力于优化文档发布与分发过程，以确保信息的高效传递和团队间协作的顺畅进行。以下是我们采取的关键优化策略：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我们通过多渠道发布文档，包括电子邮件、杆菌肽类产品项目管理平台、内部网站等，以满足不同团队成员的偏好和需求。多渠道发布确保了信息的全面覆盖。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我们采用了精细的权限控制，确保只有授权人员可以访问敏感信息。这种安全措施保护了杆菌肽类产品项目文档的机密性，防止了未经授权的信息泄露。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24443"/>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杆菌肽类产品项目生命周期中一个至关重要的环节，直接关系到杆菌肽类产品项目信息的长期保存和历史记录的完整性。在杆菌肽类产品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27531"/>
      <w:r>
        <w:rPr>
          <w:rFonts w:ascii="仿宋" w:eastAsia="仿宋" w:hAnsi="仿宋" w:cs="仿宋" w:hint="eastAsia"/>
          <w:sz w:val="28"/>
          <w:lang w:eastAsia="zh-CN"/>
        </w:rPr>
        <w:t>三、杆菌肽类产品项目土建工程</w:t>
      </w:r>
      <w:bookmarkEnd w:id="9"/>
    </w:p>
    <w:p>
      <w:pPr>
        <w:pStyle w:val="Heading2"/>
        <w:rPr>
          <w:rFonts w:ascii="仿宋" w:eastAsia="仿宋" w:hAnsi="仿宋" w:cs="仿宋" w:hint="eastAsia"/>
          <w:lang w:eastAsia="zh-CN"/>
        </w:rPr>
      </w:pPr>
      <w:bookmarkStart w:id="10" w:name="_Toc31213"/>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在杆菌肽类产品项目的建筑工程设计中，我们将秉承一系列重要的设计原则，以确保杆菌肽类产品项目建筑在功能、美观、可持续性等方面达到最佳效果。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首要原则是确保建筑的功能性得到最大化的发挥。我们将充分理解杆菌肽类产品项目的实际需求，合理布局各个功能区域，保证建筑在满足业务需求的同时，提供高效的工作环境。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在建筑设计中，我们将综合考虑建设和运营成本。通过精细的经济效益分析，确保设计方案在高效利用资源的同时，对杆菌肽类产品项目的长期盈利能力有积极的贡献。</w:t>
      </w:r>
    </w:p>
    <w:p>
      <w:pPr>
        <w:pStyle w:val="Heading2"/>
        <w:ind w:firstLine="560" w:firstLineChars="200"/>
        <w:rPr>
          <w:rFonts w:ascii="仿宋" w:eastAsia="仿宋" w:hAnsi="仿宋" w:cs="仿宋" w:hint="eastAsia"/>
          <w:sz w:val="28"/>
          <w:lang w:eastAsia="zh-CN"/>
        </w:rPr>
      </w:pPr>
      <w:bookmarkStart w:id="11" w:name="_Toc13125"/>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杆菌肽类产品项目的土建工程设计中，我们将精准设定设计年限，结合杆菌肽类产品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杆菌肽类产品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9528"/>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杆菌肽类产品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杆菌肽类产品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杆菌肽类产品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21275"/>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本期工程杆菌肽类产品项目预计总建筑面积XXX平方米，其中：计容建筑面积XXX平方米，计划建筑工程投资XX万元，占杆菌肽类产品项目总投资的XX%。</w:t>
      </w:r>
    </w:p>
    <w:p>
      <w:pPr>
        <w:pStyle w:val="Heading1"/>
        <w:ind w:firstLine="560" w:firstLineChars="200"/>
        <w:rPr>
          <w:rFonts w:ascii="仿宋" w:eastAsia="仿宋" w:hAnsi="仿宋" w:cs="仿宋" w:hint="eastAsia"/>
          <w:sz w:val="28"/>
          <w:lang w:eastAsia="zh-CN"/>
        </w:rPr>
      </w:pPr>
      <w:bookmarkStart w:id="14" w:name="_Toc25900"/>
      <w:r>
        <w:rPr>
          <w:rFonts w:ascii="仿宋" w:eastAsia="仿宋" w:hAnsi="仿宋" w:cs="仿宋" w:hint="eastAsia"/>
          <w:sz w:val="28"/>
          <w:lang w:eastAsia="zh-CN"/>
        </w:rPr>
        <w:t>四、杆菌肽类产品项目建设背景及必要性分析</w:t>
      </w:r>
      <w:bookmarkEnd w:id="14"/>
    </w:p>
    <w:p>
      <w:pPr>
        <w:pStyle w:val="Heading2"/>
        <w:rPr>
          <w:rFonts w:ascii="仿宋" w:eastAsia="仿宋" w:hAnsi="仿宋" w:cs="仿宋" w:hint="eastAsia"/>
          <w:lang w:eastAsia="zh-CN"/>
        </w:rPr>
      </w:pPr>
      <w:bookmarkStart w:id="15" w:name="_Toc9981"/>
      <w:r>
        <w:rPr>
          <w:rFonts w:ascii="仿宋" w:eastAsia="仿宋" w:hAnsi="仿宋" w:cs="仿宋" w:hint="eastAsia"/>
          <w:lang w:eastAsia="zh-CN"/>
        </w:rPr>
        <w:t>(一)、杆菌肽类产品项目背景分析</w:t>
      </w:r>
      <w:bookmarkEnd w:id="15"/>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杆菌肽类产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杆菌肽类产品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杆菌肽类产品项目在这个潮流中的定位。同时，我们将关注行业内涌现的新兴机遇，以便杆菌肽类产品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杆菌肽类产品项目提供了强大的发展动力。我们将聚焦于行业内最新的技术发展趋势，包括但不限于人工智能、大数据分析、物联网等领域。通过深度的技术研究，我们将确保杆菌肽类产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杆菌肽类产品项目发展的源泉。我们将投入更多的精力对市场需求进行深入剖析，超越表面的需求，深入挖掘潜在的市场痛点和机遇。通过对市场需求的细致了解，杆菌肽类产品项目将更有针对性地设计解决方案，满足市场的多样化需求，从而更好地促进杆菌肽类产品项目的可持续发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杆菌肽类产品项目战略至关重要。我们将对竞争态势进行更为深入的分析，包括但不限于市场份额、产品特点、客户满意度等多个维度。通过深度的竞争分析，杆菌肽类产品项目将能够更准确地把握市场脉搏，制定具有竞争力的杆菌肽类产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杆菌肽类产品项目的发展具有直接的影响。我们将进行更为全面的法规和政策分析，了解行业发展中的潜在法律风险和合规挑战。通过充分了解和遵守相关法规，杆菌肽类产品项目将确保在法律框架内合法合规运营，为杆菌肽类产品项目的稳健发展提供有力支持。</w:t>
      </w:r>
    </w:p>
    <w:p>
      <w:pPr>
        <w:pStyle w:val="Heading2"/>
        <w:ind w:firstLine="560" w:firstLineChars="200"/>
        <w:rPr>
          <w:rFonts w:ascii="仿宋" w:eastAsia="仿宋" w:hAnsi="仿宋" w:cs="仿宋" w:hint="eastAsia"/>
          <w:sz w:val="28"/>
          <w:lang w:eastAsia="zh-CN"/>
        </w:rPr>
      </w:pPr>
      <w:bookmarkStart w:id="16" w:name="_Toc22507"/>
      <w:r>
        <w:rPr>
          <w:rFonts w:ascii="仿宋" w:eastAsia="仿宋" w:hAnsi="仿宋" w:cs="仿宋" w:hint="eastAsia"/>
          <w:sz w:val="28"/>
          <w:lang w:eastAsia="zh-CN"/>
        </w:rPr>
        <w:t>(二)、杆菌肽类产品项目建设必要性分析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杆菌肽类产品项目建设的迫切性源于对行业发展趋势的深刻洞察。我们正处于一个行业变革的时代，科技创新、数字化转型成为企业发展的关键动力。杆菌肽类产品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杆菌肽类产品项目建设不仅仅是为了跟上潮流，更是为了通过技术创新推动企业的持续发展。通过引入先进的技术和解决方案，杆菌肽类产品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杆菌肽类产品项目的建设成为必然选择，通过提高产品质量、拓展服务领域，从而在竞争中获得更多的机会。杆菌肽类产品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杆菌肽类产品项目建设的必要性体现在对客户需求更精准的满足。通过杆菌肽类产品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杆菌肽类产品项目建设的背后是对企业持续创新的追求。只有通过不断创新，企业才能在竞争中立于不败之地。杆菌肽类产品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1711"/>
      <w:r>
        <w:rPr>
          <w:rFonts w:ascii="仿宋" w:eastAsia="仿宋" w:hAnsi="仿宋" w:cs="仿宋" w:hint="eastAsia"/>
          <w:sz w:val="28"/>
          <w:lang w:eastAsia="zh-CN"/>
        </w:rPr>
        <w:t>五、杆菌肽类产品项目建设单位说明</w:t>
      </w:r>
      <w:bookmarkEnd w:id="17"/>
    </w:p>
    <w:p>
      <w:pPr>
        <w:pStyle w:val="Heading2"/>
        <w:rPr>
          <w:rFonts w:ascii="仿宋" w:eastAsia="仿宋" w:hAnsi="仿宋" w:cs="仿宋" w:hint="eastAsia"/>
          <w:lang w:eastAsia="zh-CN"/>
        </w:rPr>
      </w:pPr>
      <w:bookmarkStart w:id="18" w:name="_Toc1966"/>
      <w:r>
        <w:rPr>
          <w:rFonts w:ascii="仿宋" w:eastAsia="仿宋" w:hAnsi="仿宋" w:cs="仿宋" w:hint="eastAsia"/>
          <w:lang w:eastAsia="zh-CN"/>
        </w:rPr>
        <w:t>(一)、杆菌肽类产品项目承办单位基本情况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9" w:name="_Toc9978"/>
      <w:r>
        <w:rPr>
          <w:rFonts w:ascii="仿宋" w:eastAsia="仿宋" w:hAnsi="仿宋" w:cs="仿宋" w:hint="eastAsia"/>
          <w:sz w:val="28"/>
          <w:lang w:eastAsia="zh-CN"/>
        </w:rPr>
        <w:t>(二)、公司经济效益分析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杆菌肽类产品项目承办单位的XXXX，我们着眼于实现可持续的经济效益。通过技术创新和解决方案的提供，公司预计在杆菌肽类产品项目执行期间将获得可观的收入增长。这一收入来源主要包括杆菌肽类产品项目交付、技术服务和解决方案的销售。</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同时，我们注重成本控制和效率提升，以确保杆菌肽类产品项目的可持续盈利。透过精细的管理和资源优化，公司期望实现杆菌肽类产品项目利润最大化。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杆菌肽类产品项目实施进行全面的投资评估，包括杆菌肽类产品项目启动阶段的资金投入和后续运营成本。通过对杆菌肽类产品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杆菌肽类产品项目实施过程中具备足够的资金流动性，公司将进行详尽的现金流分析。这包括资金需求的合理预测、杆菌肽类产品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20" w:name="_Toc17323"/>
      <w:r>
        <w:rPr>
          <w:rFonts w:ascii="仿宋" w:eastAsia="仿宋" w:hAnsi="仿宋" w:cs="仿宋" w:hint="eastAsia"/>
          <w:sz w:val="28"/>
          <w:lang w:eastAsia="zh-CN"/>
        </w:rPr>
        <w:t>六、杆菌肽类产品项目危机管理</w:t>
      </w:r>
      <w:bookmarkEnd w:id="20"/>
    </w:p>
    <w:p>
      <w:pPr>
        <w:pStyle w:val="Heading2"/>
        <w:rPr>
          <w:rFonts w:ascii="仿宋" w:eastAsia="仿宋" w:hAnsi="仿宋" w:cs="仿宋" w:hint="eastAsia"/>
          <w:lang w:eastAsia="zh-CN"/>
        </w:rPr>
      </w:pPr>
      <w:bookmarkStart w:id="21" w:name="_Toc6542"/>
      <w:r>
        <w:rPr>
          <w:rFonts w:ascii="仿宋" w:eastAsia="仿宋" w:hAnsi="仿宋" w:cs="仿宋" w:hint="eastAsia"/>
          <w:lang w:eastAsia="zh-CN"/>
        </w:rPr>
        <w:t>(一)、危机预警与识别</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在杆菌肽类产品项目危机管理中，危机预警与识别是确保杆菌肽类产品项目稳健运行的核心步骤。通过建立全面的监测机制，杆菌肽类产品项目团队旨在及时发现和理解潜在的风险和危机因素，以便采取及时的预防和应对措施，确保杆菌肽类产品项目持续处于可控状态。</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https://d.book118.com/715030231243011123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杆菌肽类产品项目规划设计方案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杆菌肽类产品项目规划设计方案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杆菌肽类产品项目规划设计方案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杆菌肽类产品项目规划设计方案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杆菌肽类产品项目规划设计方案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杆菌肽类产品项目规划设计方案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杆菌肽类产品项目规划设计方案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杆菌肽类产品项目规划设计方案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杆菌肽类产品项目规划设计方案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杆菌肽类产品项目规划设计方案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杆菌肽类产品项目规划设计方案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杆菌肽类产品项目规划设计方案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杆菌肽类产品项目规划设计方案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杆菌肽类产品项目规划设计方案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杆菌肽类产品项目规划设计方案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杆菌肽类产品项目规划设计方案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杆菌肽类产品项目规划设计方案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0656FF"/>
    <w:rsid w:val="480656F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15030231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2024-03-06T09:48:00Z</dcterms:created>
  <dcterms:modified xsi:type="dcterms:W3CDTF">2024-03-06T09:48:51Z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9F6DCB4FACE741B386158F3C1AA3D136_11</vt:lpwstr>
  </property>
  <property fmtid="{D5CDD505-2E9C-101B-9397-08002B2CF9AE}" pid="3" name="KSOProductBuildVer">
    <vt:lpwstr>2052-12.1.0.16388</vt:lpwstr>
  </property>
</Properties>
</file>