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计算机服务项目经营分析报告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39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_Toc6392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83" w:history="1">
        <w:r>
          <w:rPr>
            <w:rFonts w:ascii="仿宋" w:eastAsia="仿宋" w:hAnsi="仿宋" w:cs="仿宋" w:hint="eastAsia"/>
            <w:lang w:eastAsia="zh-CN"/>
          </w:rPr>
          <w:t>一、市场分析</w:t>
        </w:r>
        <w:r>
          <w:tab/>
        </w:r>
        <w:r>
          <w:fldChar w:fldCharType="begin"/>
        </w:r>
        <w:r>
          <w:instrText xml:space="preserve"> PAGEREF _Toc16383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0" w:history="1">
        <w:r>
          <w:rPr>
            <w:rFonts w:ascii="仿宋" w:eastAsia="仿宋" w:hAnsi="仿宋" w:cs="仿宋" w:hint="eastAsia"/>
            <w:lang w:eastAsia="zh-CN"/>
          </w:rPr>
          <w:t>(一)、计算机服务行业发展前景</w:t>
        </w:r>
        <w:r>
          <w:tab/>
        </w:r>
        <w:r>
          <w:fldChar w:fldCharType="begin"/>
        </w:r>
        <w:r>
          <w:instrText xml:space="preserve"> PAGEREF _Toc18020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7" w:history="1">
        <w:r>
          <w:rPr>
            <w:rFonts w:ascii="仿宋" w:eastAsia="仿宋" w:hAnsi="仿宋" w:cs="仿宋" w:hint="eastAsia"/>
            <w:lang w:eastAsia="zh-CN"/>
          </w:rPr>
          <w:t>(二)、计算机服务产业链分析</w:t>
        </w:r>
        <w:r>
          <w:tab/>
        </w:r>
        <w:r>
          <w:fldChar w:fldCharType="begin"/>
        </w:r>
        <w:r>
          <w:instrText xml:space="preserve"> PAGEREF _Toc19127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4" w:history="1">
        <w:r>
          <w:rPr>
            <w:rFonts w:ascii="仿宋" w:eastAsia="仿宋" w:hAnsi="仿宋" w:cs="仿宋" w:hint="eastAsia"/>
            <w:lang w:eastAsia="zh-CN"/>
          </w:rPr>
          <w:t>(三)、计算机服务项目市场营销</w:t>
        </w:r>
        <w:r>
          <w:tab/>
        </w:r>
        <w:r>
          <w:fldChar w:fldCharType="begin"/>
        </w:r>
        <w:r>
          <w:instrText xml:space="preserve"> PAGEREF _Toc6504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6" w:history="1">
        <w:r>
          <w:rPr>
            <w:rFonts w:ascii="仿宋" w:eastAsia="仿宋" w:hAnsi="仿宋" w:cs="仿宋" w:hint="eastAsia"/>
            <w:lang w:eastAsia="zh-CN"/>
          </w:rPr>
          <w:t>(四)、计算机服务行业发展特点</w:t>
        </w:r>
        <w:r>
          <w:tab/>
        </w:r>
        <w:r>
          <w:fldChar w:fldCharType="begin"/>
        </w:r>
        <w:r>
          <w:instrText xml:space="preserve"> PAGEREF _Toc29646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32" w:history="1">
        <w:r>
          <w:rPr>
            <w:rFonts w:ascii="仿宋" w:eastAsia="仿宋" w:hAnsi="仿宋" w:cs="仿宋" w:hint="eastAsia"/>
            <w:lang w:eastAsia="zh-CN"/>
          </w:rPr>
          <w:t>二、员工压力管理及应对措施</w:t>
        </w:r>
        <w:r>
          <w:tab/>
        </w:r>
        <w:r>
          <w:fldChar w:fldCharType="begin"/>
        </w:r>
        <w:r>
          <w:instrText xml:space="preserve"> PAGEREF _Toc17632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3" w:history="1">
        <w:r>
          <w:rPr>
            <w:rFonts w:ascii="仿宋" w:eastAsia="仿宋" w:hAnsi="仿宋" w:cs="仿宋" w:hint="eastAsia"/>
            <w:lang w:eastAsia="zh-CN"/>
          </w:rPr>
          <w:t>(一)、压力对员工的影响及管理原则</w:t>
        </w:r>
        <w:r>
          <w:tab/>
        </w:r>
        <w:r>
          <w:fldChar w:fldCharType="begin"/>
        </w:r>
        <w:r>
          <w:instrText xml:space="preserve"> PAGEREF _Toc21963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0" w:history="1">
        <w:r>
          <w:rPr>
            <w:rFonts w:ascii="仿宋" w:eastAsia="仿宋" w:hAnsi="仿宋" w:cs="仿宋" w:hint="eastAsia"/>
            <w:lang w:eastAsia="zh-CN"/>
          </w:rPr>
          <w:t>(二)、压力应对策略及其实施方案</w:t>
        </w:r>
        <w:r>
          <w:tab/>
        </w:r>
        <w:r>
          <w:fldChar w:fldCharType="begin"/>
        </w:r>
        <w:r>
          <w:instrText xml:space="preserve"> PAGEREF _Toc26580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0" w:history="1">
        <w:r>
          <w:rPr>
            <w:rFonts w:ascii="仿宋" w:eastAsia="仿宋" w:hAnsi="仿宋" w:cs="仿宋" w:hint="eastAsia"/>
            <w:lang w:eastAsia="zh-CN"/>
          </w:rPr>
          <w:t>(三)、压力管理效果的评估及持续改进</w:t>
        </w:r>
        <w:r>
          <w:tab/>
        </w:r>
        <w:r>
          <w:fldChar w:fldCharType="begin"/>
        </w:r>
        <w:r>
          <w:instrText xml:space="preserve"> PAGEREF _Toc12240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06" w:history="1">
        <w:r>
          <w:rPr>
            <w:rFonts w:ascii="仿宋" w:eastAsia="仿宋" w:hAnsi="仿宋" w:cs="仿宋" w:hint="eastAsia"/>
            <w:lang w:eastAsia="zh-CN"/>
          </w:rPr>
          <w:t>三、安全评价范围、目的及依据</w:t>
        </w:r>
        <w:r>
          <w:tab/>
        </w:r>
        <w:r>
          <w:fldChar w:fldCharType="begin"/>
        </w:r>
        <w:r>
          <w:instrText xml:space="preserve"> PAGEREF _Toc14406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6" w:history="1">
        <w:r>
          <w:rPr>
            <w:rFonts w:ascii="仿宋" w:eastAsia="仿宋" w:hAnsi="仿宋" w:cs="仿宋" w:hint="eastAsia"/>
            <w:lang w:eastAsia="zh-CN"/>
          </w:rPr>
          <w:t>(一)、评价范围</w:t>
        </w:r>
        <w:r>
          <w:tab/>
        </w:r>
        <w:r>
          <w:fldChar w:fldCharType="begin"/>
        </w:r>
        <w:r>
          <w:instrText xml:space="preserve"> PAGEREF _Toc11666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9" w:history="1">
        <w:r>
          <w:rPr>
            <w:rFonts w:ascii="仿宋" w:eastAsia="仿宋" w:hAnsi="仿宋" w:cs="仿宋" w:hint="eastAsia"/>
            <w:lang w:eastAsia="zh-CN"/>
          </w:rPr>
          <w:t>(二)、评价目的</w:t>
        </w:r>
        <w:r>
          <w:tab/>
        </w:r>
        <w:r>
          <w:fldChar w:fldCharType="begin"/>
        </w:r>
        <w:r>
          <w:instrText xml:space="preserve"> PAGEREF _Toc20949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" w:history="1">
        <w:r>
          <w:rPr>
            <w:rFonts w:ascii="仿宋" w:eastAsia="仿宋" w:hAnsi="仿宋" w:cs="仿宋" w:hint="eastAsia"/>
            <w:lang w:eastAsia="zh-CN"/>
          </w:rPr>
          <w:t>(三)、评价依据</w:t>
        </w:r>
        <w:r>
          <w:tab/>
        </w:r>
        <w:r>
          <w:fldChar w:fldCharType="begin"/>
        </w:r>
        <w:r>
          <w:instrText xml:space="preserve"> PAGEREF _Toc2059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9" w:history="1">
        <w:r>
          <w:rPr>
            <w:rFonts w:ascii="仿宋" w:eastAsia="仿宋" w:hAnsi="仿宋" w:cs="仿宋" w:hint="eastAsia"/>
            <w:lang w:eastAsia="zh-CN"/>
          </w:rPr>
          <w:t>四、社交媒体与在线营销</w:t>
        </w:r>
        <w:r>
          <w:tab/>
        </w:r>
        <w:r>
          <w:fldChar w:fldCharType="begin"/>
        </w:r>
        <w:r>
          <w:instrText xml:space="preserve"> PAGEREF _Toc11799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9" w:history="1">
        <w:r>
          <w:rPr>
            <w:rFonts w:ascii="仿宋" w:eastAsia="仿宋" w:hAnsi="仿宋" w:cs="仿宋" w:hint="eastAsia"/>
            <w:lang w:eastAsia="zh-CN"/>
          </w:rPr>
          <w:t>(一)、社交媒体策略</w:t>
        </w:r>
        <w:r>
          <w:tab/>
        </w:r>
        <w:r>
          <w:fldChar w:fldCharType="begin"/>
        </w:r>
        <w:r>
          <w:instrText xml:space="preserve"> PAGEREF _Toc3289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3" w:history="1">
        <w:r>
          <w:rPr>
            <w:rFonts w:ascii="仿宋" w:eastAsia="仿宋" w:hAnsi="仿宋" w:cs="仿宋" w:hint="eastAsia"/>
            <w:lang w:eastAsia="zh-CN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_Toc15633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3" w:history="1">
        <w:r>
          <w:rPr>
            <w:rFonts w:ascii="仿宋" w:eastAsia="仿宋" w:hAnsi="仿宋" w:cs="仿宋" w:hint="eastAsia"/>
            <w:lang w:eastAsia="zh-CN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_Toc18783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1" w:history="1">
        <w:r>
          <w:rPr>
            <w:rFonts w:ascii="仿宋" w:eastAsia="仿宋" w:hAnsi="仿宋" w:cs="仿宋" w:hint="eastAsia"/>
            <w:lang w:eastAsia="zh-CN"/>
          </w:rPr>
          <w:t>五、市场分析、调研</w:t>
        </w:r>
        <w:r>
          <w:tab/>
        </w:r>
        <w:r>
          <w:fldChar w:fldCharType="begin"/>
        </w:r>
        <w:r>
          <w:instrText xml:space="preserve"> PAGEREF _Toc1601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1" w:history="1">
        <w:r>
          <w:rPr>
            <w:rFonts w:ascii="仿宋" w:eastAsia="仿宋" w:hAnsi="仿宋" w:cs="仿宋" w:hint="eastAsia"/>
            <w:lang w:eastAsia="zh-CN"/>
          </w:rPr>
          <w:t>(一)、计算机服务行业分析</w:t>
        </w:r>
        <w:r>
          <w:tab/>
        </w:r>
        <w:r>
          <w:fldChar w:fldCharType="begin"/>
        </w:r>
        <w:r>
          <w:instrText xml:space="preserve"> PAGEREF _Toc16421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1" w:history="1">
        <w:r>
          <w:rPr>
            <w:rFonts w:ascii="仿宋" w:eastAsia="仿宋" w:hAnsi="仿宋" w:cs="仿宋" w:hint="eastAsia"/>
            <w:lang w:eastAsia="zh-CN"/>
          </w:rPr>
          <w:t>(二)、计算机服务市场分析预测</w:t>
        </w:r>
        <w:r>
          <w:tab/>
        </w:r>
        <w:r>
          <w:fldChar w:fldCharType="begin"/>
        </w:r>
        <w:r>
          <w:instrText xml:space="preserve"> PAGEREF _Toc16141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4" w:history="1">
        <w:r>
          <w:rPr>
            <w:rFonts w:ascii="仿宋" w:eastAsia="仿宋" w:hAnsi="仿宋" w:cs="仿宋" w:hint="eastAsia"/>
            <w:lang w:eastAsia="zh-CN"/>
          </w:rPr>
          <w:t>六、计算机服务项目人力资源管理方案</w:t>
        </w:r>
        <w:r>
          <w:tab/>
        </w:r>
        <w:r>
          <w:fldChar w:fldCharType="begin"/>
        </w:r>
        <w:r>
          <w:instrText xml:space="preserve"> PAGEREF _Toc524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0" w:history="1">
        <w:r>
          <w:rPr>
            <w:rFonts w:ascii="仿宋" w:eastAsia="仿宋" w:hAnsi="仿宋" w:cs="仿宋" w:hint="eastAsia"/>
            <w:lang w:eastAsia="zh-CN"/>
          </w:rPr>
          <w:t>(一)、人力资源战略规划</w:t>
        </w:r>
        <w:r>
          <w:tab/>
        </w:r>
        <w:r>
          <w:fldChar w:fldCharType="begin"/>
        </w:r>
        <w:r>
          <w:instrText xml:space="preserve"> PAGEREF _Toc27030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0" w:history="1">
        <w:r>
          <w:rPr>
            <w:rFonts w:ascii="仿宋" w:eastAsia="仿宋" w:hAnsi="仿宋" w:cs="仿宋" w:hint="eastAsia"/>
            <w:lang w:eastAsia="zh-CN"/>
          </w:rPr>
          <w:t>(二)、薪酬管理</w:t>
        </w:r>
        <w:r>
          <w:tab/>
        </w:r>
        <w:r>
          <w:fldChar w:fldCharType="begin"/>
        </w:r>
        <w:r>
          <w:instrText xml:space="preserve"> PAGEREF _Toc4690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5" w:history="1">
        <w:r>
          <w:rPr>
            <w:rFonts w:ascii="仿宋" w:eastAsia="仿宋" w:hAnsi="仿宋" w:cs="仿宋" w:hint="eastAsia"/>
            <w:lang w:eastAsia="zh-CN"/>
          </w:rPr>
          <w:t>(三)、人力资源培训与开发</w:t>
        </w:r>
        <w:r>
          <w:tab/>
        </w:r>
        <w:r>
          <w:fldChar w:fldCharType="begin"/>
        </w:r>
        <w:r>
          <w:instrText xml:space="preserve"> PAGEREF _Toc26435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7" w:history="1">
        <w:r>
          <w:rPr>
            <w:rFonts w:ascii="仿宋" w:eastAsia="仿宋" w:hAnsi="仿宋" w:cs="仿宋" w:hint="eastAsia"/>
            <w:lang w:eastAsia="zh-CN"/>
          </w:rPr>
          <w:t>(四)、劳动管理管理</w:t>
        </w:r>
        <w:r>
          <w:tab/>
        </w:r>
        <w:r>
          <w:fldChar w:fldCharType="begin"/>
        </w:r>
        <w:r>
          <w:instrText xml:space="preserve"> PAGEREF _Toc29557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" w:history="1">
        <w:r>
          <w:rPr>
            <w:rFonts w:ascii="仿宋" w:eastAsia="仿宋" w:hAnsi="仿宋" w:cs="仿宋" w:hint="eastAsia"/>
            <w:lang w:eastAsia="zh-CN"/>
          </w:rPr>
          <w:t>(五)、人力资源组织管理</w:t>
        </w:r>
        <w:r>
          <w:tab/>
        </w:r>
        <w:r>
          <w:fldChar w:fldCharType="begin"/>
        </w:r>
        <w:r>
          <w:instrText xml:space="preserve"> PAGEREF _Toc1149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0" w:history="1">
        <w:r>
          <w:rPr>
            <w:rFonts w:ascii="仿宋" w:eastAsia="仿宋" w:hAnsi="仿宋" w:cs="仿宋" w:hint="eastAsia"/>
            <w:lang w:eastAsia="zh-CN"/>
          </w:rPr>
          <w:t>(六)、绩效管理</w:t>
        </w:r>
        <w:r>
          <w:tab/>
        </w:r>
        <w:r>
          <w:fldChar w:fldCharType="begin"/>
        </w:r>
        <w:r>
          <w:instrText xml:space="preserve"> PAGEREF _Toc27770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33" w:history="1">
        <w:r>
          <w:rPr>
            <w:rFonts w:ascii="仿宋" w:eastAsia="仿宋" w:hAnsi="仿宋" w:cs="仿宋" w:hint="eastAsia"/>
            <w:lang w:eastAsia="zh-CN"/>
          </w:rPr>
          <w:t>七、人力资源风险管理过程</w:t>
        </w:r>
        <w:r>
          <w:tab/>
        </w:r>
        <w:r>
          <w:fldChar w:fldCharType="begin"/>
        </w:r>
        <w:r>
          <w:instrText xml:space="preserve"> PAGEREF _Toc28533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2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_Toc20772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6" w:history="1">
        <w:r>
          <w:rPr>
            <w:rFonts w:ascii="仿宋" w:eastAsia="仿宋" w:hAnsi="仿宋" w:cs="仿宋" w:hint="eastAsia"/>
            <w:lang w:eastAsia="zh-CN"/>
          </w:rPr>
          <w:t>(二)、风险评估</w:t>
        </w:r>
        <w:r>
          <w:tab/>
        </w:r>
        <w:r>
          <w:fldChar w:fldCharType="begin"/>
        </w:r>
        <w:r>
          <w:instrText xml:space="preserve"> PAGEREF _Toc23016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4" w:history="1">
        <w:r>
          <w:rPr>
            <w:rFonts w:ascii="仿宋" w:eastAsia="仿宋" w:hAnsi="仿宋" w:cs="仿宋" w:hint="eastAsia"/>
            <w:lang w:eastAsia="zh-CN"/>
          </w:rPr>
          <w:t>(三)、风险应对</w:t>
        </w:r>
        <w:r>
          <w:tab/>
        </w:r>
        <w:r>
          <w:fldChar w:fldCharType="begin"/>
        </w:r>
        <w:r>
          <w:instrText xml:space="preserve"> PAGEREF _Toc11544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84" w:history="1">
        <w:r>
          <w:rPr>
            <w:rFonts w:ascii="仿宋" w:eastAsia="仿宋" w:hAnsi="仿宋" w:cs="仿宋" w:hint="eastAsia"/>
            <w:lang w:eastAsia="zh-CN"/>
          </w:rPr>
          <w:t>八、计算机服务项目实施与监督</w:t>
        </w:r>
        <w:r>
          <w:tab/>
        </w:r>
        <w:r>
          <w:fldChar w:fldCharType="begin"/>
        </w:r>
        <w:r>
          <w:instrText xml:space="preserve"> PAGEREF _Toc17984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1" w:history="1">
        <w:r>
          <w:rPr>
            <w:rFonts w:ascii="仿宋" w:eastAsia="仿宋" w:hAnsi="仿宋" w:cs="仿宋" w:hint="eastAsia"/>
            <w:lang w:eastAsia="zh-CN"/>
          </w:rPr>
          <w:t>(一)、计算机服务项目进度与任务分配</w:t>
        </w:r>
        <w:r>
          <w:tab/>
        </w:r>
        <w:r>
          <w:fldChar w:fldCharType="begin"/>
        </w:r>
        <w:r>
          <w:instrText xml:space="preserve"> PAGEREF _Toc28941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0" w:history="1">
        <w:r>
          <w:rPr>
            <w:rFonts w:ascii="仿宋" w:eastAsia="仿宋" w:hAnsi="仿宋" w:cs="仿宋" w:hint="eastAsia"/>
            <w:lang w:eastAsia="zh-CN"/>
          </w:rPr>
          <w:t>(二)、质量控制与验收标准</w:t>
        </w:r>
        <w:r>
          <w:tab/>
        </w:r>
        <w:r>
          <w:fldChar w:fldCharType="begin"/>
        </w:r>
        <w:r>
          <w:instrText xml:space="preserve"> PAGEREF _Toc17030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1" w:history="1">
        <w:r>
          <w:rPr>
            <w:rFonts w:ascii="仿宋" w:eastAsia="仿宋" w:hAnsi="仿宋" w:cs="仿宋" w:hint="eastAsia"/>
            <w:lang w:eastAsia="zh-CN"/>
          </w:rPr>
          <w:t>(三)、变更管理与问题解决</w:t>
        </w:r>
        <w:r>
          <w:tab/>
        </w:r>
        <w:r>
          <w:fldChar w:fldCharType="begin"/>
        </w:r>
        <w:r>
          <w:instrText xml:space="preserve"> PAGEREF _Toc31341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28" w:history="1">
        <w:r>
          <w:rPr>
            <w:rFonts w:ascii="仿宋" w:eastAsia="仿宋" w:hAnsi="仿宋" w:cs="仿宋" w:hint="eastAsia"/>
            <w:lang w:eastAsia="zh-CN"/>
          </w:rPr>
          <w:t>九、质量与技术管理</w:t>
        </w:r>
        <w:r>
          <w:tab/>
        </w:r>
        <w:r>
          <w:fldChar w:fldCharType="begin"/>
        </w:r>
        <w:r>
          <w:instrText xml:space="preserve"> PAGEREF _Toc10228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_Toc20759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5" w:history="1">
        <w:r>
          <w:rPr>
            <w:rFonts w:ascii="仿宋" w:eastAsia="仿宋" w:hAnsi="仿宋" w:cs="仿宋" w:hint="eastAsia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_Toc27705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5" w:history="1">
        <w:r>
          <w:rPr>
            <w:rFonts w:ascii="仿宋" w:eastAsia="仿宋" w:hAnsi="仿宋" w:cs="仿宋" w:hint="eastAsia"/>
            <w:lang w:eastAsia="zh-CN"/>
          </w:rPr>
          <w:t>十、风险风险及应对措施</w:t>
        </w:r>
        <w:r>
          <w:tab/>
        </w:r>
        <w:r>
          <w:fldChar w:fldCharType="begin"/>
        </w:r>
        <w:r>
          <w:instrText xml:space="preserve"> PAGEREF _Toc5155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5" w:history="1">
        <w:r>
          <w:rPr>
            <w:rFonts w:ascii="仿宋" w:eastAsia="仿宋" w:hAnsi="仿宋" w:cs="仿宋" w:hint="eastAsia"/>
            <w:lang w:eastAsia="zh-CN"/>
          </w:rPr>
          <w:t>(一)、计算机服务项目风险分析</w:t>
        </w:r>
        <w:r>
          <w:tab/>
        </w:r>
        <w:r>
          <w:fldChar w:fldCharType="begin"/>
        </w:r>
        <w:r>
          <w:instrText xml:space="preserve"> PAGEREF _Toc14755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592" w:history="1">
        <w:r>
          <w:rPr>
            <w:rFonts w:ascii="仿宋" w:eastAsia="仿宋" w:hAnsi="仿宋" w:cs="仿宋" w:hint="eastAsia"/>
            <w:lang w:eastAsia="zh-CN"/>
          </w:rPr>
          <w:t>(二)、计算机服务项目风险对策</w:t>
        </w:r>
        <w:r>
          <w:tab/>
        </w:r>
        <w:r>
          <w:fldChar w:fldCharType="begin"/>
        </w:r>
        <w:r>
          <w:instrText xml:space="preserve"> PAGEREF _Toc5592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06" w:history="1">
        <w:r>
          <w:rPr>
            <w:rFonts w:ascii="仿宋" w:eastAsia="仿宋" w:hAnsi="仿宋" w:cs="仿宋" w:hint="eastAsia"/>
            <w:lang w:eastAsia="zh-CN"/>
          </w:rPr>
          <w:t>十一、计算机服务行业产品策略</w:t>
        </w:r>
        <w:r>
          <w:tab/>
        </w:r>
        <w:r>
          <w:fldChar w:fldCharType="begin"/>
        </w:r>
        <w:r>
          <w:instrText xml:space="preserve"> PAGEREF _Toc28106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3" w:history="1">
        <w:r>
          <w:rPr>
            <w:rFonts w:ascii="仿宋" w:eastAsia="仿宋" w:hAnsi="仿宋" w:cs="仿宋" w:hint="eastAsia"/>
            <w:lang w:eastAsia="zh-CN"/>
          </w:rPr>
          <w:t>(一)、产品定位</w:t>
        </w:r>
        <w:r>
          <w:tab/>
        </w:r>
        <w:r>
          <w:fldChar w:fldCharType="begin"/>
        </w:r>
        <w:r>
          <w:instrText xml:space="preserve"> PAGEREF _Toc26673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0" w:history="1">
        <w:r>
          <w:rPr>
            <w:rFonts w:ascii="仿宋" w:eastAsia="仿宋" w:hAnsi="仿宋" w:cs="仿宋" w:hint="eastAsia"/>
            <w:lang w:eastAsia="zh-CN"/>
          </w:rPr>
          <w:t>(二)、产品种类</w:t>
        </w:r>
        <w:r>
          <w:tab/>
        </w:r>
        <w:r>
          <w:fldChar w:fldCharType="begin"/>
        </w:r>
        <w:r>
          <w:instrText xml:space="preserve"> PAGEREF _Toc23160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2" w:history="1">
        <w:r>
          <w:rPr>
            <w:rFonts w:ascii="仿宋" w:eastAsia="仿宋" w:hAnsi="仿宋" w:cs="仿宋" w:hint="eastAsia"/>
            <w:lang w:eastAsia="zh-CN"/>
          </w:rPr>
          <w:t>(三)、产品质量</w:t>
        </w:r>
        <w:r>
          <w:tab/>
        </w:r>
        <w:r>
          <w:fldChar w:fldCharType="begin"/>
        </w:r>
        <w:r>
          <w:instrText xml:space="preserve"> PAGEREF _Toc26272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6" w:history="1">
        <w:r>
          <w:rPr>
            <w:rFonts w:ascii="仿宋" w:eastAsia="仿宋" w:hAnsi="仿宋" w:cs="仿宋" w:hint="eastAsia"/>
            <w:lang w:eastAsia="zh-CN"/>
          </w:rPr>
          <w:t>(四)、创新设计</w:t>
        </w:r>
        <w:r>
          <w:tab/>
        </w:r>
        <w:r>
          <w:fldChar w:fldCharType="begin"/>
        </w:r>
        <w:r>
          <w:instrText xml:space="preserve"> PAGEREF _Toc17116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4" w:history="1">
        <w:r>
          <w:rPr>
            <w:rFonts w:ascii="仿宋" w:eastAsia="仿宋" w:hAnsi="仿宋" w:cs="仿宋" w:hint="eastAsia"/>
            <w:lang w:eastAsia="zh-CN"/>
          </w:rPr>
          <w:t>(五)、价格策略</w:t>
        </w:r>
        <w:r>
          <w:tab/>
        </w:r>
        <w:r>
          <w:fldChar w:fldCharType="begin"/>
        </w:r>
        <w:r>
          <w:instrText xml:space="preserve"> PAGEREF _Toc28414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0" w:history="1">
        <w:r>
          <w:rPr>
            <w:rFonts w:ascii="仿宋" w:eastAsia="仿宋" w:hAnsi="仿宋" w:cs="仿宋" w:hint="eastAsia"/>
            <w:lang w:eastAsia="zh-CN"/>
          </w:rPr>
          <w:t>(六)、售后服务</w:t>
        </w:r>
        <w:r>
          <w:tab/>
        </w:r>
        <w:r>
          <w:fldChar w:fldCharType="begin"/>
        </w:r>
        <w:r>
          <w:instrText xml:space="preserve"> PAGEREF _Toc8010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30" w:history="1">
        <w:r>
          <w:rPr>
            <w:rFonts w:ascii="仿宋" w:eastAsia="仿宋" w:hAnsi="仿宋" w:cs="仿宋" w:hint="eastAsia"/>
            <w:lang w:eastAsia="zh-CN"/>
          </w:rPr>
          <w:t>十二、计算机服务项目环境影响分析</w:t>
        </w:r>
        <w:r>
          <w:tab/>
        </w:r>
        <w:r>
          <w:fldChar w:fldCharType="begin"/>
        </w:r>
        <w:r>
          <w:instrText xml:space="preserve"> PAGEREF _Toc19130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_Toc17438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_Toc4809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7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_Toc11377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0" w:history="1">
        <w:r>
          <w:rPr>
            <w:rFonts w:ascii="仿宋" w:eastAsia="仿宋" w:hAnsi="仿宋" w:cs="仿宋" w:hint="eastAsia"/>
            <w:lang w:eastAsia="zh-CN"/>
          </w:rPr>
          <w:t>(四)、计算机服务项目建设对区域经济的影响</w:t>
        </w:r>
        <w:r>
          <w:tab/>
        </w:r>
        <w:r>
          <w:fldChar w:fldCharType="begin"/>
        </w:r>
        <w:r>
          <w:instrText xml:space="preserve"> PAGEREF _Toc27630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_Toc28613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_Toc9800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_Toc25049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_Toc25162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0" w:history="1">
        <w:r>
          <w:rPr>
            <w:rFonts w:ascii="仿宋" w:eastAsia="仿宋" w:hAnsi="仿宋" w:cs="仿宋" w:hint="eastAsia"/>
            <w:lang w:eastAsia="zh-CN"/>
          </w:rPr>
          <w:t>十三、产品及建设方案</w:t>
        </w:r>
        <w:r>
          <w:tab/>
        </w:r>
        <w:r>
          <w:fldChar w:fldCharType="begin"/>
        </w:r>
        <w:r>
          <w:instrText xml:space="preserve"> PAGEREF _Toc5690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_Toc11919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_Toc3413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39" w:history="1">
        <w:r>
          <w:rPr>
            <w:rFonts w:ascii="仿宋" w:eastAsia="仿宋" w:hAnsi="仿宋" w:cs="仿宋" w:hint="eastAsia"/>
            <w:lang w:eastAsia="zh-CN"/>
          </w:rPr>
          <w:t>十四、劳动安全生产分析</w:t>
        </w:r>
        <w:r>
          <w:tab/>
        </w:r>
        <w:r>
          <w:fldChar w:fldCharType="begin"/>
        </w:r>
        <w:r>
          <w:instrText xml:space="preserve"> PAGEREF _Toc27939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_Toc16143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_Toc1076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1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_Toc5941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2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_Toc15702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6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_Toc23096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7" w:history="1">
        <w:r>
          <w:rPr>
            <w:rFonts w:ascii="仿宋" w:eastAsia="仿宋" w:hAnsi="仿宋" w:cs="仿宋" w:hint="eastAsia"/>
            <w:lang w:eastAsia="zh-CN"/>
          </w:rPr>
          <w:t>(二)、供应链可持续性规划</w:t>
        </w:r>
        <w:r>
          <w:tab/>
        </w:r>
        <w:r>
          <w:fldChar w:fldCharType="begin"/>
        </w:r>
        <w:r>
          <w:instrText xml:space="preserve"> PAGEREF _Toc4017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4" w:history="1">
        <w:r>
          <w:rPr>
            <w:rFonts w:ascii="仿宋" w:eastAsia="仿宋" w:hAnsi="仿宋" w:cs="仿宋" w:hint="eastAsia"/>
            <w:lang w:eastAsia="zh-CN"/>
          </w:rPr>
          <w:t>(三)、物流管理与库存控制</w:t>
        </w:r>
        <w:r>
          <w:tab/>
        </w:r>
        <w:r>
          <w:fldChar w:fldCharType="begin"/>
        </w:r>
        <w:r>
          <w:instrText xml:space="preserve"> PAGEREF _Toc23834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3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_Toc13523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72" w:history="1">
        <w:r>
          <w:rPr>
            <w:rFonts w:ascii="仿宋" w:eastAsia="仿宋" w:hAnsi="仿宋" w:cs="仿宋" w:hint="eastAsia"/>
            <w:lang w:eastAsia="zh-CN"/>
          </w:rPr>
          <w:t>十六、国际化战略</w:t>
        </w:r>
        <w:r>
          <w:tab/>
        </w:r>
        <w:r>
          <w:fldChar w:fldCharType="begin"/>
        </w:r>
        <w:r>
          <w:instrText xml:space="preserve"> PAGEREF _Toc4472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1" w:history="1">
        <w:r>
          <w:rPr>
            <w:rFonts w:ascii="仿宋" w:eastAsia="仿宋" w:hAnsi="仿宋" w:cs="仿宋" w:hint="eastAsia"/>
            <w:lang w:eastAsia="zh-CN"/>
          </w:rPr>
          <w:t>(一)、国际市场分析</w:t>
        </w:r>
        <w:r>
          <w:tab/>
        </w:r>
        <w:r>
          <w:fldChar w:fldCharType="begin"/>
        </w:r>
        <w:r>
          <w:instrText xml:space="preserve"> PAGEREF _Toc9481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1" w:history="1">
        <w:r>
          <w:rPr>
            <w:rFonts w:ascii="仿宋" w:eastAsia="仿宋" w:hAnsi="仿宋" w:cs="仿宋" w:hint="eastAsia"/>
            <w:lang w:eastAsia="zh-CN"/>
          </w:rPr>
          <w:t>(二)、出口与国际业务发展计划</w:t>
        </w:r>
        <w:r>
          <w:tab/>
        </w:r>
        <w:r>
          <w:fldChar w:fldCharType="begin"/>
        </w:r>
        <w:r>
          <w:instrText xml:space="preserve"> PAGEREF _Toc12041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1" w:history="1">
        <w:r>
          <w:rPr>
            <w:rFonts w:ascii="仿宋" w:eastAsia="仿宋" w:hAnsi="仿宋" w:cs="仿宋" w:hint="eastAsia"/>
            <w:lang w:eastAsia="zh-CN"/>
          </w:rPr>
          <w:t>(三)、跨国合作与风险管理</w:t>
        </w:r>
        <w:r>
          <w:tab/>
        </w:r>
        <w:r>
          <w:fldChar w:fldCharType="begin"/>
        </w:r>
        <w:r>
          <w:instrText xml:space="preserve"> PAGEREF _Toc16221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93" w:history="1">
        <w:r>
          <w:rPr>
            <w:rFonts w:ascii="仿宋" w:eastAsia="仿宋" w:hAnsi="仿宋" w:cs="仿宋" w:hint="eastAsia"/>
            <w:lang w:eastAsia="zh-CN"/>
          </w:rPr>
          <w:t>十七、计算机服务项目监督与评估</w:t>
        </w:r>
        <w:r>
          <w:tab/>
        </w:r>
        <w:r>
          <w:fldChar w:fldCharType="begin"/>
        </w:r>
        <w:r>
          <w:instrText xml:space="preserve"> PAGEREF _Toc19993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1" w:history="1">
        <w:r>
          <w:rPr>
            <w:rFonts w:ascii="仿宋" w:eastAsia="仿宋" w:hAnsi="仿宋" w:cs="仿宋" w:hint="eastAsia"/>
            <w:lang w:eastAsia="zh-CN"/>
          </w:rPr>
          <w:t>(一)、计算机服务项目监督体系</w:t>
        </w:r>
        <w:r>
          <w:tab/>
        </w:r>
        <w:r>
          <w:fldChar w:fldCharType="begin"/>
        </w:r>
        <w:r>
          <w:instrText xml:space="preserve"> PAGEREF _Toc17071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5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_Toc8895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9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_Toc10379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4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_Toc18144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43" w:history="1">
        <w:r>
          <w:rPr>
            <w:rFonts w:ascii="仿宋" w:eastAsia="仿宋" w:hAnsi="仿宋" w:cs="仿宋" w:hint="eastAsia"/>
            <w:lang w:eastAsia="zh-CN"/>
          </w:rPr>
          <w:t>十八、计算机服务国际化战略</w:t>
        </w:r>
        <w:r>
          <w:tab/>
        </w:r>
        <w:r>
          <w:fldChar w:fldCharType="begin"/>
        </w:r>
        <w:r>
          <w:instrText xml:space="preserve"> PAGEREF _Toc14243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2" w:history="1">
        <w:r>
          <w:rPr>
            <w:rFonts w:ascii="仿宋" w:eastAsia="仿宋" w:hAnsi="仿宋" w:cs="仿宋" w:hint="eastAsia"/>
            <w:lang w:eastAsia="zh-CN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_Toc12612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3" w:history="1">
        <w:r>
          <w:rPr>
            <w:rFonts w:ascii="仿宋" w:eastAsia="仿宋" w:hAnsi="仿宋" w:cs="仿宋" w:hint="eastAsia"/>
            <w:lang w:eastAsia="zh-CN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_Toc4883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6" w:history="1">
        <w:r>
          <w:rPr>
            <w:rFonts w:ascii="仿宋" w:eastAsia="仿宋" w:hAnsi="仿宋" w:cs="仿宋" w:hint="eastAsia"/>
            <w:lang w:eastAsia="zh-CN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_Toc10816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8" w:history="1">
        <w:r>
          <w:rPr>
            <w:rFonts w:ascii="仿宋" w:eastAsia="仿宋" w:hAnsi="仿宋" w:cs="仿宋" w:hint="eastAsia"/>
            <w:lang w:eastAsia="zh-CN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_Toc29918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87" w:history="1">
        <w:r>
          <w:rPr>
            <w:rFonts w:ascii="仿宋" w:eastAsia="仿宋" w:hAnsi="仿宋" w:cs="仿宋" w:hint="eastAsia"/>
            <w:lang w:eastAsia="zh-CN"/>
          </w:rPr>
          <w:t>十九、社会责任与可持续发展</w:t>
        </w:r>
        <w:r>
          <w:tab/>
        </w:r>
        <w:r>
          <w:fldChar w:fldCharType="begin"/>
        </w:r>
        <w:r>
          <w:instrText xml:space="preserve"> PAGEREF _Toc21187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0023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_Toc30023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2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_Toc14542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8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_Toc3568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_Toc3225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6" w:history="1">
        <w:r>
          <w:rPr>
            <w:rFonts w:ascii="仿宋" w:eastAsia="仿宋" w:hAnsi="仿宋" w:cs="仿宋" w:hint="eastAsia"/>
            <w:lang w:eastAsia="zh-CN"/>
          </w:rPr>
          <w:t>二十、可持续发展战略</w:t>
        </w:r>
        <w:r>
          <w:tab/>
        </w:r>
        <w:r>
          <w:fldChar w:fldCharType="begin"/>
        </w:r>
        <w:r>
          <w:instrText xml:space="preserve"> PAGEREF _Toc16096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9" w:history="1">
        <w:r>
          <w:rPr>
            <w:rFonts w:ascii="仿宋" w:eastAsia="仿宋" w:hAnsi="仿宋" w:cs="仿宋" w:hint="eastAsia"/>
            <w:lang w:eastAsia="zh-CN"/>
          </w:rPr>
          <w:t>(一)、可持续发展目标</w:t>
        </w:r>
        <w:r>
          <w:tab/>
        </w:r>
        <w:r>
          <w:fldChar w:fldCharType="begin"/>
        </w:r>
        <w:r>
          <w:instrText xml:space="preserve"> PAGEREF _Toc25589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6" w:history="1">
        <w:r>
          <w:rPr>
            <w:rFonts w:ascii="仿宋" w:eastAsia="仿宋" w:hAnsi="仿宋" w:cs="仿宋" w:hint="eastAsia"/>
            <w:lang w:eastAsia="zh-CN"/>
          </w:rPr>
          <w:t>(二)、环境友好措施</w:t>
        </w:r>
        <w:r>
          <w:tab/>
        </w:r>
        <w:r>
          <w:fldChar w:fldCharType="begin"/>
        </w:r>
        <w:r>
          <w:instrText xml:space="preserve"> PAGEREF _Toc11496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4" w:history="1">
        <w:r>
          <w:rPr>
            <w:rFonts w:ascii="仿宋" w:eastAsia="仿宋" w:hAnsi="仿宋" w:cs="仿宋" w:hint="eastAsia"/>
            <w:lang w:eastAsia="zh-CN"/>
          </w:rPr>
          <w:t>(三)、社会影响与贡献</w:t>
        </w:r>
        <w:r>
          <w:tab/>
        </w:r>
        <w:r>
          <w:fldChar w:fldCharType="begin"/>
        </w:r>
        <w:r>
          <w:instrText xml:space="preserve"> PAGEREF _Toc9644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" w:history="1">
        <w:r>
          <w:rPr>
            <w:rFonts w:ascii="仿宋" w:eastAsia="仿宋" w:hAnsi="仿宋" w:cs="仿宋" w:hint="eastAsia"/>
            <w:lang w:eastAsia="zh-CN"/>
          </w:rPr>
          <w:t>(四)、环境保护和社会责任</w:t>
        </w:r>
        <w:r>
          <w:tab/>
        </w:r>
        <w:r>
          <w:fldChar w:fldCharType="begin"/>
        </w:r>
        <w:r>
          <w:instrText xml:space="preserve"> PAGEREF _Toc3067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39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383"/>
      <w:r>
        <w:rPr>
          <w:rFonts w:ascii="仿宋" w:eastAsia="仿宋" w:hAnsi="仿宋" w:cs="仿宋" w:hint="eastAsia"/>
          <w:sz w:val="28"/>
          <w:lang w:eastAsia="zh-CN"/>
        </w:rPr>
        <w:t>一、市场分析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020"/>
      <w:r>
        <w:rPr>
          <w:rFonts w:ascii="仿宋" w:eastAsia="仿宋" w:hAnsi="仿宋" w:cs="仿宋" w:hint="eastAsia"/>
          <w:lang w:eastAsia="zh-CN"/>
        </w:rPr>
        <w:t>(一)、计算机服务行业发展前景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xxx行业未来的发展潜力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xxx行业具备广阔的发展潜力，以下是其未来发展的关键方面: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技术创新：新兴材料、制造工艺以及数字技术的不断创新将有助于提升产品质量、效率和性能，激发企业不断改进产品以满足市场需求，增强竞争力。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不断增长的市场需求：由于新兴市场的崛起和中产阶级的壮大，消费者对xxx产品的需求将持续增长，市场前景看好。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环保关注的提高：全球范围内的环保法规日趋严格，人们对环保和可持续性的关注度提高，公司通过采用环保做法和可再生能源生产将能够脱颖而出。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https://d.book118.com/715032020023011120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计算机服务项目经营分析报告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计算机服务项目经营分析报告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计算机服务项目经营分析报告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计算机服务项目经营分析报告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计算机服务项目经营分析报告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6D9"/>
    <w:rsid w:val="008616D9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15032020023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2024-02-23T10:09:00Z</dcterms:created>
  <dcterms:modified xsi:type="dcterms:W3CDTF">2024-02-23T10:10:12Z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54A283CEECF14096BB76B52066D079AA_11</vt:lpwstr>
  </property>
  <property fmtid="{D5CDD505-2E9C-101B-9397-08002B2CF9AE}" pid="3" name="KSOProductBuildVer">
    <vt:lpwstr>2052-12.1.0.16250</vt:lpwstr>
  </property>
</Properties>
</file>