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辐射自动观测仪项目规划设计纲要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5" w:history="1">
        <w:r>
          <w:rPr>
            <w:rFonts w:ascii="仿宋" w:eastAsia="仿宋" w:hAnsi="仿宋" w:cs="仿宋" w:hint="eastAsia"/>
            <w:lang w:eastAsia="zh-CN"/>
          </w:rPr>
          <w:t>概论</w:t>
        </w:r>
        <w:r>
          <w:tab/>
        </w:r>
        <w:r>
          <w:fldChar w:fldCharType="begin"/>
        </w:r>
        <w:r>
          <w:instrText xml:space="preserve"> PAGEREF _Toc7515 \h </w:instrText>
        </w:r>
        <w:r>
          <w:fldChar w:fldCharType="separate"/>
        </w:r>
        <w:r>
          <w:t>3</w:t>
        </w:r>
        <w:r>
          <w:fldChar w:fldCharType="end"/>
        </w:r>
      </w:hyperlink>
    </w:p>
    <w:p>
      <w:pPr>
        <w:pStyle w:val="TOC1"/>
        <w:tabs>
          <w:tab w:val="right" w:leader="dot" w:pos="8306"/>
        </w:tabs>
      </w:pPr>
      <w:hyperlink w:anchor="_Toc15904" w:history="1">
        <w:r>
          <w:rPr>
            <w:rFonts w:ascii="仿宋" w:eastAsia="仿宋" w:hAnsi="仿宋" w:cs="仿宋" w:hint="eastAsia"/>
            <w:lang w:eastAsia="zh-CN"/>
          </w:rPr>
          <w:t>一、辐射自动观测仪项目建设背景及必要性分析</w:t>
        </w:r>
        <w:r>
          <w:tab/>
        </w:r>
        <w:r>
          <w:fldChar w:fldCharType="begin"/>
        </w:r>
        <w:r>
          <w:instrText xml:space="preserve"> PAGEREF _Toc15904 \h </w:instrText>
        </w:r>
        <w:r>
          <w:fldChar w:fldCharType="separate"/>
        </w:r>
        <w:r>
          <w:t>3</w:t>
        </w:r>
        <w:r>
          <w:fldChar w:fldCharType="end"/>
        </w:r>
      </w:hyperlink>
    </w:p>
    <w:p>
      <w:pPr>
        <w:pStyle w:val="TOC2"/>
        <w:tabs>
          <w:tab w:val="right" w:leader="dot" w:pos="8306"/>
        </w:tabs>
      </w:pPr>
      <w:hyperlink w:anchor="_Toc8982" w:history="1">
        <w:r>
          <w:rPr>
            <w:rFonts w:ascii="仿宋" w:eastAsia="仿宋" w:hAnsi="仿宋" w:cs="仿宋" w:hint="eastAsia"/>
            <w:lang w:eastAsia="zh-CN"/>
          </w:rPr>
          <w:t>(一)、辐射自动观测仪项目背景分析</w:t>
        </w:r>
        <w:r>
          <w:tab/>
        </w:r>
        <w:r>
          <w:fldChar w:fldCharType="begin"/>
        </w:r>
        <w:r>
          <w:instrText xml:space="preserve"> PAGEREF _Toc8982 \h </w:instrText>
        </w:r>
        <w:r>
          <w:fldChar w:fldCharType="separate"/>
        </w:r>
        <w:r>
          <w:t>3</w:t>
        </w:r>
        <w:r>
          <w:fldChar w:fldCharType="end"/>
        </w:r>
      </w:hyperlink>
    </w:p>
    <w:p>
      <w:pPr>
        <w:pStyle w:val="TOC2"/>
        <w:tabs>
          <w:tab w:val="right" w:leader="dot" w:pos="8306"/>
        </w:tabs>
      </w:pPr>
      <w:hyperlink w:anchor="_Toc1176" w:history="1">
        <w:r>
          <w:rPr>
            <w:rFonts w:ascii="仿宋" w:eastAsia="仿宋" w:hAnsi="仿宋" w:cs="仿宋" w:hint="eastAsia"/>
            <w:lang w:eastAsia="zh-CN"/>
          </w:rPr>
          <w:t>(二)、辐射自动观测仪项目建设必要性分析</w:t>
        </w:r>
        <w:r>
          <w:tab/>
        </w:r>
        <w:r>
          <w:fldChar w:fldCharType="begin"/>
        </w:r>
        <w:r>
          <w:instrText xml:space="preserve"> PAGEREF _Toc1176 \h </w:instrText>
        </w:r>
        <w:r>
          <w:fldChar w:fldCharType="separate"/>
        </w:r>
        <w:r>
          <w:t>5</w:t>
        </w:r>
        <w:r>
          <w:fldChar w:fldCharType="end"/>
        </w:r>
      </w:hyperlink>
    </w:p>
    <w:p>
      <w:pPr>
        <w:pStyle w:val="TOC1"/>
        <w:tabs>
          <w:tab w:val="right" w:leader="dot" w:pos="8306"/>
        </w:tabs>
      </w:pPr>
      <w:hyperlink w:anchor="_Toc15444" w:history="1">
        <w:r>
          <w:rPr>
            <w:rFonts w:ascii="仿宋" w:eastAsia="仿宋" w:hAnsi="仿宋" w:cs="仿宋" w:hint="eastAsia"/>
            <w:lang w:eastAsia="zh-CN"/>
          </w:rPr>
          <w:t>二、辐射自动观测仪项目危机管理</w:t>
        </w:r>
        <w:r>
          <w:tab/>
        </w:r>
        <w:r>
          <w:fldChar w:fldCharType="begin"/>
        </w:r>
        <w:r>
          <w:instrText xml:space="preserve"> PAGEREF _Toc15444 \h </w:instrText>
        </w:r>
        <w:r>
          <w:fldChar w:fldCharType="separate"/>
        </w:r>
        <w:r>
          <w:t>6</w:t>
        </w:r>
        <w:r>
          <w:fldChar w:fldCharType="end"/>
        </w:r>
      </w:hyperlink>
    </w:p>
    <w:p>
      <w:pPr>
        <w:pStyle w:val="TOC2"/>
        <w:tabs>
          <w:tab w:val="right" w:leader="dot" w:pos="8306"/>
        </w:tabs>
      </w:pPr>
      <w:hyperlink w:anchor="_Toc6153" w:history="1">
        <w:r>
          <w:rPr>
            <w:rFonts w:ascii="仿宋" w:eastAsia="仿宋" w:hAnsi="仿宋" w:cs="仿宋" w:hint="eastAsia"/>
            <w:lang w:eastAsia="zh-CN"/>
          </w:rPr>
          <w:t>(一)、危机预警与识别</w:t>
        </w:r>
        <w:r>
          <w:tab/>
        </w:r>
        <w:r>
          <w:fldChar w:fldCharType="begin"/>
        </w:r>
        <w:r>
          <w:instrText xml:space="preserve"> PAGEREF _Toc6153 \h </w:instrText>
        </w:r>
        <w:r>
          <w:fldChar w:fldCharType="separate"/>
        </w:r>
        <w:r>
          <w:t>6</w:t>
        </w:r>
        <w:r>
          <w:fldChar w:fldCharType="end"/>
        </w:r>
      </w:hyperlink>
    </w:p>
    <w:p>
      <w:pPr>
        <w:pStyle w:val="TOC2"/>
        <w:tabs>
          <w:tab w:val="right" w:leader="dot" w:pos="8306"/>
        </w:tabs>
      </w:pPr>
      <w:hyperlink w:anchor="_Toc29983" w:history="1">
        <w:r>
          <w:rPr>
            <w:rFonts w:ascii="仿宋" w:eastAsia="仿宋" w:hAnsi="仿宋" w:cs="仿宋" w:hint="eastAsia"/>
            <w:lang w:eastAsia="zh-CN"/>
          </w:rPr>
          <w:t>(二)、危机应对与恢复</w:t>
        </w:r>
        <w:r>
          <w:tab/>
        </w:r>
        <w:r>
          <w:fldChar w:fldCharType="begin"/>
        </w:r>
        <w:r>
          <w:instrText xml:space="preserve"> PAGEREF _Toc29983 \h </w:instrText>
        </w:r>
        <w:r>
          <w:fldChar w:fldCharType="separate"/>
        </w:r>
        <w:r>
          <w:t>7</w:t>
        </w:r>
        <w:r>
          <w:fldChar w:fldCharType="end"/>
        </w:r>
      </w:hyperlink>
    </w:p>
    <w:p>
      <w:pPr>
        <w:pStyle w:val="TOC1"/>
        <w:tabs>
          <w:tab w:val="right" w:leader="dot" w:pos="8306"/>
        </w:tabs>
      </w:pPr>
      <w:hyperlink w:anchor="_Toc25202" w:history="1">
        <w:r>
          <w:rPr>
            <w:rFonts w:ascii="仿宋" w:eastAsia="仿宋" w:hAnsi="仿宋" w:cs="仿宋" w:hint="eastAsia"/>
            <w:lang w:eastAsia="zh-CN"/>
          </w:rPr>
          <w:t>三、市场分析、调研</w:t>
        </w:r>
        <w:r>
          <w:tab/>
        </w:r>
        <w:r>
          <w:fldChar w:fldCharType="begin"/>
        </w:r>
        <w:r>
          <w:instrText xml:space="preserve"> PAGEREF _Toc25202 \h </w:instrText>
        </w:r>
        <w:r>
          <w:fldChar w:fldCharType="separate"/>
        </w:r>
        <w:r>
          <w:t>9</w:t>
        </w:r>
        <w:r>
          <w:fldChar w:fldCharType="end"/>
        </w:r>
      </w:hyperlink>
    </w:p>
    <w:p>
      <w:pPr>
        <w:pStyle w:val="TOC2"/>
        <w:tabs>
          <w:tab w:val="right" w:leader="dot" w:pos="8306"/>
        </w:tabs>
      </w:pPr>
      <w:hyperlink w:anchor="_Toc19752" w:history="1">
        <w:r>
          <w:rPr>
            <w:rFonts w:ascii="仿宋" w:eastAsia="仿宋" w:hAnsi="仿宋" w:cs="仿宋" w:hint="eastAsia"/>
            <w:lang w:eastAsia="zh-CN"/>
          </w:rPr>
          <w:t>(一)、辐射自动观测仪行业分析</w:t>
        </w:r>
        <w:r>
          <w:tab/>
        </w:r>
        <w:r>
          <w:fldChar w:fldCharType="begin"/>
        </w:r>
        <w:r>
          <w:instrText xml:space="preserve"> PAGEREF _Toc19752 \h </w:instrText>
        </w:r>
        <w:r>
          <w:fldChar w:fldCharType="separate"/>
        </w:r>
        <w:r>
          <w:t>9</w:t>
        </w:r>
        <w:r>
          <w:fldChar w:fldCharType="end"/>
        </w:r>
      </w:hyperlink>
    </w:p>
    <w:p>
      <w:pPr>
        <w:pStyle w:val="TOC2"/>
        <w:tabs>
          <w:tab w:val="right" w:leader="dot" w:pos="8306"/>
        </w:tabs>
      </w:pPr>
      <w:hyperlink w:anchor="_Toc29605" w:history="1">
        <w:r>
          <w:rPr>
            <w:rFonts w:ascii="仿宋" w:eastAsia="仿宋" w:hAnsi="仿宋" w:cs="仿宋" w:hint="eastAsia"/>
            <w:lang w:eastAsia="zh-CN"/>
          </w:rPr>
          <w:t>(二)、辐射自动观测仪市场分析预测</w:t>
        </w:r>
        <w:r>
          <w:tab/>
        </w:r>
        <w:r>
          <w:fldChar w:fldCharType="begin"/>
        </w:r>
        <w:r>
          <w:instrText xml:space="preserve"> PAGEREF _Toc29605 \h </w:instrText>
        </w:r>
        <w:r>
          <w:fldChar w:fldCharType="separate"/>
        </w:r>
        <w:r>
          <w:t>9</w:t>
        </w:r>
        <w:r>
          <w:fldChar w:fldCharType="end"/>
        </w:r>
      </w:hyperlink>
    </w:p>
    <w:p>
      <w:pPr>
        <w:pStyle w:val="TOC1"/>
        <w:tabs>
          <w:tab w:val="right" w:leader="dot" w:pos="8306"/>
        </w:tabs>
      </w:pPr>
      <w:hyperlink w:anchor="_Toc4157" w:history="1">
        <w:r>
          <w:rPr>
            <w:rFonts w:ascii="仿宋" w:eastAsia="仿宋" w:hAnsi="仿宋" w:cs="仿宋" w:hint="eastAsia"/>
            <w:lang w:eastAsia="zh-CN"/>
          </w:rPr>
          <w:t>四、辐射自动观测仪项目土建工程</w:t>
        </w:r>
        <w:r>
          <w:tab/>
        </w:r>
        <w:r>
          <w:fldChar w:fldCharType="begin"/>
        </w:r>
        <w:r>
          <w:instrText xml:space="preserve"> PAGEREF _Toc4157 \h </w:instrText>
        </w:r>
        <w:r>
          <w:fldChar w:fldCharType="separate"/>
        </w:r>
        <w:r>
          <w:t>10</w:t>
        </w:r>
        <w:r>
          <w:fldChar w:fldCharType="end"/>
        </w:r>
      </w:hyperlink>
    </w:p>
    <w:p>
      <w:pPr>
        <w:pStyle w:val="TOC2"/>
        <w:tabs>
          <w:tab w:val="right" w:leader="dot" w:pos="8306"/>
        </w:tabs>
      </w:pPr>
      <w:hyperlink w:anchor="_Toc32377" w:history="1">
        <w:r>
          <w:rPr>
            <w:rFonts w:ascii="仿宋" w:eastAsia="仿宋" w:hAnsi="仿宋" w:cs="仿宋" w:hint="eastAsia"/>
            <w:lang w:eastAsia="zh-CN"/>
          </w:rPr>
          <w:t>(一)、建筑工程设计原则</w:t>
        </w:r>
        <w:r>
          <w:tab/>
        </w:r>
        <w:r>
          <w:fldChar w:fldCharType="begin"/>
        </w:r>
        <w:r>
          <w:instrText xml:space="preserve"> PAGEREF _Toc32377 \h </w:instrText>
        </w:r>
        <w:r>
          <w:fldChar w:fldCharType="separate"/>
        </w:r>
        <w:r>
          <w:t>10</w:t>
        </w:r>
        <w:r>
          <w:fldChar w:fldCharType="end"/>
        </w:r>
      </w:hyperlink>
    </w:p>
    <w:p>
      <w:pPr>
        <w:pStyle w:val="TOC2"/>
        <w:tabs>
          <w:tab w:val="right" w:leader="dot" w:pos="8306"/>
        </w:tabs>
      </w:pPr>
      <w:hyperlink w:anchor="_Toc19247" w:history="1">
        <w:r>
          <w:rPr>
            <w:rFonts w:ascii="仿宋" w:eastAsia="仿宋" w:hAnsi="仿宋" w:cs="仿宋" w:hint="eastAsia"/>
            <w:lang w:eastAsia="zh-CN"/>
          </w:rPr>
          <w:t>(二)、土建工程设计年限及安全等级</w:t>
        </w:r>
        <w:r>
          <w:tab/>
        </w:r>
        <w:r>
          <w:fldChar w:fldCharType="begin"/>
        </w:r>
        <w:r>
          <w:instrText xml:space="preserve"> PAGEREF _Toc19247 \h </w:instrText>
        </w:r>
        <w:r>
          <w:fldChar w:fldCharType="separate"/>
        </w:r>
        <w:r>
          <w:t>11</w:t>
        </w:r>
        <w:r>
          <w:fldChar w:fldCharType="end"/>
        </w:r>
      </w:hyperlink>
    </w:p>
    <w:p>
      <w:pPr>
        <w:pStyle w:val="TOC2"/>
        <w:tabs>
          <w:tab w:val="right" w:leader="dot" w:pos="8306"/>
        </w:tabs>
      </w:pPr>
      <w:hyperlink w:anchor="_Toc13438" w:history="1">
        <w:r>
          <w:rPr>
            <w:rFonts w:ascii="仿宋" w:eastAsia="仿宋" w:hAnsi="仿宋" w:cs="仿宋" w:hint="eastAsia"/>
            <w:lang w:eastAsia="zh-CN"/>
          </w:rPr>
          <w:t>(三)、建筑工程设计总体要求</w:t>
        </w:r>
        <w:r>
          <w:tab/>
        </w:r>
        <w:r>
          <w:fldChar w:fldCharType="begin"/>
        </w:r>
        <w:r>
          <w:instrText xml:space="preserve"> PAGEREF _Toc13438 \h </w:instrText>
        </w:r>
        <w:r>
          <w:fldChar w:fldCharType="separate"/>
        </w:r>
        <w:r>
          <w:t>13</w:t>
        </w:r>
        <w:r>
          <w:fldChar w:fldCharType="end"/>
        </w:r>
      </w:hyperlink>
    </w:p>
    <w:p>
      <w:pPr>
        <w:pStyle w:val="TOC2"/>
        <w:tabs>
          <w:tab w:val="right" w:leader="dot" w:pos="8306"/>
        </w:tabs>
      </w:pPr>
      <w:hyperlink w:anchor="_Toc2346" w:history="1">
        <w:r>
          <w:rPr>
            <w:rFonts w:ascii="仿宋" w:eastAsia="仿宋" w:hAnsi="仿宋" w:cs="仿宋" w:hint="eastAsia"/>
            <w:lang w:eastAsia="zh-CN"/>
          </w:rPr>
          <w:t>(四)、土建工程建设指标</w:t>
        </w:r>
        <w:r>
          <w:tab/>
        </w:r>
        <w:r>
          <w:fldChar w:fldCharType="begin"/>
        </w:r>
        <w:r>
          <w:instrText xml:space="preserve"> PAGEREF _Toc2346 \h </w:instrText>
        </w:r>
        <w:r>
          <w:fldChar w:fldCharType="separate"/>
        </w:r>
        <w:r>
          <w:t>13</w:t>
        </w:r>
        <w:r>
          <w:fldChar w:fldCharType="end"/>
        </w:r>
      </w:hyperlink>
    </w:p>
    <w:p>
      <w:pPr>
        <w:pStyle w:val="TOC1"/>
        <w:tabs>
          <w:tab w:val="right" w:leader="dot" w:pos="8306"/>
        </w:tabs>
      </w:pPr>
      <w:hyperlink w:anchor="_Toc7312" w:history="1">
        <w:r>
          <w:rPr>
            <w:rFonts w:ascii="仿宋" w:eastAsia="仿宋" w:hAnsi="仿宋" w:cs="仿宋" w:hint="eastAsia"/>
            <w:lang w:eastAsia="zh-CN"/>
          </w:rPr>
          <w:t>五、辐射自动观测仪项目可持续发展</w:t>
        </w:r>
        <w:r>
          <w:tab/>
        </w:r>
        <w:r>
          <w:fldChar w:fldCharType="begin"/>
        </w:r>
        <w:r>
          <w:instrText xml:space="preserve"> PAGEREF _Toc7312 \h </w:instrText>
        </w:r>
        <w:r>
          <w:fldChar w:fldCharType="separate"/>
        </w:r>
        <w:r>
          <w:t>14</w:t>
        </w:r>
        <w:r>
          <w:fldChar w:fldCharType="end"/>
        </w:r>
      </w:hyperlink>
    </w:p>
    <w:p>
      <w:pPr>
        <w:pStyle w:val="TOC2"/>
        <w:tabs>
          <w:tab w:val="right" w:leader="dot" w:pos="8306"/>
        </w:tabs>
      </w:pPr>
      <w:hyperlink w:anchor="_Toc9357" w:history="1">
        <w:r>
          <w:rPr>
            <w:rFonts w:ascii="仿宋" w:eastAsia="仿宋" w:hAnsi="仿宋" w:cs="仿宋" w:hint="eastAsia"/>
            <w:lang w:eastAsia="zh-CN"/>
          </w:rPr>
          <w:t>(一)、可持续战略与实践</w:t>
        </w:r>
        <w:r>
          <w:tab/>
        </w:r>
        <w:r>
          <w:fldChar w:fldCharType="begin"/>
        </w:r>
        <w:r>
          <w:instrText xml:space="preserve"> PAGEREF _Toc9357 \h </w:instrText>
        </w:r>
        <w:r>
          <w:fldChar w:fldCharType="separate"/>
        </w:r>
        <w:r>
          <w:t>14</w:t>
        </w:r>
        <w:r>
          <w:fldChar w:fldCharType="end"/>
        </w:r>
      </w:hyperlink>
    </w:p>
    <w:p>
      <w:pPr>
        <w:pStyle w:val="TOC2"/>
        <w:tabs>
          <w:tab w:val="right" w:leader="dot" w:pos="8306"/>
        </w:tabs>
      </w:pPr>
      <w:hyperlink w:anchor="_Toc8887" w:history="1">
        <w:r>
          <w:rPr>
            <w:rFonts w:ascii="仿宋" w:eastAsia="仿宋" w:hAnsi="仿宋" w:cs="仿宋" w:hint="eastAsia"/>
            <w:lang w:eastAsia="zh-CN"/>
          </w:rPr>
          <w:t>(二)、环保与社会责任</w:t>
        </w:r>
        <w:r>
          <w:tab/>
        </w:r>
        <w:r>
          <w:fldChar w:fldCharType="begin"/>
        </w:r>
        <w:r>
          <w:instrText xml:space="preserve"> PAGEREF _Toc8887 \h </w:instrText>
        </w:r>
        <w:r>
          <w:fldChar w:fldCharType="separate"/>
        </w:r>
        <w:r>
          <w:t>14</w:t>
        </w:r>
        <w:r>
          <w:fldChar w:fldCharType="end"/>
        </w:r>
      </w:hyperlink>
    </w:p>
    <w:p>
      <w:pPr>
        <w:pStyle w:val="TOC1"/>
        <w:tabs>
          <w:tab w:val="right" w:leader="dot" w:pos="8306"/>
        </w:tabs>
      </w:pPr>
      <w:hyperlink w:anchor="_Toc4036" w:history="1">
        <w:r>
          <w:rPr>
            <w:rFonts w:ascii="仿宋" w:eastAsia="仿宋" w:hAnsi="仿宋" w:cs="仿宋" w:hint="eastAsia"/>
            <w:lang w:eastAsia="zh-CN"/>
          </w:rPr>
          <w:t>六、辐射自动观测仪项目选址可行性分析</w:t>
        </w:r>
        <w:r>
          <w:tab/>
        </w:r>
        <w:r>
          <w:fldChar w:fldCharType="begin"/>
        </w:r>
        <w:r>
          <w:instrText xml:space="preserve"> PAGEREF _Toc4036 \h </w:instrText>
        </w:r>
        <w:r>
          <w:fldChar w:fldCharType="separate"/>
        </w:r>
        <w:r>
          <w:t>15</w:t>
        </w:r>
        <w:r>
          <w:fldChar w:fldCharType="end"/>
        </w:r>
      </w:hyperlink>
    </w:p>
    <w:p>
      <w:pPr>
        <w:pStyle w:val="TOC2"/>
        <w:tabs>
          <w:tab w:val="right" w:leader="dot" w:pos="8306"/>
        </w:tabs>
      </w:pPr>
      <w:hyperlink w:anchor="_Toc21549" w:history="1">
        <w:r>
          <w:rPr>
            <w:rFonts w:ascii="仿宋" w:eastAsia="仿宋" w:hAnsi="仿宋" w:cs="仿宋" w:hint="eastAsia"/>
            <w:lang w:eastAsia="zh-CN"/>
          </w:rPr>
          <w:t>(一)、辐射自动观测仪项目选址</w:t>
        </w:r>
        <w:r>
          <w:tab/>
        </w:r>
        <w:r>
          <w:fldChar w:fldCharType="begin"/>
        </w:r>
        <w:r>
          <w:instrText xml:space="preserve"> PAGEREF _Toc21549 \h </w:instrText>
        </w:r>
        <w:r>
          <w:fldChar w:fldCharType="separate"/>
        </w:r>
        <w:r>
          <w:t>15</w:t>
        </w:r>
        <w:r>
          <w:fldChar w:fldCharType="end"/>
        </w:r>
      </w:hyperlink>
    </w:p>
    <w:p>
      <w:pPr>
        <w:pStyle w:val="TOC2"/>
        <w:tabs>
          <w:tab w:val="right" w:leader="dot" w:pos="8306"/>
        </w:tabs>
      </w:pPr>
      <w:hyperlink w:anchor="_Toc23988" w:history="1">
        <w:r>
          <w:rPr>
            <w:rFonts w:ascii="仿宋" w:eastAsia="仿宋" w:hAnsi="仿宋" w:cs="仿宋" w:hint="eastAsia"/>
            <w:lang w:eastAsia="zh-CN"/>
          </w:rPr>
          <w:t>(二)、用地控制指标</w:t>
        </w:r>
        <w:r>
          <w:tab/>
        </w:r>
        <w:r>
          <w:fldChar w:fldCharType="begin"/>
        </w:r>
        <w:r>
          <w:instrText xml:space="preserve"> PAGEREF _Toc23988 \h </w:instrText>
        </w:r>
        <w:r>
          <w:fldChar w:fldCharType="separate"/>
        </w:r>
        <w:r>
          <w:t>16</w:t>
        </w:r>
        <w:r>
          <w:fldChar w:fldCharType="end"/>
        </w:r>
      </w:hyperlink>
    </w:p>
    <w:p>
      <w:pPr>
        <w:pStyle w:val="TOC2"/>
        <w:tabs>
          <w:tab w:val="right" w:leader="dot" w:pos="8306"/>
        </w:tabs>
      </w:pPr>
      <w:hyperlink w:anchor="_Toc4234" w:history="1">
        <w:r>
          <w:rPr>
            <w:rFonts w:ascii="仿宋" w:eastAsia="仿宋" w:hAnsi="仿宋" w:cs="仿宋" w:hint="eastAsia"/>
            <w:lang w:eastAsia="zh-CN"/>
          </w:rPr>
          <w:t>(三)、节约用地措施</w:t>
        </w:r>
        <w:r>
          <w:tab/>
        </w:r>
        <w:r>
          <w:fldChar w:fldCharType="begin"/>
        </w:r>
        <w:r>
          <w:instrText xml:space="preserve"> PAGEREF _Toc4234 \h </w:instrText>
        </w:r>
        <w:r>
          <w:fldChar w:fldCharType="separate"/>
        </w:r>
        <w:r>
          <w:t>18</w:t>
        </w:r>
        <w:r>
          <w:fldChar w:fldCharType="end"/>
        </w:r>
      </w:hyperlink>
    </w:p>
    <w:p>
      <w:pPr>
        <w:pStyle w:val="TOC2"/>
        <w:tabs>
          <w:tab w:val="right" w:leader="dot" w:pos="8306"/>
        </w:tabs>
      </w:pPr>
      <w:hyperlink w:anchor="_Toc20148" w:history="1">
        <w:r>
          <w:rPr>
            <w:rFonts w:ascii="仿宋" w:eastAsia="仿宋" w:hAnsi="仿宋" w:cs="仿宋" w:hint="eastAsia"/>
            <w:lang w:eastAsia="zh-CN"/>
          </w:rPr>
          <w:t>(四)、总图布置方案</w:t>
        </w:r>
        <w:r>
          <w:tab/>
        </w:r>
        <w:r>
          <w:fldChar w:fldCharType="begin"/>
        </w:r>
        <w:r>
          <w:instrText xml:space="preserve"> PAGEREF _Toc20148 \h </w:instrText>
        </w:r>
        <w:r>
          <w:fldChar w:fldCharType="separate"/>
        </w:r>
        <w:r>
          <w:t>19</w:t>
        </w:r>
        <w:r>
          <w:fldChar w:fldCharType="end"/>
        </w:r>
      </w:hyperlink>
    </w:p>
    <w:p>
      <w:pPr>
        <w:pStyle w:val="TOC2"/>
        <w:tabs>
          <w:tab w:val="right" w:leader="dot" w:pos="8306"/>
        </w:tabs>
      </w:pPr>
      <w:hyperlink w:anchor="_Toc359" w:history="1">
        <w:r>
          <w:rPr>
            <w:rFonts w:ascii="仿宋" w:eastAsia="仿宋" w:hAnsi="仿宋" w:cs="仿宋" w:hint="eastAsia"/>
            <w:lang w:eastAsia="zh-CN"/>
          </w:rPr>
          <w:t>(五)、选址综合评价</w:t>
        </w:r>
        <w:r>
          <w:tab/>
        </w:r>
        <w:r>
          <w:fldChar w:fldCharType="begin"/>
        </w:r>
        <w:r>
          <w:instrText xml:space="preserve"> PAGEREF _Toc359 \h </w:instrText>
        </w:r>
        <w:r>
          <w:fldChar w:fldCharType="separate"/>
        </w:r>
        <w:r>
          <w:t>20</w:t>
        </w:r>
        <w:r>
          <w:fldChar w:fldCharType="end"/>
        </w:r>
      </w:hyperlink>
    </w:p>
    <w:p>
      <w:pPr>
        <w:pStyle w:val="TOC1"/>
        <w:tabs>
          <w:tab w:val="right" w:leader="dot" w:pos="8306"/>
        </w:tabs>
      </w:pPr>
      <w:hyperlink w:anchor="_Toc3627" w:history="1">
        <w:r>
          <w:rPr>
            <w:rFonts w:ascii="仿宋" w:eastAsia="仿宋" w:hAnsi="仿宋" w:cs="仿宋" w:hint="eastAsia"/>
            <w:lang w:eastAsia="zh-CN"/>
          </w:rPr>
          <w:t>七、辐射自动观测仪项目投资规划</w:t>
        </w:r>
        <w:r>
          <w:tab/>
        </w:r>
        <w:r>
          <w:fldChar w:fldCharType="begin"/>
        </w:r>
        <w:r>
          <w:instrText xml:space="preserve"> PAGEREF _Toc3627 \h </w:instrText>
        </w:r>
        <w:r>
          <w:fldChar w:fldCharType="separate"/>
        </w:r>
        <w:r>
          <w:t>21</w:t>
        </w:r>
        <w:r>
          <w:fldChar w:fldCharType="end"/>
        </w:r>
      </w:hyperlink>
    </w:p>
    <w:p>
      <w:pPr>
        <w:pStyle w:val="TOC2"/>
        <w:tabs>
          <w:tab w:val="right" w:leader="dot" w:pos="8306"/>
        </w:tabs>
      </w:pPr>
      <w:hyperlink w:anchor="_Toc29685" w:history="1">
        <w:r>
          <w:rPr>
            <w:rFonts w:ascii="仿宋" w:eastAsia="仿宋" w:hAnsi="仿宋" w:cs="仿宋" w:hint="eastAsia"/>
            <w:lang w:eastAsia="zh-CN"/>
          </w:rPr>
          <w:t>(一)、辐射自动观测仪项目总投资估算</w:t>
        </w:r>
        <w:r>
          <w:tab/>
        </w:r>
        <w:r>
          <w:fldChar w:fldCharType="begin"/>
        </w:r>
        <w:r>
          <w:instrText xml:space="preserve"> PAGEREF _Toc29685 \h </w:instrText>
        </w:r>
        <w:r>
          <w:fldChar w:fldCharType="separate"/>
        </w:r>
        <w:r>
          <w:t>21</w:t>
        </w:r>
        <w:r>
          <w:fldChar w:fldCharType="end"/>
        </w:r>
      </w:hyperlink>
    </w:p>
    <w:p>
      <w:pPr>
        <w:pStyle w:val="TOC2"/>
        <w:tabs>
          <w:tab w:val="right" w:leader="dot" w:pos="8306"/>
        </w:tabs>
      </w:pPr>
      <w:hyperlink w:anchor="_Toc28237" w:history="1">
        <w:r>
          <w:rPr>
            <w:rFonts w:ascii="仿宋" w:eastAsia="仿宋" w:hAnsi="仿宋" w:cs="仿宋" w:hint="eastAsia"/>
            <w:lang w:eastAsia="zh-CN"/>
          </w:rPr>
          <w:t>(二)、资金筹措</w:t>
        </w:r>
        <w:r>
          <w:tab/>
        </w:r>
        <w:r>
          <w:fldChar w:fldCharType="begin"/>
        </w:r>
        <w:r>
          <w:instrText xml:space="preserve"> PAGEREF _Toc28237 \h </w:instrText>
        </w:r>
        <w:r>
          <w:fldChar w:fldCharType="separate"/>
        </w:r>
        <w:r>
          <w:t>22</w:t>
        </w:r>
        <w:r>
          <w:fldChar w:fldCharType="end"/>
        </w:r>
      </w:hyperlink>
    </w:p>
    <w:p>
      <w:pPr>
        <w:pStyle w:val="TOC1"/>
        <w:tabs>
          <w:tab w:val="right" w:leader="dot" w:pos="8306"/>
        </w:tabs>
      </w:pPr>
      <w:hyperlink w:anchor="_Toc19537" w:history="1">
        <w:r>
          <w:rPr>
            <w:rFonts w:ascii="仿宋" w:eastAsia="仿宋" w:hAnsi="仿宋" w:cs="仿宋" w:hint="eastAsia"/>
            <w:lang w:eastAsia="zh-CN"/>
          </w:rPr>
          <w:t>八、生产安全保护</w:t>
        </w:r>
        <w:r>
          <w:tab/>
        </w:r>
        <w:r>
          <w:fldChar w:fldCharType="begin"/>
        </w:r>
        <w:r>
          <w:instrText xml:space="preserve"> PAGEREF _Toc19537 \h </w:instrText>
        </w:r>
        <w:r>
          <w:fldChar w:fldCharType="separate"/>
        </w:r>
        <w:r>
          <w:t>23</w:t>
        </w:r>
        <w:r>
          <w:fldChar w:fldCharType="end"/>
        </w:r>
      </w:hyperlink>
    </w:p>
    <w:p>
      <w:pPr>
        <w:pStyle w:val="TOC2"/>
        <w:tabs>
          <w:tab w:val="right" w:leader="dot" w:pos="8306"/>
        </w:tabs>
      </w:pPr>
      <w:hyperlink w:anchor="_Toc6797" w:history="1">
        <w:r>
          <w:rPr>
            <w:rFonts w:ascii="仿宋" w:eastAsia="仿宋" w:hAnsi="仿宋" w:cs="仿宋" w:hint="eastAsia"/>
            <w:lang w:eastAsia="zh-CN"/>
          </w:rPr>
          <w:t>(一)、消防安全</w:t>
        </w:r>
        <w:r>
          <w:tab/>
        </w:r>
        <w:r>
          <w:fldChar w:fldCharType="begin"/>
        </w:r>
        <w:r>
          <w:instrText xml:space="preserve"> PAGEREF _Toc6797 \h </w:instrText>
        </w:r>
        <w:r>
          <w:fldChar w:fldCharType="separate"/>
        </w:r>
        <w:r>
          <w:t>23</w:t>
        </w:r>
        <w:r>
          <w:fldChar w:fldCharType="end"/>
        </w:r>
      </w:hyperlink>
    </w:p>
    <w:p>
      <w:pPr>
        <w:pStyle w:val="TOC2"/>
        <w:tabs>
          <w:tab w:val="right" w:leader="dot" w:pos="8306"/>
        </w:tabs>
      </w:pPr>
      <w:hyperlink w:anchor="_Toc18607" w:history="1">
        <w:r>
          <w:rPr>
            <w:rFonts w:ascii="仿宋" w:eastAsia="仿宋" w:hAnsi="仿宋" w:cs="仿宋" w:hint="eastAsia"/>
            <w:lang w:eastAsia="zh-CN"/>
          </w:rPr>
          <w:t>(二)、防火防爆总图布置措施</w:t>
        </w:r>
        <w:r>
          <w:tab/>
        </w:r>
        <w:r>
          <w:fldChar w:fldCharType="begin"/>
        </w:r>
        <w:r>
          <w:instrText xml:space="preserve"> PAGEREF _Toc18607 \h </w:instrText>
        </w:r>
        <w:r>
          <w:fldChar w:fldCharType="separate"/>
        </w:r>
        <w:r>
          <w:t>25</w:t>
        </w:r>
        <w:r>
          <w:fldChar w:fldCharType="end"/>
        </w:r>
      </w:hyperlink>
    </w:p>
    <w:p>
      <w:pPr>
        <w:pStyle w:val="TOC2"/>
        <w:tabs>
          <w:tab w:val="right" w:leader="dot" w:pos="8306"/>
        </w:tabs>
      </w:pPr>
      <w:hyperlink w:anchor="_Toc16054" w:history="1">
        <w:r>
          <w:rPr>
            <w:rFonts w:ascii="仿宋" w:eastAsia="仿宋" w:hAnsi="仿宋" w:cs="仿宋" w:hint="eastAsia"/>
            <w:lang w:eastAsia="zh-CN"/>
          </w:rPr>
          <w:t>(三)、自然灾害防范措施</w:t>
        </w:r>
        <w:r>
          <w:tab/>
        </w:r>
        <w:r>
          <w:fldChar w:fldCharType="begin"/>
        </w:r>
        <w:r>
          <w:instrText xml:space="preserve"> PAGEREF _Toc16054 \h </w:instrText>
        </w:r>
        <w:r>
          <w:fldChar w:fldCharType="separate"/>
        </w:r>
        <w:r>
          <w:t>25</w:t>
        </w:r>
        <w:r>
          <w:fldChar w:fldCharType="end"/>
        </w:r>
      </w:hyperlink>
    </w:p>
    <w:p>
      <w:pPr>
        <w:pStyle w:val="TOC2"/>
        <w:tabs>
          <w:tab w:val="right" w:leader="dot" w:pos="8306"/>
        </w:tabs>
      </w:pPr>
      <w:hyperlink w:anchor="_Toc14983" w:history="1">
        <w:r>
          <w:rPr>
            <w:rFonts w:ascii="仿宋" w:eastAsia="仿宋" w:hAnsi="仿宋" w:cs="仿宋" w:hint="eastAsia"/>
            <w:lang w:eastAsia="zh-CN"/>
          </w:rPr>
          <w:t>(四)、安全色及安全标志使用要求</w:t>
        </w:r>
        <w:r>
          <w:tab/>
        </w:r>
        <w:r>
          <w:fldChar w:fldCharType="begin"/>
        </w:r>
        <w:r>
          <w:instrText xml:space="preserve"> PAGEREF _Toc14983 \h </w:instrText>
        </w:r>
        <w:r>
          <w:fldChar w:fldCharType="separate"/>
        </w:r>
        <w:r>
          <w:t>26</w:t>
        </w:r>
        <w:r>
          <w:fldChar w:fldCharType="end"/>
        </w:r>
      </w:hyperlink>
    </w:p>
    <w:p>
      <w:pPr>
        <w:pStyle w:val="TOC2"/>
        <w:tabs>
          <w:tab w:val="right" w:leader="dot" w:pos="8306"/>
        </w:tabs>
      </w:pPr>
      <w:hyperlink w:anchor="_Toc20436" w:history="1">
        <w:r>
          <w:rPr>
            <w:rFonts w:ascii="仿宋" w:eastAsia="仿宋" w:hAnsi="仿宋" w:cs="仿宋" w:hint="eastAsia"/>
            <w:lang w:eastAsia="zh-CN"/>
          </w:rPr>
          <w:t>(五)、防尘防毒措施</w:t>
        </w:r>
        <w:r>
          <w:tab/>
        </w:r>
        <w:r>
          <w:fldChar w:fldCharType="begin"/>
        </w:r>
        <w:r>
          <w:instrText xml:space="preserve"> PAGEREF _Toc20436 \h </w:instrText>
        </w:r>
        <w:r>
          <w:fldChar w:fldCharType="separate"/>
        </w:r>
        <w:r>
          <w:t>27</w:t>
        </w:r>
        <w:r>
          <w:fldChar w:fldCharType="end"/>
        </w:r>
      </w:hyperlink>
    </w:p>
    <w:p>
      <w:pPr>
        <w:pStyle w:val="TOC2"/>
        <w:tabs>
          <w:tab w:val="right" w:leader="dot" w:pos="8306"/>
        </w:tabs>
      </w:pPr>
      <w:hyperlink w:anchor="_Toc20065" w:history="1">
        <w:r>
          <w:rPr>
            <w:rFonts w:ascii="仿宋" w:eastAsia="仿宋" w:hAnsi="仿宋" w:cs="仿宋" w:hint="eastAsia"/>
            <w:lang w:eastAsia="zh-CN"/>
          </w:rPr>
          <w:t>(六)、防静电、触电防护及防雷措施</w:t>
        </w:r>
        <w:r>
          <w:tab/>
        </w:r>
        <w:r>
          <w:fldChar w:fldCharType="begin"/>
        </w:r>
        <w:r>
          <w:instrText xml:space="preserve"> PAGEREF _Toc20065 \h </w:instrText>
        </w:r>
        <w:r>
          <w:fldChar w:fldCharType="separate"/>
        </w:r>
        <w:r>
          <w:t>28</w:t>
        </w:r>
        <w:r>
          <w:fldChar w:fldCharType="end"/>
        </w:r>
      </w:hyperlink>
    </w:p>
    <w:p>
      <w:pPr>
        <w:pStyle w:val="TOC2"/>
        <w:tabs>
          <w:tab w:val="right" w:leader="dot" w:pos="8306"/>
        </w:tabs>
      </w:pPr>
      <w:hyperlink w:anchor="_Toc19788" w:history="1">
        <w:r>
          <w:rPr>
            <w:rFonts w:ascii="仿宋" w:eastAsia="仿宋" w:hAnsi="仿宋" w:cs="仿宋" w:hint="eastAsia"/>
            <w:lang w:eastAsia="zh-CN"/>
          </w:rPr>
          <w:t>(七)、机械设备安全保障措施</w:t>
        </w:r>
        <w:r>
          <w:tab/>
        </w:r>
        <w:r>
          <w:fldChar w:fldCharType="begin"/>
        </w:r>
        <w:r>
          <w:instrText xml:space="preserve"> PAGEREF _Toc19788 \h </w:instrText>
        </w:r>
        <w:r>
          <w:fldChar w:fldCharType="separate"/>
        </w:r>
        <w:r>
          <w:t>30</w:t>
        </w:r>
        <w:r>
          <w:fldChar w:fldCharType="end"/>
        </w:r>
      </w:hyperlink>
    </w:p>
    <w:p>
      <w:pPr>
        <w:pStyle w:val="TOC1"/>
        <w:tabs>
          <w:tab w:val="right" w:leader="dot" w:pos="8306"/>
        </w:tabs>
      </w:pPr>
      <w:hyperlink w:anchor="_Toc32518" w:history="1">
        <w:r>
          <w:rPr>
            <w:rFonts w:ascii="仿宋" w:eastAsia="仿宋" w:hAnsi="仿宋" w:cs="仿宋" w:hint="eastAsia"/>
            <w:lang w:eastAsia="zh-CN"/>
          </w:rPr>
          <w:t>九、辐射自动观测仪项目环境影响分析</w:t>
        </w:r>
        <w:r>
          <w:tab/>
        </w:r>
        <w:r>
          <w:fldChar w:fldCharType="begin"/>
        </w:r>
        <w:r>
          <w:instrText xml:space="preserve"> PAGEREF _Toc32518 \h </w:instrText>
        </w:r>
        <w:r>
          <w:fldChar w:fldCharType="separate"/>
        </w:r>
        <w:r>
          <w:t>31</w:t>
        </w:r>
        <w:r>
          <w:fldChar w:fldCharType="end"/>
        </w:r>
      </w:hyperlink>
    </w:p>
    <w:p>
      <w:pPr>
        <w:pStyle w:val="TOC2"/>
        <w:tabs>
          <w:tab w:val="right" w:leader="dot" w:pos="8306"/>
        </w:tabs>
      </w:pPr>
      <w:hyperlink w:anchor="_Toc17367" w:history="1">
        <w:r>
          <w:rPr>
            <w:rFonts w:ascii="仿宋" w:eastAsia="仿宋" w:hAnsi="仿宋" w:cs="仿宋" w:hint="eastAsia"/>
            <w:lang w:eastAsia="zh-CN"/>
          </w:rPr>
          <w:t>(一)、建设区域环境质量现状</w:t>
        </w:r>
        <w:r>
          <w:tab/>
        </w:r>
        <w:r>
          <w:fldChar w:fldCharType="begin"/>
        </w:r>
        <w:r>
          <w:instrText xml:space="preserve"> PAGEREF _Toc17367 \h </w:instrText>
        </w:r>
        <w:r>
          <w:fldChar w:fldCharType="separate"/>
        </w:r>
        <w:r>
          <w:t>31</w:t>
        </w:r>
        <w:r>
          <w:fldChar w:fldCharType="end"/>
        </w:r>
      </w:hyperlink>
    </w:p>
    <w:p>
      <w:pPr>
        <w:pStyle w:val="TOC2"/>
        <w:tabs>
          <w:tab w:val="right" w:leader="dot" w:pos="8306"/>
        </w:tabs>
      </w:pPr>
      <w:hyperlink w:anchor="_Toc30483" w:history="1">
        <w:r>
          <w:rPr>
            <w:rFonts w:ascii="仿宋" w:eastAsia="仿宋" w:hAnsi="仿宋" w:cs="仿宋" w:hint="eastAsia"/>
            <w:lang w:eastAsia="zh-CN"/>
          </w:rPr>
          <w:t>(二)、建设期环境保护</w:t>
        </w:r>
        <w:r>
          <w:tab/>
        </w:r>
        <w:r>
          <w:fldChar w:fldCharType="begin"/>
        </w:r>
        <w:r>
          <w:instrText xml:space="preserve"> PAGEREF _Toc30483 \h </w:instrText>
        </w:r>
        <w:r>
          <w:fldChar w:fldCharType="separate"/>
        </w:r>
        <w:r>
          <w:t>33</w:t>
        </w:r>
        <w:r>
          <w:fldChar w:fldCharType="end"/>
        </w:r>
      </w:hyperlink>
    </w:p>
    <w:p>
      <w:pPr>
        <w:pStyle w:val="TOC2"/>
        <w:tabs>
          <w:tab w:val="right" w:leader="dot" w:pos="8306"/>
        </w:tabs>
      </w:pPr>
      <w:hyperlink w:anchor="_Toc26946" w:history="1">
        <w:r>
          <w:rPr>
            <w:rFonts w:ascii="仿宋" w:eastAsia="仿宋" w:hAnsi="仿宋" w:cs="仿宋" w:hint="eastAsia"/>
            <w:lang w:eastAsia="zh-CN"/>
          </w:rPr>
          <w:t>(三)、运营期环境保护</w:t>
        </w:r>
        <w:r>
          <w:tab/>
        </w:r>
        <w:r>
          <w:fldChar w:fldCharType="begin"/>
        </w:r>
        <w:r>
          <w:instrText xml:space="preserve"> PAGEREF _Toc26946 \h </w:instrText>
        </w:r>
        <w:r>
          <w:fldChar w:fldCharType="separate"/>
        </w:r>
        <w:r>
          <w:t>34</w:t>
        </w:r>
        <w:r>
          <w:fldChar w:fldCharType="end"/>
        </w:r>
      </w:hyperlink>
    </w:p>
    <w:p>
      <w:pPr>
        <w:pStyle w:val="TOC2"/>
        <w:tabs>
          <w:tab w:val="right" w:leader="dot" w:pos="8306"/>
        </w:tabs>
      </w:pPr>
      <w:hyperlink w:anchor="_Toc31809" w:history="1">
        <w:r>
          <w:rPr>
            <w:rFonts w:ascii="仿宋" w:eastAsia="仿宋" w:hAnsi="仿宋" w:cs="仿宋" w:hint="eastAsia"/>
            <w:lang w:eastAsia="zh-CN"/>
          </w:rPr>
          <w:t>(四)、辐射自动观测仪项目建设对区域经济的影响</w:t>
        </w:r>
        <w:r>
          <w:tab/>
        </w:r>
        <w:r>
          <w:fldChar w:fldCharType="begin"/>
        </w:r>
        <w:r>
          <w:instrText xml:space="preserve"> PAGEREF _Toc31809 \h </w:instrText>
        </w:r>
        <w:r>
          <w:fldChar w:fldCharType="separate"/>
        </w:r>
        <w:r>
          <w:t>36</w:t>
        </w:r>
        <w:r>
          <w:fldChar w:fldCharType="end"/>
        </w:r>
      </w:hyperlink>
    </w:p>
    <w:p>
      <w:pPr>
        <w:pStyle w:val="TOC2"/>
        <w:tabs>
          <w:tab w:val="right" w:leader="dot" w:pos="8306"/>
        </w:tabs>
      </w:pPr>
      <w:hyperlink w:anchor="_Toc7954" w:history="1">
        <w:r>
          <w:rPr>
            <w:rFonts w:ascii="仿宋" w:eastAsia="仿宋" w:hAnsi="仿宋" w:cs="仿宋" w:hint="eastAsia"/>
            <w:lang w:eastAsia="zh-CN"/>
          </w:rPr>
          <w:t>(五)、废弃物处理</w:t>
        </w:r>
        <w:r>
          <w:tab/>
        </w:r>
        <w:r>
          <w:fldChar w:fldCharType="begin"/>
        </w:r>
        <w:r>
          <w:instrText xml:space="preserve"> PAGEREF _Toc7954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28" w:history="1">
        <w:r>
          <w:rPr>
            <w:rFonts w:ascii="仿宋" w:eastAsia="仿宋" w:hAnsi="仿宋" w:cs="仿宋" w:hint="eastAsia"/>
            <w:lang w:eastAsia="zh-CN"/>
          </w:rPr>
          <w:t>(六)、特殊环境影响分析</w:t>
        </w:r>
        <w:r>
          <w:tab/>
        </w:r>
        <w:r>
          <w:fldChar w:fldCharType="begin"/>
        </w:r>
        <w:r>
          <w:instrText xml:space="preserve"> PAGEREF _Toc6628 \h </w:instrText>
        </w:r>
        <w:r>
          <w:fldChar w:fldCharType="separate"/>
        </w:r>
        <w:r>
          <w:t>39</w:t>
        </w:r>
        <w:r>
          <w:fldChar w:fldCharType="end"/>
        </w:r>
      </w:hyperlink>
    </w:p>
    <w:p>
      <w:pPr>
        <w:pStyle w:val="TOC2"/>
        <w:tabs>
          <w:tab w:val="right" w:leader="dot" w:pos="8306"/>
        </w:tabs>
      </w:pPr>
      <w:hyperlink w:anchor="_Toc23434" w:history="1">
        <w:r>
          <w:rPr>
            <w:rFonts w:ascii="仿宋" w:eastAsia="仿宋" w:hAnsi="仿宋" w:cs="仿宋" w:hint="eastAsia"/>
            <w:lang w:eastAsia="zh-CN"/>
          </w:rPr>
          <w:t>(七)、清洁生产</w:t>
        </w:r>
        <w:r>
          <w:tab/>
        </w:r>
        <w:r>
          <w:fldChar w:fldCharType="begin"/>
        </w:r>
        <w:r>
          <w:instrText xml:space="preserve"> PAGEREF _Toc23434 \h </w:instrText>
        </w:r>
        <w:r>
          <w:fldChar w:fldCharType="separate"/>
        </w:r>
        <w:r>
          <w:t>40</w:t>
        </w:r>
        <w:r>
          <w:fldChar w:fldCharType="end"/>
        </w:r>
      </w:hyperlink>
    </w:p>
    <w:p>
      <w:pPr>
        <w:pStyle w:val="TOC2"/>
        <w:tabs>
          <w:tab w:val="right" w:leader="dot" w:pos="8306"/>
        </w:tabs>
      </w:pPr>
      <w:hyperlink w:anchor="_Toc11377" w:history="1">
        <w:r>
          <w:rPr>
            <w:rFonts w:ascii="仿宋" w:eastAsia="仿宋" w:hAnsi="仿宋" w:cs="仿宋" w:hint="eastAsia"/>
            <w:lang w:eastAsia="zh-CN"/>
          </w:rPr>
          <w:t>(八)、环境保护综合评价</w:t>
        </w:r>
        <w:r>
          <w:tab/>
        </w:r>
        <w:r>
          <w:fldChar w:fldCharType="begin"/>
        </w:r>
        <w:r>
          <w:instrText xml:space="preserve"> PAGEREF _Toc11377 \h </w:instrText>
        </w:r>
        <w:r>
          <w:fldChar w:fldCharType="separate"/>
        </w:r>
        <w:r>
          <w:t>41</w:t>
        </w:r>
        <w:r>
          <w:fldChar w:fldCharType="end"/>
        </w:r>
      </w:hyperlink>
    </w:p>
    <w:p>
      <w:pPr>
        <w:pStyle w:val="TOC1"/>
        <w:tabs>
          <w:tab w:val="right" w:leader="dot" w:pos="8306"/>
        </w:tabs>
      </w:pPr>
      <w:hyperlink w:anchor="_Toc13222" w:history="1">
        <w:r>
          <w:rPr>
            <w:rFonts w:ascii="仿宋" w:eastAsia="仿宋" w:hAnsi="仿宋" w:cs="仿宋" w:hint="eastAsia"/>
            <w:lang w:eastAsia="zh-CN"/>
          </w:rPr>
          <w:t>十、辐射自动观测仪项目技术管理</w:t>
        </w:r>
        <w:r>
          <w:tab/>
        </w:r>
        <w:r>
          <w:fldChar w:fldCharType="begin"/>
        </w:r>
        <w:r>
          <w:instrText xml:space="preserve"> PAGEREF _Toc13222 \h </w:instrText>
        </w:r>
        <w:r>
          <w:fldChar w:fldCharType="separate"/>
        </w:r>
        <w:r>
          <w:t>42</w:t>
        </w:r>
        <w:r>
          <w:fldChar w:fldCharType="end"/>
        </w:r>
      </w:hyperlink>
    </w:p>
    <w:p>
      <w:pPr>
        <w:pStyle w:val="TOC2"/>
        <w:tabs>
          <w:tab w:val="right" w:leader="dot" w:pos="8306"/>
        </w:tabs>
      </w:pPr>
      <w:hyperlink w:anchor="_Toc15871" w:history="1">
        <w:r>
          <w:rPr>
            <w:rFonts w:ascii="仿宋" w:eastAsia="仿宋" w:hAnsi="仿宋" w:cs="仿宋" w:hint="eastAsia"/>
            <w:lang w:eastAsia="zh-CN"/>
          </w:rPr>
          <w:t>(一)、技术方案选用方向</w:t>
        </w:r>
        <w:r>
          <w:tab/>
        </w:r>
        <w:r>
          <w:fldChar w:fldCharType="begin"/>
        </w:r>
        <w:r>
          <w:instrText xml:space="preserve"> PAGEREF _Toc15871 \h </w:instrText>
        </w:r>
        <w:r>
          <w:fldChar w:fldCharType="separate"/>
        </w:r>
        <w:r>
          <w:t>42</w:t>
        </w:r>
        <w:r>
          <w:fldChar w:fldCharType="end"/>
        </w:r>
      </w:hyperlink>
    </w:p>
    <w:p>
      <w:pPr>
        <w:pStyle w:val="TOC2"/>
        <w:tabs>
          <w:tab w:val="right" w:leader="dot" w:pos="8306"/>
        </w:tabs>
      </w:pPr>
      <w:hyperlink w:anchor="_Toc22009" w:history="1">
        <w:r>
          <w:rPr>
            <w:rFonts w:ascii="仿宋" w:eastAsia="仿宋" w:hAnsi="仿宋" w:cs="仿宋" w:hint="eastAsia"/>
            <w:lang w:eastAsia="zh-CN"/>
          </w:rPr>
          <w:t>(二)、工艺技术方案选用原则</w:t>
        </w:r>
        <w:r>
          <w:tab/>
        </w:r>
        <w:r>
          <w:fldChar w:fldCharType="begin"/>
        </w:r>
        <w:r>
          <w:instrText xml:space="preserve"> PAGEREF _Toc22009 \h </w:instrText>
        </w:r>
        <w:r>
          <w:fldChar w:fldCharType="separate"/>
        </w:r>
        <w:r>
          <w:t>44</w:t>
        </w:r>
        <w:r>
          <w:fldChar w:fldCharType="end"/>
        </w:r>
      </w:hyperlink>
    </w:p>
    <w:p>
      <w:pPr>
        <w:pStyle w:val="TOC2"/>
        <w:tabs>
          <w:tab w:val="right" w:leader="dot" w:pos="8306"/>
        </w:tabs>
      </w:pPr>
      <w:hyperlink w:anchor="_Toc25644" w:history="1">
        <w:r>
          <w:rPr>
            <w:rFonts w:ascii="仿宋" w:eastAsia="仿宋" w:hAnsi="仿宋" w:cs="仿宋" w:hint="eastAsia"/>
            <w:lang w:eastAsia="zh-CN"/>
          </w:rPr>
          <w:t>(三)、工艺技术方案要求</w:t>
        </w:r>
        <w:r>
          <w:tab/>
        </w:r>
        <w:r>
          <w:fldChar w:fldCharType="begin"/>
        </w:r>
        <w:r>
          <w:instrText xml:space="preserve"> PAGEREF _Toc25644 \h </w:instrText>
        </w:r>
        <w:r>
          <w:fldChar w:fldCharType="separate"/>
        </w:r>
        <w:r>
          <w:t>46</w:t>
        </w:r>
        <w:r>
          <w:fldChar w:fldCharType="end"/>
        </w:r>
      </w:hyperlink>
    </w:p>
    <w:p>
      <w:pPr>
        <w:pStyle w:val="TOC1"/>
        <w:tabs>
          <w:tab w:val="right" w:leader="dot" w:pos="8306"/>
        </w:tabs>
      </w:pPr>
      <w:hyperlink w:anchor="_Toc1440" w:history="1">
        <w:r>
          <w:rPr>
            <w:rFonts w:ascii="仿宋" w:eastAsia="仿宋" w:hAnsi="仿宋" w:cs="仿宋" w:hint="eastAsia"/>
            <w:lang w:eastAsia="zh-CN"/>
          </w:rPr>
          <w:t>十一、辐射自动观测仪项目创新与研发</w:t>
        </w:r>
        <w:r>
          <w:tab/>
        </w:r>
        <w:r>
          <w:fldChar w:fldCharType="begin"/>
        </w:r>
        <w:r>
          <w:instrText xml:space="preserve"> PAGEREF _Toc1440 \h </w:instrText>
        </w:r>
        <w:r>
          <w:fldChar w:fldCharType="separate"/>
        </w:r>
        <w:r>
          <w:t>49</w:t>
        </w:r>
        <w:r>
          <w:fldChar w:fldCharType="end"/>
        </w:r>
      </w:hyperlink>
    </w:p>
    <w:p>
      <w:pPr>
        <w:pStyle w:val="TOC2"/>
        <w:tabs>
          <w:tab w:val="right" w:leader="dot" w:pos="8306"/>
        </w:tabs>
      </w:pPr>
      <w:hyperlink w:anchor="_Toc4554" w:history="1">
        <w:r>
          <w:rPr>
            <w:rFonts w:ascii="仿宋" w:eastAsia="仿宋" w:hAnsi="仿宋" w:cs="仿宋" w:hint="eastAsia"/>
            <w:lang w:eastAsia="zh-CN"/>
          </w:rPr>
          <w:t>(一)、创新策略与方向</w:t>
        </w:r>
        <w:r>
          <w:tab/>
        </w:r>
        <w:r>
          <w:fldChar w:fldCharType="begin"/>
        </w:r>
        <w:r>
          <w:instrText xml:space="preserve"> PAGEREF _Toc4554 \h </w:instrText>
        </w:r>
        <w:r>
          <w:fldChar w:fldCharType="separate"/>
        </w:r>
        <w:r>
          <w:t>49</w:t>
        </w:r>
        <w:r>
          <w:fldChar w:fldCharType="end"/>
        </w:r>
      </w:hyperlink>
    </w:p>
    <w:p>
      <w:pPr>
        <w:pStyle w:val="TOC2"/>
        <w:tabs>
          <w:tab w:val="right" w:leader="dot" w:pos="8306"/>
        </w:tabs>
      </w:pPr>
      <w:hyperlink w:anchor="_Toc23974" w:history="1">
        <w:r>
          <w:rPr>
            <w:rFonts w:ascii="仿宋" w:eastAsia="仿宋" w:hAnsi="仿宋" w:cs="仿宋" w:hint="eastAsia"/>
            <w:lang w:eastAsia="zh-CN"/>
          </w:rPr>
          <w:t>(二)、研发规划与投入</w:t>
        </w:r>
        <w:r>
          <w:tab/>
        </w:r>
        <w:r>
          <w:fldChar w:fldCharType="begin"/>
        </w:r>
        <w:r>
          <w:instrText xml:space="preserve"> PAGEREF _Toc23974 \h </w:instrText>
        </w:r>
        <w:r>
          <w:fldChar w:fldCharType="separate"/>
        </w:r>
        <w:r>
          <w:t>50</w:t>
        </w:r>
        <w:r>
          <w:fldChar w:fldCharType="end"/>
        </w:r>
      </w:hyperlink>
    </w:p>
    <w:p>
      <w:pPr>
        <w:pStyle w:val="TOC1"/>
        <w:tabs>
          <w:tab w:val="right" w:leader="dot" w:pos="8306"/>
        </w:tabs>
      </w:pPr>
      <w:hyperlink w:anchor="_Toc9017" w:history="1">
        <w:r>
          <w:rPr>
            <w:rFonts w:ascii="仿宋" w:eastAsia="仿宋" w:hAnsi="仿宋" w:cs="仿宋" w:hint="eastAsia"/>
            <w:lang w:eastAsia="zh-CN"/>
          </w:rPr>
          <w:t>十二、辐射自动观测仪项目经营效益</w:t>
        </w:r>
        <w:r>
          <w:tab/>
        </w:r>
        <w:r>
          <w:fldChar w:fldCharType="begin"/>
        </w:r>
        <w:r>
          <w:instrText xml:space="preserve"> PAGEREF _Toc9017 \h </w:instrText>
        </w:r>
        <w:r>
          <w:fldChar w:fldCharType="separate"/>
        </w:r>
        <w:r>
          <w:t>52</w:t>
        </w:r>
        <w:r>
          <w:fldChar w:fldCharType="end"/>
        </w:r>
      </w:hyperlink>
    </w:p>
    <w:p>
      <w:pPr>
        <w:pStyle w:val="TOC2"/>
        <w:tabs>
          <w:tab w:val="right" w:leader="dot" w:pos="8306"/>
        </w:tabs>
      </w:pPr>
      <w:hyperlink w:anchor="_Toc10366" w:history="1">
        <w:r>
          <w:rPr>
            <w:rFonts w:ascii="仿宋" w:eastAsia="仿宋" w:hAnsi="仿宋" w:cs="仿宋" w:hint="eastAsia"/>
            <w:lang w:eastAsia="zh-CN"/>
          </w:rPr>
          <w:t>(一)、经济评价财务测算</w:t>
        </w:r>
        <w:r>
          <w:tab/>
        </w:r>
        <w:r>
          <w:fldChar w:fldCharType="begin"/>
        </w:r>
        <w:r>
          <w:instrText xml:space="preserve"> PAGEREF _Toc10366 \h </w:instrText>
        </w:r>
        <w:r>
          <w:fldChar w:fldCharType="separate"/>
        </w:r>
        <w:r>
          <w:t>52</w:t>
        </w:r>
        <w:r>
          <w:fldChar w:fldCharType="end"/>
        </w:r>
      </w:hyperlink>
    </w:p>
    <w:p>
      <w:pPr>
        <w:pStyle w:val="TOC2"/>
        <w:tabs>
          <w:tab w:val="right" w:leader="dot" w:pos="8306"/>
        </w:tabs>
      </w:pPr>
      <w:hyperlink w:anchor="_Toc25185" w:history="1">
        <w:r>
          <w:rPr>
            <w:rFonts w:ascii="仿宋" w:eastAsia="仿宋" w:hAnsi="仿宋" w:cs="仿宋" w:hint="eastAsia"/>
            <w:lang w:eastAsia="zh-CN"/>
          </w:rPr>
          <w:t>(二)、辐射自动观测仪项目盈利能力分析</w:t>
        </w:r>
        <w:r>
          <w:tab/>
        </w:r>
        <w:r>
          <w:fldChar w:fldCharType="begin"/>
        </w:r>
        <w:r>
          <w:instrText xml:space="preserve"> PAGEREF _Toc25185 \h </w:instrText>
        </w:r>
        <w:r>
          <w:fldChar w:fldCharType="separate"/>
        </w:r>
        <w:r>
          <w:t>53</w:t>
        </w:r>
        <w:r>
          <w:fldChar w:fldCharType="end"/>
        </w:r>
      </w:hyperlink>
    </w:p>
    <w:p>
      <w:pPr>
        <w:pStyle w:val="TOC1"/>
        <w:tabs>
          <w:tab w:val="right" w:leader="dot" w:pos="8306"/>
        </w:tabs>
      </w:pPr>
      <w:hyperlink w:anchor="_Toc13459" w:history="1">
        <w:r>
          <w:rPr>
            <w:rFonts w:ascii="仿宋" w:eastAsia="仿宋" w:hAnsi="仿宋" w:cs="仿宋" w:hint="eastAsia"/>
            <w:lang w:eastAsia="zh-CN"/>
          </w:rPr>
          <w:t>十三、质量管理体系</w:t>
        </w:r>
        <w:r>
          <w:tab/>
        </w:r>
        <w:r>
          <w:fldChar w:fldCharType="begin"/>
        </w:r>
        <w:r>
          <w:instrText xml:space="preserve"> PAGEREF _Toc13459 \h </w:instrText>
        </w:r>
        <w:r>
          <w:fldChar w:fldCharType="separate"/>
        </w:r>
        <w:r>
          <w:t>54</w:t>
        </w:r>
        <w:r>
          <w:fldChar w:fldCharType="end"/>
        </w:r>
      </w:hyperlink>
    </w:p>
    <w:p>
      <w:pPr>
        <w:pStyle w:val="TOC2"/>
        <w:tabs>
          <w:tab w:val="right" w:leader="dot" w:pos="8306"/>
        </w:tabs>
      </w:pPr>
      <w:hyperlink w:anchor="_Toc26531" w:history="1">
        <w:r>
          <w:rPr>
            <w:rFonts w:ascii="仿宋" w:eastAsia="仿宋" w:hAnsi="仿宋" w:cs="仿宋" w:hint="eastAsia"/>
            <w:lang w:eastAsia="zh-CN"/>
          </w:rPr>
          <w:t>(一)、质量目标与方针</w:t>
        </w:r>
        <w:r>
          <w:tab/>
        </w:r>
        <w:r>
          <w:fldChar w:fldCharType="begin"/>
        </w:r>
        <w:r>
          <w:instrText xml:space="preserve"> PAGEREF _Toc26531 \h </w:instrText>
        </w:r>
        <w:r>
          <w:fldChar w:fldCharType="separate"/>
        </w:r>
        <w:r>
          <w:t>54</w:t>
        </w:r>
        <w:r>
          <w:fldChar w:fldCharType="end"/>
        </w:r>
      </w:hyperlink>
    </w:p>
    <w:p>
      <w:pPr>
        <w:pStyle w:val="TOC2"/>
        <w:tabs>
          <w:tab w:val="right" w:leader="dot" w:pos="8306"/>
        </w:tabs>
      </w:pPr>
      <w:hyperlink w:anchor="_Toc5616" w:history="1">
        <w:r>
          <w:rPr>
            <w:rFonts w:ascii="仿宋" w:eastAsia="仿宋" w:hAnsi="仿宋" w:cs="仿宋" w:hint="eastAsia"/>
            <w:lang w:eastAsia="zh-CN"/>
          </w:rPr>
          <w:t>(二)、质量管理责任</w:t>
        </w:r>
        <w:r>
          <w:tab/>
        </w:r>
        <w:r>
          <w:fldChar w:fldCharType="begin"/>
        </w:r>
        <w:r>
          <w:instrText xml:space="preserve"> PAGEREF _Toc5616 \h </w:instrText>
        </w:r>
        <w:r>
          <w:fldChar w:fldCharType="separate"/>
        </w:r>
        <w:r>
          <w:t>55</w:t>
        </w:r>
        <w:r>
          <w:fldChar w:fldCharType="end"/>
        </w:r>
      </w:hyperlink>
    </w:p>
    <w:p>
      <w:pPr>
        <w:pStyle w:val="TOC2"/>
        <w:tabs>
          <w:tab w:val="right" w:leader="dot" w:pos="8306"/>
        </w:tabs>
      </w:pPr>
      <w:hyperlink w:anchor="_Toc10050" w:history="1">
        <w:r>
          <w:rPr>
            <w:rFonts w:ascii="仿宋" w:eastAsia="仿宋" w:hAnsi="仿宋" w:cs="仿宋" w:hint="eastAsia"/>
            <w:lang w:eastAsia="zh-CN"/>
          </w:rPr>
          <w:t>(三)、质量管理体系文件</w:t>
        </w:r>
        <w:r>
          <w:tab/>
        </w:r>
        <w:r>
          <w:fldChar w:fldCharType="begin"/>
        </w:r>
        <w:r>
          <w:instrText xml:space="preserve"> PAGEREF _Toc10050 \h </w:instrText>
        </w:r>
        <w:r>
          <w:fldChar w:fldCharType="separate"/>
        </w:r>
        <w:r>
          <w:t>56</w:t>
        </w:r>
        <w:r>
          <w:fldChar w:fldCharType="end"/>
        </w:r>
      </w:hyperlink>
    </w:p>
    <w:p>
      <w:pPr>
        <w:pStyle w:val="TOC2"/>
        <w:tabs>
          <w:tab w:val="right" w:leader="dot" w:pos="8306"/>
        </w:tabs>
      </w:pPr>
      <w:hyperlink w:anchor="_Toc1679" w:history="1">
        <w:r>
          <w:rPr>
            <w:rFonts w:ascii="仿宋" w:eastAsia="仿宋" w:hAnsi="仿宋" w:cs="仿宋" w:hint="eastAsia"/>
            <w:lang w:eastAsia="zh-CN"/>
          </w:rPr>
          <w:t>(四)、质量培训与教育</w:t>
        </w:r>
        <w:r>
          <w:tab/>
        </w:r>
        <w:r>
          <w:fldChar w:fldCharType="begin"/>
        </w:r>
        <w:r>
          <w:instrText xml:space="preserve"> PAGEREF _Toc1679 \h </w:instrText>
        </w:r>
        <w:r>
          <w:fldChar w:fldCharType="separate"/>
        </w:r>
        <w:r>
          <w:t>58</w:t>
        </w:r>
        <w:r>
          <w:fldChar w:fldCharType="end"/>
        </w:r>
      </w:hyperlink>
    </w:p>
    <w:p>
      <w:pPr>
        <w:pStyle w:val="TOC2"/>
        <w:tabs>
          <w:tab w:val="right" w:leader="dot" w:pos="8306"/>
        </w:tabs>
      </w:pPr>
      <w:hyperlink w:anchor="_Toc14092" w:history="1">
        <w:r>
          <w:rPr>
            <w:rFonts w:ascii="仿宋" w:eastAsia="仿宋" w:hAnsi="仿宋" w:cs="仿宋" w:hint="eastAsia"/>
            <w:lang w:eastAsia="zh-CN"/>
          </w:rPr>
          <w:t>(五)、质量审核与评价</w:t>
        </w:r>
        <w:r>
          <w:tab/>
        </w:r>
        <w:r>
          <w:fldChar w:fldCharType="begin"/>
        </w:r>
        <w:r>
          <w:instrText xml:space="preserve"> PAGEREF _Toc14092 \h </w:instrText>
        </w:r>
        <w:r>
          <w:fldChar w:fldCharType="separate"/>
        </w:r>
        <w:r>
          <w:t>60</w:t>
        </w:r>
        <w:r>
          <w:fldChar w:fldCharType="end"/>
        </w:r>
      </w:hyperlink>
    </w:p>
    <w:p>
      <w:pPr>
        <w:pStyle w:val="TOC2"/>
        <w:tabs>
          <w:tab w:val="right" w:leader="dot" w:pos="8306"/>
        </w:tabs>
      </w:pPr>
      <w:hyperlink w:anchor="_Toc25051" w:history="1">
        <w:r>
          <w:rPr>
            <w:rFonts w:ascii="仿宋" w:eastAsia="仿宋" w:hAnsi="仿宋" w:cs="仿宋" w:hint="eastAsia"/>
            <w:lang w:eastAsia="zh-CN"/>
          </w:rPr>
          <w:t>(六)、不符合与纠正措施</w:t>
        </w:r>
        <w:r>
          <w:tab/>
        </w:r>
        <w:r>
          <w:fldChar w:fldCharType="begin"/>
        </w:r>
        <w:r>
          <w:instrText xml:space="preserve"> PAGEREF _Toc25051 \h </w:instrText>
        </w:r>
        <w:r>
          <w:fldChar w:fldCharType="separate"/>
        </w:r>
        <w:r>
          <w:t>61</w:t>
        </w:r>
        <w:r>
          <w:fldChar w:fldCharType="end"/>
        </w:r>
      </w:hyperlink>
    </w:p>
    <w:p>
      <w:pPr>
        <w:pStyle w:val="TOC1"/>
        <w:tabs>
          <w:tab w:val="right" w:leader="dot" w:pos="8306"/>
        </w:tabs>
      </w:pPr>
      <w:hyperlink w:anchor="_Toc30282" w:history="1">
        <w:r>
          <w:rPr>
            <w:rFonts w:ascii="仿宋" w:eastAsia="仿宋" w:hAnsi="仿宋" w:cs="仿宋" w:hint="eastAsia"/>
            <w:lang w:eastAsia="zh-CN"/>
          </w:rPr>
          <w:t>十四、利益相关者分析与沟通计划</w:t>
        </w:r>
        <w:r>
          <w:tab/>
        </w:r>
        <w:r>
          <w:fldChar w:fldCharType="begin"/>
        </w:r>
        <w:r>
          <w:instrText xml:space="preserve"> PAGEREF _Toc30282 \h </w:instrText>
        </w:r>
        <w:r>
          <w:fldChar w:fldCharType="separate"/>
        </w:r>
        <w:r>
          <w:t>62</w:t>
        </w:r>
        <w:r>
          <w:fldChar w:fldCharType="end"/>
        </w:r>
      </w:hyperlink>
    </w:p>
    <w:p>
      <w:pPr>
        <w:pStyle w:val="TOC2"/>
        <w:tabs>
          <w:tab w:val="right" w:leader="dot" w:pos="8306"/>
        </w:tabs>
      </w:pPr>
      <w:hyperlink w:anchor="_Toc23898" w:history="1">
        <w:r>
          <w:rPr>
            <w:rFonts w:ascii="仿宋" w:eastAsia="仿宋" w:hAnsi="仿宋" w:cs="仿宋" w:hint="eastAsia"/>
            <w:lang w:eastAsia="zh-CN"/>
          </w:rPr>
          <w:t>(一)、利益相关者分析</w:t>
        </w:r>
        <w:r>
          <w:tab/>
        </w:r>
        <w:r>
          <w:fldChar w:fldCharType="begin"/>
        </w:r>
        <w:r>
          <w:instrText xml:space="preserve"> PAGEREF _Toc23898 \h </w:instrText>
        </w:r>
        <w:r>
          <w:fldChar w:fldCharType="separate"/>
        </w:r>
        <w:r>
          <w:t>62</w:t>
        </w:r>
        <w:r>
          <w:fldChar w:fldCharType="end"/>
        </w:r>
      </w:hyperlink>
    </w:p>
    <w:p>
      <w:pPr>
        <w:pStyle w:val="TOC2"/>
        <w:tabs>
          <w:tab w:val="right" w:leader="dot" w:pos="8306"/>
        </w:tabs>
      </w:pPr>
      <w:hyperlink w:anchor="_Toc21060" w:history="1">
        <w:r>
          <w:rPr>
            <w:rFonts w:ascii="仿宋" w:eastAsia="仿宋" w:hAnsi="仿宋" w:cs="仿宋" w:hint="eastAsia"/>
            <w:lang w:eastAsia="zh-CN"/>
          </w:rPr>
          <w:t>(二)、沟通计划</w:t>
        </w:r>
        <w:r>
          <w:tab/>
        </w:r>
        <w:r>
          <w:fldChar w:fldCharType="begin"/>
        </w:r>
        <w:r>
          <w:instrText xml:space="preserve"> PAGEREF _Toc21060 \h </w:instrText>
        </w:r>
        <w:r>
          <w:fldChar w:fldCharType="separate"/>
        </w:r>
        <w:r>
          <w:t>63</w:t>
        </w:r>
        <w:r>
          <w:fldChar w:fldCharType="end"/>
        </w:r>
      </w:hyperlink>
    </w:p>
    <w:p>
      <w:pPr>
        <w:pStyle w:val="TOC1"/>
        <w:tabs>
          <w:tab w:val="right" w:leader="dot" w:pos="8306"/>
        </w:tabs>
      </w:pPr>
      <w:hyperlink w:anchor="_Toc28579" w:history="1">
        <w:r>
          <w:rPr>
            <w:rFonts w:ascii="仿宋" w:eastAsia="仿宋" w:hAnsi="仿宋" w:cs="仿宋" w:hint="eastAsia"/>
            <w:lang w:eastAsia="zh-CN"/>
          </w:rPr>
          <w:t>十五、辐射自动观测仪项目治理与监督</w:t>
        </w:r>
        <w:r>
          <w:tab/>
        </w:r>
        <w:r>
          <w:fldChar w:fldCharType="begin"/>
        </w:r>
        <w:r>
          <w:instrText xml:space="preserve"> PAGEREF _Toc28579 \h </w:instrText>
        </w:r>
        <w:r>
          <w:fldChar w:fldCharType="separate"/>
        </w:r>
        <w:r>
          <w:t>64</w:t>
        </w:r>
        <w:r>
          <w:fldChar w:fldCharType="end"/>
        </w:r>
      </w:hyperlink>
    </w:p>
    <w:p>
      <w:pPr>
        <w:pStyle w:val="TOC2"/>
        <w:tabs>
          <w:tab w:val="right" w:leader="dot" w:pos="8306"/>
        </w:tabs>
      </w:pPr>
      <w:hyperlink w:anchor="_Toc29664" w:history="1">
        <w:r>
          <w:rPr>
            <w:rFonts w:ascii="仿宋" w:eastAsia="仿宋" w:hAnsi="仿宋" w:cs="仿宋" w:hint="eastAsia"/>
            <w:lang w:eastAsia="zh-CN"/>
          </w:rPr>
          <w:t>(一)、辐射自动观测仪项目治理结构</w:t>
        </w:r>
        <w:r>
          <w:tab/>
        </w:r>
        <w:r>
          <w:fldChar w:fldCharType="begin"/>
        </w:r>
        <w:r>
          <w:instrText xml:space="preserve"> PAGEREF _Toc29664 \h </w:instrText>
        </w:r>
        <w:r>
          <w:fldChar w:fldCharType="separate"/>
        </w:r>
        <w:r>
          <w:t>64</w:t>
        </w:r>
        <w:r>
          <w:fldChar w:fldCharType="end"/>
        </w:r>
      </w:hyperlink>
    </w:p>
    <w:p>
      <w:pPr>
        <w:pStyle w:val="TOC2"/>
        <w:tabs>
          <w:tab w:val="right" w:leader="dot" w:pos="8306"/>
        </w:tabs>
      </w:pPr>
      <w:hyperlink w:anchor="_Toc8203" w:history="1">
        <w:r>
          <w:rPr>
            <w:rFonts w:ascii="仿宋" w:eastAsia="仿宋" w:hAnsi="仿宋" w:cs="仿宋" w:hint="eastAsia"/>
            <w:lang w:eastAsia="zh-CN"/>
          </w:rPr>
          <w:t>(二)、监督与审计</w:t>
        </w:r>
        <w:r>
          <w:tab/>
        </w:r>
        <w:r>
          <w:fldChar w:fldCharType="begin"/>
        </w:r>
        <w:r>
          <w:instrText xml:space="preserve"> PAGEREF _Toc8203 \h </w:instrText>
        </w:r>
        <w:r>
          <w:fldChar w:fldCharType="separate"/>
        </w:r>
        <w:r>
          <w:t>66</w:t>
        </w:r>
        <w:r>
          <w:fldChar w:fldCharType="end"/>
        </w:r>
      </w:hyperlink>
    </w:p>
    <w:p>
      <w:pPr>
        <w:pStyle w:val="TOC1"/>
        <w:tabs>
          <w:tab w:val="right" w:leader="dot" w:pos="8306"/>
        </w:tabs>
      </w:pPr>
      <w:hyperlink w:anchor="_Toc18202" w:history="1">
        <w:r>
          <w:rPr>
            <w:rFonts w:ascii="仿宋" w:eastAsia="仿宋" w:hAnsi="仿宋" w:cs="仿宋" w:hint="eastAsia"/>
            <w:lang w:eastAsia="zh-CN"/>
          </w:rPr>
          <w:t>十六、辐射自动观测仪项目变更管理</w:t>
        </w:r>
        <w:r>
          <w:tab/>
        </w:r>
        <w:r>
          <w:fldChar w:fldCharType="begin"/>
        </w:r>
        <w:r>
          <w:instrText xml:space="preserve"> PAGEREF _Toc18202 \h </w:instrText>
        </w:r>
        <w:r>
          <w:fldChar w:fldCharType="separate"/>
        </w:r>
        <w:r>
          <w:t>67</w:t>
        </w:r>
        <w:r>
          <w:fldChar w:fldCharType="end"/>
        </w:r>
      </w:hyperlink>
    </w:p>
    <w:p>
      <w:pPr>
        <w:pStyle w:val="TOC2"/>
        <w:tabs>
          <w:tab w:val="right" w:leader="dot" w:pos="8306"/>
        </w:tabs>
      </w:pPr>
      <w:hyperlink w:anchor="_Toc3242" w:history="1">
        <w:r>
          <w:rPr>
            <w:rFonts w:ascii="仿宋" w:eastAsia="仿宋" w:hAnsi="仿宋" w:cs="仿宋" w:hint="eastAsia"/>
            <w:lang w:eastAsia="zh-CN"/>
          </w:rPr>
          <w:t>(一)、变更申请与评估</w:t>
        </w:r>
        <w:r>
          <w:tab/>
        </w:r>
        <w:r>
          <w:fldChar w:fldCharType="begin"/>
        </w:r>
        <w:r>
          <w:instrText xml:space="preserve"> PAGEREF _Toc3242 \h </w:instrText>
        </w:r>
        <w:r>
          <w:fldChar w:fldCharType="separate"/>
        </w:r>
        <w:r>
          <w:t>67</w:t>
        </w:r>
        <w:r>
          <w:fldChar w:fldCharType="end"/>
        </w:r>
      </w:hyperlink>
    </w:p>
    <w:p>
      <w:pPr>
        <w:pStyle w:val="TOC2"/>
        <w:tabs>
          <w:tab w:val="right" w:leader="dot" w:pos="8306"/>
        </w:tabs>
      </w:pPr>
      <w:hyperlink w:anchor="_Toc4976" w:history="1">
        <w:r>
          <w:rPr>
            <w:rFonts w:ascii="仿宋" w:eastAsia="仿宋" w:hAnsi="仿宋" w:cs="仿宋" w:hint="eastAsia"/>
            <w:lang w:eastAsia="zh-CN"/>
          </w:rPr>
          <w:t>(二)、变更实施与控制</w:t>
        </w:r>
        <w:r>
          <w:tab/>
        </w:r>
        <w:r>
          <w:fldChar w:fldCharType="begin"/>
        </w:r>
        <w:r>
          <w:instrText xml:space="preserve"> PAGEREF _Toc4976 \h </w:instrText>
        </w:r>
        <w:r>
          <w:fldChar w:fldCharType="separate"/>
        </w:r>
        <w:r>
          <w:t>68</w:t>
        </w:r>
        <w:r>
          <w:fldChar w:fldCharType="end"/>
        </w:r>
      </w:hyperlink>
    </w:p>
    <w:p>
      <w:pPr>
        <w:pStyle w:val="TOC1"/>
        <w:tabs>
          <w:tab w:val="right" w:leader="dot" w:pos="8306"/>
        </w:tabs>
      </w:pPr>
      <w:hyperlink w:anchor="_Toc8623" w:history="1">
        <w:r>
          <w:rPr>
            <w:rFonts w:ascii="仿宋" w:eastAsia="仿宋" w:hAnsi="仿宋" w:cs="仿宋" w:hint="eastAsia"/>
            <w:lang w:eastAsia="zh-CN"/>
          </w:rPr>
          <w:t>十七、辐射自动观测仪项目实施时间节点</w:t>
        </w:r>
        <w:r>
          <w:tab/>
        </w:r>
        <w:r>
          <w:fldChar w:fldCharType="begin"/>
        </w:r>
        <w:r>
          <w:instrText xml:space="preserve"> PAGEREF _Toc8623 \h </w:instrText>
        </w:r>
        <w:r>
          <w:fldChar w:fldCharType="separate"/>
        </w:r>
        <w:r>
          <w:t>68</w:t>
        </w:r>
        <w:r>
          <w:fldChar w:fldCharType="end"/>
        </w:r>
      </w:hyperlink>
    </w:p>
    <w:p>
      <w:pPr>
        <w:pStyle w:val="TOC2"/>
        <w:tabs>
          <w:tab w:val="right" w:leader="dot" w:pos="8306"/>
        </w:tabs>
      </w:pPr>
      <w:hyperlink w:anchor="_Toc21618" w:history="1">
        <w:r>
          <w:rPr>
            <w:rFonts w:ascii="仿宋" w:eastAsia="仿宋" w:hAnsi="仿宋" w:cs="仿宋" w:hint="eastAsia"/>
            <w:lang w:eastAsia="zh-CN"/>
          </w:rPr>
          <w:t>(一)、辐射自动观测仪项目启动阶段时间节点</w:t>
        </w:r>
        <w:r>
          <w:tab/>
        </w:r>
        <w:r>
          <w:fldChar w:fldCharType="begin"/>
        </w:r>
        <w:r>
          <w:instrText xml:space="preserve"> PAGEREF _Toc21618 \h </w:instrText>
        </w:r>
        <w:r>
          <w:fldChar w:fldCharType="separate"/>
        </w:r>
        <w:r>
          <w:t>68</w:t>
        </w:r>
        <w:r>
          <w:fldChar w:fldCharType="end"/>
        </w:r>
      </w:hyperlink>
    </w:p>
    <w:p>
      <w:pPr>
        <w:pStyle w:val="TOC2"/>
        <w:tabs>
          <w:tab w:val="right" w:leader="dot" w:pos="8306"/>
        </w:tabs>
      </w:pPr>
      <w:hyperlink w:anchor="_Toc5140" w:history="1">
        <w:r>
          <w:rPr>
            <w:rFonts w:ascii="仿宋" w:eastAsia="仿宋" w:hAnsi="仿宋" w:cs="仿宋" w:hint="eastAsia"/>
            <w:lang w:eastAsia="zh-CN"/>
          </w:rPr>
          <w:t>(二)、辐射自动观测仪项目执行阶段时间节点</w:t>
        </w:r>
        <w:r>
          <w:tab/>
        </w:r>
        <w:r>
          <w:fldChar w:fldCharType="begin"/>
        </w:r>
        <w:r>
          <w:instrText xml:space="preserve"> PAGEREF _Toc5140 \h </w:instrText>
        </w:r>
        <w:r>
          <w:fldChar w:fldCharType="separate"/>
        </w:r>
        <w:r>
          <w:t>70</w:t>
        </w:r>
        <w:r>
          <w:fldChar w:fldCharType="end"/>
        </w:r>
      </w:hyperlink>
    </w:p>
    <w:p>
      <w:pPr>
        <w:pStyle w:val="TOC2"/>
        <w:tabs>
          <w:tab w:val="right" w:leader="dot" w:pos="8306"/>
        </w:tabs>
      </w:pPr>
      <w:hyperlink w:anchor="_Toc15387" w:history="1">
        <w:r>
          <w:rPr>
            <w:rFonts w:ascii="仿宋" w:eastAsia="仿宋" w:hAnsi="仿宋" w:cs="仿宋" w:hint="eastAsia"/>
            <w:lang w:eastAsia="zh-CN"/>
          </w:rPr>
          <w:t>(三)、辐射自动观测仪项目完成阶段时间节点</w:t>
        </w:r>
        <w:r>
          <w:tab/>
        </w:r>
        <w:r>
          <w:fldChar w:fldCharType="begin"/>
        </w:r>
        <w:r>
          <w:instrText xml:space="preserve"> PAGEREF _Toc15387 \h </w:instrText>
        </w:r>
        <w:r>
          <w:fldChar w:fldCharType="separate"/>
        </w:r>
        <w:r>
          <w:t>71</w:t>
        </w:r>
        <w:r>
          <w:fldChar w:fldCharType="end"/>
        </w:r>
      </w:hyperlink>
    </w:p>
    <w:p>
      <w:pPr>
        <w:pStyle w:val="TOC1"/>
        <w:tabs>
          <w:tab w:val="right" w:leader="dot" w:pos="8306"/>
        </w:tabs>
      </w:pPr>
      <w:hyperlink w:anchor="_Toc819" w:history="1">
        <w:r>
          <w:rPr>
            <w:rFonts w:ascii="仿宋" w:eastAsia="仿宋" w:hAnsi="仿宋" w:cs="仿宋" w:hint="eastAsia"/>
            <w:lang w:eastAsia="zh-CN"/>
          </w:rPr>
          <w:t>十八、辐射自动观测仪项目工程方案分析</w:t>
        </w:r>
        <w:r>
          <w:tab/>
        </w:r>
        <w:r>
          <w:fldChar w:fldCharType="begin"/>
        </w:r>
        <w:r>
          <w:instrText xml:space="preserve"> PAGEREF _Toc819 \h </w:instrText>
        </w:r>
        <w:r>
          <w:fldChar w:fldCharType="separate"/>
        </w:r>
        <w:r>
          <w:t>72</w:t>
        </w:r>
        <w:r>
          <w:fldChar w:fldCharType="end"/>
        </w:r>
      </w:hyperlink>
    </w:p>
    <w:p>
      <w:pPr>
        <w:pStyle w:val="TOC2"/>
        <w:tabs>
          <w:tab w:val="right" w:leader="dot" w:pos="8306"/>
        </w:tabs>
      </w:pPr>
      <w:hyperlink w:anchor="_Toc21656" w:history="1">
        <w:r>
          <w:rPr>
            <w:rFonts w:ascii="仿宋" w:eastAsia="仿宋" w:hAnsi="仿宋" w:cs="仿宋" w:hint="eastAsia"/>
            <w:lang w:eastAsia="zh-CN"/>
          </w:rPr>
          <w:t>(一)、建筑工程设计原则</w:t>
        </w:r>
        <w:r>
          <w:tab/>
        </w:r>
        <w:r>
          <w:fldChar w:fldCharType="begin"/>
        </w:r>
        <w:r>
          <w:instrText xml:space="preserve"> PAGEREF _Toc21656 \h </w:instrText>
        </w:r>
        <w:r>
          <w:fldChar w:fldCharType="separate"/>
        </w:r>
        <w:r>
          <w:t>72</w:t>
        </w:r>
        <w:r>
          <w:fldChar w:fldCharType="end"/>
        </w:r>
      </w:hyperlink>
    </w:p>
    <w:p>
      <w:pPr>
        <w:pStyle w:val="TOC2"/>
        <w:tabs>
          <w:tab w:val="right" w:leader="dot" w:pos="8306"/>
        </w:tabs>
      </w:pPr>
      <w:hyperlink w:anchor="_Toc32718" w:history="1">
        <w:r>
          <w:rPr>
            <w:rFonts w:ascii="仿宋" w:eastAsia="仿宋" w:hAnsi="仿宋" w:cs="仿宋" w:hint="eastAsia"/>
            <w:lang w:eastAsia="zh-CN"/>
          </w:rPr>
          <w:t>(二)、土建工程建设指标</w:t>
        </w:r>
        <w:r>
          <w:tab/>
        </w:r>
        <w:r>
          <w:fldChar w:fldCharType="begin"/>
        </w:r>
        <w:r>
          <w:instrText xml:space="preserve"> PAGEREF _Toc32718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04"/>
      <w:r>
        <w:rPr>
          <w:rFonts w:ascii="仿宋" w:eastAsia="仿宋" w:hAnsi="仿宋" w:cs="仿宋" w:hint="eastAsia"/>
          <w:sz w:val="28"/>
          <w:lang w:eastAsia="zh-CN"/>
        </w:rPr>
        <w:t>一、辐射自动观测仪项目建设背景及必要性分析</w:t>
      </w:r>
      <w:bookmarkEnd w:id="2"/>
    </w:p>
    <w:p>
      <w:pPr>
        <w:pStyle w:val="Heading2"/>
        <w:rPr>
          <w:rFonts w:ascii="仿宋" w:eastAsia="仿宋" w:hAnsi="仿宋" w:cs="仿宋" w:hint="eastAsia"/>
          <w:lang w:eastAsia="zh-CN"/>
        </w:rPr>
      </w:pPr>
      <w:bookmarkStart w:id="3" w:name="_Toc8982"/>
      <w:r>
        <w:rPr>
          <w:rFonts w:ascii="仿宋" w:eastAsia="仿宋" w:hAnsi="仿宋" w:cs="仿宋" w:hint="eastAsia"/>
          <w:lang w:eastAsia="zh-CN"/>
        </w:rPr>
        <w:t>(一)、辐射自动观测仪项目背景分析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辐射自动观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辐射自动观测仪项目在这个潮流中的定位。同时，我们将关注行业内涌现的新兴机遇，以便辐射自动观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辐射自动观测仪项目提供了强大的发展动力。我们将聚焦于行业内最新的技术发展趋势，包括但不限于人工智能、大数据分析、物联网等领域。通过深度的技术研究，我们将确保辐射自动观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辐射自动观测仪项目发展的源泉。我们将投入更多的精力对市场需求进行深入剖析，超越表面的需求，深入挖掘潜在的市场痛点和机遇。通过对市场需求的细致了解，辐射自动观测仪项目将更有针对性地设计解决方案，满足市场的多样化需求，从而更好地促进辐射自动观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辐射自动观测仪项目战略至关重要。我们将对竞争态势进行更为深入的分析，包括但不限于市场份额、产品特点、客户满意度等多个维度。通过深度的竞争分析，辐射自动观测仪项目将能够更准确地把握市场脉搏，制定具有竞争力的辐射自动观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辐射自动观测仪项目的发展具有直接的影响。我们将进行更为全面的法规和政策分析，了解行业发展中的潜在法律风险和合规挑战。通过充分了解和遵守相关法规，辐射自动观测仪项目将确保在法律框架内合法合规运营，为辐射自动观测仪项目的稳健发展提供有力支持。</w:t>
      </w:r>
    </w:p>
    <w:p>
      <w:pPr>
        <w:pStyle w:val="Heading2"/>
        <w:ind w:firstLine="560" w:firstLineChars="200"/>
        <w:rPr>
          <w:rFonts w:ascii="仿宋" w:eastAsia="仿宋" w:hAnsi="仿宋" w:cs="仿宋" w:hint="eastAsia"/>
          <w:sz w:val="28"/>
          <w:lang w:eastAsia="zh-CN"/>
        </w:rPr>
      </w:pPr>
      <w:bookmarkStart w:id="4" w:name="_Toc1176"/>
      <w:r>
        <w:rPr>
          <w:rFonts w:ascii="仿宋" w:eastAsia="仿宋" w:hAnsi="仿宋" w:cs="仿宋" w:hint="eastAsia"/>
          <w:sz w:val="28"/>
          <w:lang w:eastAsia="zh-CN"/>
        </w:rPr>
        <w:t>(二)、辐射自动观测仪项目建设必要性分析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建设的迫切性源于对行业发展趋势的深刻洞察。我们正处于一个行业变革的时代，科技创新、数字化转型成为企业发展的关键动力。辐射自动观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建设不仅仅是为了跟上潮流，更是为了通过技术创新推动企业的持续发展。通过引入先进的技术和解决方案，辐射自动观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辐射自动观测仪项目的建设成为必然选择，通过提高产品质量、拓展服务领域，从而在竞争中获得更多的机会。辐射自动观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辐射自动观测仪项目建设的必要性体现在对客户需求更精准的满足。通过辐射自动观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建设的背后是对企业持续创新的追求。只有通过不断创新，企业才能在竞争中立于不败之地。辐射自动观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444"/>
      <w:r>
        <w:rPr>
          <w:rFonts w:ascii="仿宋" w:eastAsia="仿宋" w:hAnsi="仿宋" w:cs="仿宋" w:hint="eastAsia"/>
          <w:sz w:val="28"/>
          <w:lang w:eastAsia="zh-CN"/>
        </w:rPr>
        <w:t>二、辐射自动观测仪项目危机管理</w:t>
      </w:r>
      <w:bookmarkEnd w:id="5"/>
    </w:p>
    <w:p>
      <w:pPr>
        <w:pStyle w:val="Heading2"/>
        <w:rPr>
          <w:rFonts w:ascii="仿宋" w:eastAsia="仿宋" w:hAnsi="仿宋" w:cs="仿宋" w:hint="eastAsia"/>
          <w:lang w:eastAsia="zh-CN"/>
        </w:rPr>
      </w:pPr>
      <w:bookmarkStart w:id="6" w:name="_Toc615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辐射自动观测仪项目危机管理中，危机预警与识别是确保辐射自动观测仪项目稳健运行的核心步骤。通过建立全面的监测机制，辐射自动观测仪项目团队旨在及时发现和理解潜在的风险和危机因素，以便采取及时的预防和应对措施，确保辐射自动观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辐射自动观测仪项目团队全面分析了整个辐射自动观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辐射自动观测仪项目团队着重于明确定义辐射自动观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辐射自动观测仪项目进展的持续监控，团队能够及时发现潜在问题并作出迅速反应。辐射自动观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在这一阶段，团队的专业素养和反应速度将发挥至关重要的作用，以确保潜在危机能够在初期得到有效的处理，最大程度地减轻负面影响。通过危机预警与识别，辐射自动观测仪项目得以更有序、可控地推进。</w:t>
      </w:r>
    </w:p>
    <w:p>
      <w:pPr>
        <w:pStyle w:val="Heading2"/>
        <w:ind w:firstLine="560" w:firstLineChars="200"/>
        <w:rPr>
          <w:rFonts w:ascii="仿宋" w:eastAsia="仿宋" w:hAnsi="仿宋" w:cs="仿宋" w:hint="eastAsia"/>
          <w:sz w:val="28"/>
          <w:lang w:eastAsia="zh-CN"/>
        </w:rPr>
      </w:pPr>
      <w:bookmarkStart w:id="7" w:name="_Toc2998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在危机发生时，辐射自动观测仪项目团队立即行动，成立了应急小组。该小组的任务是迅速制定并实施紧急应对措施，以最小化潜在损失。以下是采取的主要措施：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暂停辐射自动观测仪项目进度：为遏制危机蔓延，辐射自动观测仪项目暂时停止进行，以便全面评估当前状况。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资源重新分配：重新评估辐射自动观测仪项目资源的分配，确保最大限度地减小损失。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实时沟通：与关键利益相关者建立实时沟通机制，向他们传递辐射自动观测仪项目危机的实际状况，保障辐射自动观测仪项目核心利益。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在紧急应对的同时，辐射自动观测仪项目团队强调了团队协作和有效沟通的重要性。以下是团队协作的关键举措：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信息共享机制：建立了信息共享平台，确保团队成员能够及时获取辐射自动观测仪项目危机的实时信息。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领导者沟通：辐射自动观测仪项目领导者通过定期会议和即时沟通工具，指导团队应对危机，保持团队稳定运行。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随着危机得到初步控制，辐射自动观测仪项目团队转向制定恢复计划，以确保辐射自动观测仪项目能够从中迅速恢复。主要恢复计划包括：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修复受损的进度计划：重新评估辐射自动观测仪项目进度，制定修复计划，确保辐射自动观测仪项目尽快回归正常进程。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重新调整资源分配：优化资源分配，确保辐射自动观测仪项目在有限资源下高效运转。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风险管理机制加强：对辐射自动观测仪项目风险进行全面评估，制定更强化的风险管理策略，以预防未来可能的危机。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20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9752"/>
      <w:r>
        <w:rPr>
          <w:rFonts w:ascii="仿宋" w:eastAsia="仿宋" w:hAnsi="仿宋" w:cs="仿宋" w:hint="eastAsia"/>
          <w:lang w:eastAsia="zh-CN"/>
        </w:rPr>
        <w:t>(一)、辐射自动观测仪行业分析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行业一直以来都是市场的关注焦点。行业内的发展趋势、竞争态势以及潜在机会都对辐射自动观测仪项目的推进产生深远的影响。通过深入研究行业的整体概貌，我们将更好地理解行业的核心特征，为辐射自动观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自动观测仪行业，技术一直是推动创新和发展的关键因素。我们将对当前技术趋势进行详尽分析，包括但不限于人工智能、大数据应用、先进制造技术等。这有助于辐射自动观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辐射自动观测仪项目成功的基础。我们将对主要竞争对手进行深入研究，包括其市场份额、产品特点、市场定位等。通过全面了解竞争对手的优势和劣势，辐射自动观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605"/>
      <w:r>
        <w:rPr>
          <w:rFonts w:ascii="仿宋" w:eastAsia="仿宋" w:hAnsi="仿宋" w:cs="仿宋" w:hint="eastAsia"/>
          <w:sz w:val="28"/>
          <w:lang w:eastAsia="zh-CN"/>
        </w:rPr>
        <w:t>(二)、辐射自动观测仪市场分析预测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辐射自动观测仪市场未来的增长趋势。这包括市场的整体规模、各细分领域的发展趋势等。辐射自动观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辐射自动观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辐射自动观测仪项目实施过程中需要充分考虑的因素。我们将对市场风险进行全面评估，包括但不限于政策法规风险、市场竞争风险、技术变革风险等。通过对潜在风险的深入分析，辐射自动观测仪项目可以制定相应的风险缓解策略，降低不确定性对辐射自动观测仪项目的影响。</w:t>
      </w:r>
    </w:p>
    <w:p>
      <w:pPr>
        <w:pStyle w:val="Heading1"/>
        <w:ind w:firstLine="560" w:firstLineChars="200"/>
        <w:rPr>
          <w:rFonts w:ascii="仿宋" w:eastAsia="仿宋" w:hAnsi="仿宋" w:cs="仿宋" w:hint="eastAsia"/>
          <w:sz w:val="28"/>
          <w:lang w:eastAsia="zh-CN"/>
        </w:rPr>
      </w:pPr>
      <w:bookmarkStart w:id="11" w:name="_Toc4157"/>
      <w:r>
        <w:rPr>
          <w:rFonts w:ascii="仿宋" w:eastAsia="仿宋" w:hAnsi="仿宋" w:cs="仿宋" w:hint="eastAsia"/>
          <w:sz w:val="28"/>
          <w:lang w:eastAsia="zh-CN"/>
        </w:rPr>
        <w:t>四、辐射自动观测仪项目土建工程</w:t>
      </w:r>
      <w:bookmarkEnd w:id="11"/>
    </w:p>
    <w:p>
      <w:pPr>
        <w:pStyle w:val="Heading2"/>
        <w:rPr>
          <w:rFonts w:ascii="仿宋" w:eastAsia="仿宋" w:hAnsi="仿宋" w:cs="仿宋" w:hint="eastAsia"/>
          <w:lang w:eastAsia="zh-CN"/>
        </w:rPr>
      </w:pPr>
      <w:bookmarkStart w:id="12" w:name="_Toc3237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在辐射自动观测仪项目的建筑工程设计中，我们将秉承一系列重要的设计原则，以确保辐射自动观测仪项目建筑在功能、美观、可持续性等方面达到最佳效果。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首要原则是确保建筑的功能性得到最大化的发挥。我们将充分理解辐射自动观测仪项目的实际需求，合理布局各个功能区域，保证建筑在满足业务需求的同时，提供高效的工作环境。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在建筑设计中，我们将综合考虑建设和运营成本。通过精细的经济效益分析，确保设计方案在高效利用资源的同时，对辐射自动观测仪项目的长期盈利能力有积极的贡献。</w:t>
      </w:r>
    </w:p>
    <w:p>
      <w:pPr>
        <w:pStyle w:val="Heading2"/>
        <w:ind w:firstLine="560" w:firstLineChars="200"/>
        <w:rPr>
          <w:rFonts w:ascii="仿宋" w:eastAsia="仿宋" w:hAnsi="仿宋" w:cs="仿宋" w:hint="eastAsia"/>
          <w:sz w:val="28"/>
          <w:lang w:eastAsia="zh-CN"/>
        </w:rPr>
      </w:pPr>
      <w:bookmarkStart w:id="13" w:name="_Toc1924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自动观测仪项目的土建工程设计中，我们将精准设定设计年限，结合辐射自动观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辐射自动观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43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辐射自动观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辐射自动观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辐射自动观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4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本期工程辐射自动观测仪项目预计总建筑面积XXX平方米，其中：计容建筑面积XXX平方米，计划建筑工程投资XX万元，占辐射自动观测仪项目总投资的XX%。</w:t>
      </w:r>
    </w:p>
    <w:p>
      <w:pPr>
        <w:pStyle w:val="Heading1"/>
        <w:ind w:firstLine="560" w:firstLineChars="200"/>
        <w:rPr>
          <w:rFonts w:ascii="仿宋" w:eastAsia="仿宋" w:hAnsi="仿宋" w:cs="仿宋" w:hint="eastAsia"/>
          <w:sz w:val="28"/>
          <w:lang w:eastAsia="zh-CN"/>
        </w:rPr>
      </w:pPr>
      <w:bookmarkStart w:id="16" w:name="_Toc7312"/>
      <w:r>
        <w:rPr>
          <w:rFonts w:ascii="仿宋" w:eastAsia="仿宋" w:hAnsi="仿宋" w:cs="仿宋" w:hint="eastAsia"/>
          <w:sz w:val="28"/>
          <w:lang w:eastAsia="zh-CN"/>
        </w:rPr>
        <w:t>五、辐射自动观测仪项目可持续发展</w:t>
      </w:r>
      <w:bookmarkEnd w:id="16"/>
    </w:p>
    <w:p>
      <w:pPr>
        <w:pStyle w:val="Heading2"/>
        <w:rPr>
          <w:rFonts w:ascii="仿宋" w:eastAsia="仿宋" w:hAnsi="仿宋" w:cs="仿宋" w:hint="eastAsia"/>
          <w:lang w:eastAsia="zh-CN"/>
        </w:rPr>
      </w:pPr>
      <w:bookmarkStart w:id="17" w:name="_Toc935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自动观测仪项目中，辐射自动观测仪项目团队着眼于未来，明确了可持续发展的战略方向。制定的具体可持续发展目标包括降低资源使用、采用环保技术、最大化社会效益等。这一步骤不仅有助于辐射自动观测仪项目在环保和社会责任方面达到最高标准，也为未来提供了明确的指引，确保辐射自动观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可持续实践的融入辐射自动观测仪项目管理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辐射自动观测仪项目管理周期。从辐射自动观测仪项目规划开始，辐射自动观测仪项目团队就考虑了环境和社会的因素。在执行阶段，辐射自动观测仪项目团队积极推动绿色技术的应用，优化资源利用。此外，关注员工的社会责任，通过培训和沟通活动提高员工对可持续发展的认知，使他们能够在日常工作中践行可持续实践。这些举措不仅为辐射自动观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88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扎根于辐射自动观测仪项目的可持续发展理念，我们深信环保与社会责任是辐射自动观测仪项目成功的关键支柱。在辐射自动观测仪项目的每一步，我们都致力于通过创新和实践，履行对环境和社会的坚定责任。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团队通过引入先进的环保技术、建立高效的废物处理系统以及推动能源节约措施，积极履行环保责任。定期的环保监测和评估确保辐射自动观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不仅致力于自身可持续发展，还注重对社会的回馈。通过支持社区辐射自动观测仪项目、参与慈善事业、提供培训机会等方式，辐射自动观测仪项目积极履行社会责任。与当地社区建立积极互动，关注员工的工作与生活平衡，以及员工的身心健康，是辐射自动观测仪项目在社会责任层面的关键举措。这样的实践不仅增强了辐射自动观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4036"/>
      <w:r>
        <w:rPr>
          <w:rFonts w:ascii="仿宋" w:eastAsia="仿宋" w:hAnsi="仿宋" w:cs="仿宋" w:hint="eastAsia"/>
          <w:sz w:val="28"/>
          <w:lang w:eastAsia="zh-CN"/>
        </w:rPr>
        <w:t>六、辐射自动观测仪项目选址可行性分析</w:t>
      </w:r>
      <w:bookmarkEnd w:id="19"/>
    </w:p>
    <w:p>
      <w:pPr>
        <w:pStyle w:val="Heading2"/>
        <w:rPr>
          <w:rFonts w:ascii="仿宋" w:eastAsia="仿宋" w:hAnsi="仿宋" w:cs="仿宋" w:hint="eastAsia"/>
          <w:lang w:eastAsia="zh-CN"/>
        </w:rPr>
      </w:pPr>
      <w:bookmarkStart w:id="20" w:name="_Toc21549"/>
      <w:r>
        <w:rPr>
          <w:rFonts w:ascii="仿宋" w:eastAsia="仿宋" w:hAnsi="仿宋" w:cs="仿宋" w:hint="eastAsia"/>
          <w:lang w:eastAsia="zh-CN"/>
        </w:rPr>
        <w:t>(一)、辐射自动观测仪项目选址</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该辐射自动观测仪项目选址位于XX省XX市XX区XXX街道</w:t>
      </w:r>
    </w:p>
    <w:p>
      <w:pPr>
        <w:pStyle w:val="Heading2"/>
        <w:ind w:firstLine="560" w:firstLineChars="200"/>
        <w:rPr>
          <w:rFonts w:ascii="仿宋" w:eastAsia="仿宋" w:hAnsi="仿宋" w:cs="仿宋" w:hint="eastAsia"/>
          <w:sz w:val="28"/>
          <w:lang w:eastAsia="zh-CN"/>
        </w:rPr>
      </w:pPr>
      <w:bookmarkStart w:id="21" w:name="_Toc2398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辐射自动观测仪项目的征地面积将根据辐射自动观测仪项目的实际规模和需求进行精确规划。具体面积XXX平方米，旨在确保辐射自动观测仪项目不仅能够满足当前的发展需求，还能够预留空间以适应未来的扩展。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净用地面积是在征地面积基础上去除不可利用面积后的实际可开发用地。具体面积XXX平方米，考虑到环保、交通、安全等多方面因素，以确保辐射自动观测仪项目在整体利用效率上达到最优。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辐射自动观测仪项目计划建设的建筑总规模具体面积XXX平方米。这一规模的确定综合考虑了辐射自动观测仪项目的性质、规模，以及城市规划的相关要求，确保建筑布局与周边环境协调一致。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绿地率是辐射自动观测仪项目用地中被规划为绿地的比例。具体面积XXX平方米，旨在通过合理规划绿地，改善辐射自动观测仪项目周边环境，提升居民生活质量，并符合城市整体绿化规划。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容积率是用地上可以建设的建筑总体积与用地面积之比。具体面积XXX，通过合理的容积率规划，确保辐射自动观测仪项目建筑规模与周边环境和谐共生。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https://d.book118.com/715032200333011103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43EDD"/>
    <w:rsid w:val="1A643E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322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2024-02-07T01:14:00Z</dcterms:created>
  <dcterms:modified xsi:type="dcterms:W3CDTF">2024-02-07T01:15:13Z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643776D31E4C475BB256523D4D3499EA_11</vt:lpwstr>
  </property>
  <property fmtid="{D5CDD505-2E9C-101B-9397-08002B2CF9AE}" pid="3" name="KSOProductBuildVer">
    <vt:lpwstr>2052-12.1.0.16250</vt:lpwstr>
  </property>
</Properties>
</file>