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伊春西林2023-2024学年九年级上学期期末物理综合检测卷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（广西贵港市平南县九年级（上）期末物理试卷）下列说法正确的是（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.海底石油和海水都是属于可再生能源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.电路中有了电源就能形成电流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.有电源不一定有电流，有持续电流必定要有电源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.只有正电荷定向移动才能形成电流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.拿一根玻璃棒与丝绸摩擦，则玻璃棒带上负电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.电热水壶的电热丝可以用超导材料制成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.加在导体两端的电压越大，则导体的电阻也越大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.秋天用塑料梳子梳理干燥的头发时，头发会随着梳子飘起，这是摩擦起电现象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无锡市钱桥中学八年级（下）第一次月考物理试卷）《舌尖上的中国2》聚焦于普通人的家常菜，让海内外观众领略了中华饮食之美．如图所示，通过煎、炒、蒸、拌烹调的四种美食中所包含的物理知识，认识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8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.煎：煎锅一般用铁制造，主要是利用了铁的隔热性好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.炒：主要是因为油的密度小才被使用，烧熟藜蒿和腊肉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.蒸：是通过热传递和高温水蒸气液化放热，使榆钱饭蒸熟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.拌：香葱和豆腐要拌着才能入味，说明分子没有做无规则运动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（2020年秋•黄陂区校级月考）小明阅读了下表后，得出了一些结论，其中正确的是（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几种物质的比热容c/[J•（㎏•℃）</w:t>
      </w:r>
      <w:r w:rsidRPr="004E0094">
        <w:rPr>
          <w:vertAlign w:val="superscript"/>
        </w:rPr>
        <w:t>-1</w:t>
      </w:r>
      <w:r>
        <w:t>]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04pt;height:93pt">
            <v:imagedata r:id="rId10" o:title="2"/>
          </v:shape>
        </w:pict>
      </w:r>
      <w:r>
        <w:t>①．沿海地区昼夜温差比内陆地区小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②．同种物质在不同状态下，其比热容不同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③．质量相等的铜块和铅块，降低相同的温度，铜块放出的热量少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④．液体的比热容都比固体大．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（澄海区模拟）关于材料、能源及通信技术的应用，下列说法中不正确的是（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.二极管是由半导体材料制成的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.超导材料不可用于电饭锅的电热丝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.卫星电视信号是通过电磁波传送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.核能既是可再生能源又是新能源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（2021•鞍山一模）如图甲所示的电路，电源电压恒定不变，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​是定值电阻，闭合开关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​，调节滑动变阻器的滑片从最大值滑至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​点时，小灯泡刚好正常发光；此时，断开开关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​，闭合开关</w:t>
      </w:r>
      <w:r>
        <w:pict>
          <v:shape id="_x0000_i103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​，继续从</w:t>
      </w:r>
      <w:r>
        <w:pict>
          <v:shape id="_x0000_i1033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​点向左移动滑片，在保证电路安全的前提下，两个过程电流表示数与电压表示数关系图像如图乙所示。下列说法正确的是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https://d.book118.com/715034134034011100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715034134034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