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功能性棚模新材料及各种助剂项目规划设计纲要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81" w:history="1">
        <w:r>
          <w:rPr>
            <w:rFonts w:ascii="仿宋" w:eastAsia="仿宋" w:hAnsi="仿宋" w:cs="仿宋" w:hint="eastAsia"/>
            <w:lang w:eastAsia="zh-CN"/>
          </w:rPr>
          <w:t>前言</w:t>
        </w:r>
        <w:r>
          <w:tab/>
        </w:r>
        <w:r>
          <w:fldChar w:fldCharType="begin"/>
        </w:r>
        <w:r>
          <w:instrText xml:space="preserve"> PAGEREF _Toc23081 \h </w:instrText>
        </w:r>
        <w:r>
          <w:fldChar w:fldCharType="separate"/>
        </w:r>
        <w:r>
          <w:t>3</w:t>
        </w:r>
        <w:r>
          <w:fldChar w:fldCharType="end"/>
        </w:r>
      </w:hyperlink>
    </w:p>
    <w:p>
      <w:pPr>
        <w:pStyle w:val="TOC1"/>
        <w:tabs>
          <w:tab w:val="right" w:leader="dot" w:pos="8306"/>
        </w:tabs>
      </w:pPr>
      <w:hyperlink w:anchor="_Toc6381" w:history="1">
        <w:r>
          <w:rPr>
            <w:rFonts w:ascii="仿宋" w:eastAsia="仿宋" w:hAnsi="仿宋" w:cs="仿宋" w:hint="eastAsia"/>
            <w:lang w:eastAsia="zh-CN"/>
          </w:rPr>
          <w:t>一、工艺说明</w:t>
        </w:r>
        <w:r>
          <w:tab/>
        </w:r>
        <w:r>
          <w:fldChar w:fldCharType="begin"/>
        </w:r>
        <w:r>
          <w:instrText xml:space="preserve"> PAGEREF _Toc6381 \h </w:instrText>
        </w:r>
        <w:r>
          <w:fldChar w:fldCharType="separate"/>
        </w:r>
        <w:r>
          <w:t>3</w:t>
        </w:r>
        <w:r>
          <w:fldChar w:fldCharType="end"/>
        </w:r>
      </w:hyperlink>
    </w:p>
    <w:p>
      <w:pPr>
        <w:pStyle w:val="TOC2"/>
        <w:tabs>
          <w:tab w:val="right" w:leader="dot" w:pos="8306"/>
        </w:tabs>
      </w:pPr>
      <w:hyperlink w:anchor="_Toc2086" w:history="1">
        <w:r>
          <w:rPr>
            <w:rFonts w:ascii="仿宋" w:eastAsia="仿宋" w:hAnsi="仿宋" w:cs="仿宋" w:hint="eastAsia"/>
            <w:lang w:eastAsia="zh-CN"/>
          </w:rPr>
          <w:t>(一)、技术管理特点</w:t>
        </w:r>
        <w:r>
          <w:tab/>
        </w:r>
        <w:r>
          <w:fldChar w:fldCharType="begin"/>
        </w:r>
        <w:r>
          <w:instrText xml:space="preserve"> PAGEREF _Toc2086 \h </w:instrText>
        </w:r>
        <w:r>
          <w:fldChar w:fldCharType="separate"/>
        </w:r>
        <w:r>
          <w:t>3</w:t>
        </w:r>
        <w:r>
          <w:fldChar w:fldCharType="end"/>
        </w:r>
      </w:hyperlink>
    </w:p>
    <w:p>
      <w:pPr>
        <w:pStyle w:val="TOC2"/>
        <w:tabs>
          <w:tab w:val="right" w:leader="dot" w:pos="8306"/>
        </w:tabs>
      </w:pPr>
      <w:hyperlink w:anchor="_Toc31133" w:history="1">
        <w:r>
          <w:rPr>
            <w:rFonts w:ascii="仿宋" w:eastAsia="仿宋" w:hAnsi="仿宋" w:cs="仿宋" w:hint="eastAsia"/>
            <w:lang w:eastAsia="zh-CN"/>
          </w:rPr>
          <w:t>(二)、功能性棚模新材料及各种助剂项目工艺技术设计方案</w:t>
        </w:r>
        <w:r>
          <w:tab/>
        </w:r>
        <w:r>
          <w:fldChar w:fldCharType="begin"/>
        </w:r>
        <w:r>
          <w:instrText xml:space="preserve"> PAGEREF _Toc31133 \h </w:instrText>
        </w:r>
        <w:r>
          <w:fldChar w:fldCharType="separate"/>
        </w:r>
        <w:r>
          <w:t>4</w:t>
        </w:r>
        <w:r>
          <w:fldChar w:fldCharType="end"/>
        </w:r>
      </w:hyperlink>
    </w:p>
    <w:p>
      <w:pPr>
        <w:pStyle w:val="TOC2"/>
        <w:tabs>
          <w:tab w:val="right" w:leader="dot" w:pos="8306"/>
        </w:tabs>
      </w:pPr>
      <w:hyperlink w:anchor="_Toc25282" w:history="1">
        <w:r>
          <w:rPr>
            <w:rFonts w:ascii="仿宋" w:eastAsia="仿宋" w:hAnsi="仿宋" w:cs="仿宋" w:hint="eastAsia"/>
            <w:lang w:eastAsia="zh-CN"/>
          </w:rPr>
          <w:t>(三)、设备选型方案</w:t>
        </w:r>
        <w:r>
          <w:tab/>
        </w:r>
        <w:r>
          <w:fldChar w:fldCharType="begin"/>
        </w:r>
        <w:r>
          <w:instrText xml:space="preserve"> PAGEREF _Toc25282 \h </w:instrText>
        </w:r>
        <w:r>
          <w:fldChar w:fldCharType="separate"/>
        </w:r>
        <w:r>
          <w:t>6</w:t>
        </w:r>
        <w:r>
          <w:fldChar w:fldCharType="end"/>
        </w:r>
      </w:hyperlink>
    </w:p>
    <w:p>
      <w:pPr>
        <w:pStyle w:val="TOC1"/>
        <w:tabs>
          <w:tab w:val="right" w:leader="dot" w:pos="8306"/>
        </w:tabs>
      </w:pPr>
      <w:hyperlink w:anchor="_Toc15844" w:history="1">
        <w:r>
          <w:rPr>
            <w:rFonts w:ascii="仿宋" w:eastAsia="仿宋" w:hAnsi="仿宋" w:cs="仿宋" w:hint="eastAsia"/>
            <w:lang w:eastAsia="zh-CN"/>
          </w:rPr>
          <w:t>二、市场分析、调研</w:t>
        </w:r>
        <w:r>
          <w:tab/>
        </w:r>
        <w:r>
          <w:fldChar w:fldCharType="begin"/>
        </w:r>
        <w:r>
          <w:instrText xml:space="preserve"> PAGEREF _Toc15844 \h </w:instrText>
        </w:r>
        <w:r>
          <w:fldChar w:fldCharType="separate"/>
        </w:r>
        <w:r>
          <w:t>7</w:t>
        </w:r>
        <w:r>
          <w:fldChar w:fldCharType="end"/>
        </w:r>
      </w:hyperlink>
    </w:p>
    <w:p>
      <w:pPr>
        <w:pStyle w:val="TOC2"/>
        <w:tabs>
          <w:tab w:val="right" w:leader="dot" w:pos="8306"/>
        </w:tabs>
      </w:pPr>
      <w:hyperlink w:anchor="_Toc15161" w:history="1">
        <w:r>
          <w:rPr>
            <w:rFonts w:ascii="仿宋" w:eastAsia="仿宋" w:hAnsi="仿宋" w:cs="仿宋" w:hint="eastAsia"/>
            <w:lang w:eastAsia="zh-CN"/>
          </w:rPr>
          <w:t>(一)、功能性棚模新材料及各种助剂行业分析</w:t>
        </w:r>
        <w:r>
          <w:tab/>
        </w:r>
        <w:r>
          <w:fldChar w:fldCharType="begin"/>
        </w:r>
        <w:r>
          <w:instrText xml:space="preserve"> PAGEREF _Toc15161 \h </w:instrText>
        </w:r>
        <w:r>
          <w:fldChar w:fldCharType="separate"/>
        </w:r>
        <w:r>
          <w:t>7</w:t>
        </w:r>
        <w:r>
          <w:fldChar w:fldCharType="end"/>
        </w:r>
      </w:hyperlink>
    </w:p>
    <w:p>
      <w:pPr>
        <w:pStyle w:val="TOC2"/>
        <w:tabs>
          <w:tab w:val="right" w:leader="dot" w:pos="8306"/>
        </w:tabs>
      </w:pPr>
      <w:hyperlink w:anchor="_Toc24506" w:history="1">
        <w:r>
          <w:rPr>
            <w:rFonts w:ascii="仿宋" w:eastAsia="仿宋" w:hAnsi="仿宋" w:cs="仿宋" w:hint="eastAsia"/>
            <w:lang w:eastAsia="zh-CN"/>
          </w:rPr>
          <w:t>(二)、功能性棚模新材料及各种助剂市场分析预测</w:t>
        </w:r>
        <w:r>
          <w:tab/>
        </w:r>
        <w:r>
          <w:fldChar w:fldCharType="begin"/>
        </w:r>
        <w:r>
          <w:instrText xml:space="preserve"> PAGEREF _Toc24506 \h </w:instrText>
        </w:r>
        <w:r>
          <w:fldChar w:fldCharType="separate"/>
        </w:r>
        <w:r>
          <w:t>8</w:t>
        </w:r>
        <w:r>
          <w:fldChar w:fldCharType="end"/>
        </w:r>
      </w:hyperlink>
    </w:p>
    <w:p>
      <w:pPr>
        <w:pStyle w:val="TOC1"/>
        <w:tabs>
          <w:tab w:val="right" w:leader="dot" w:pos="8306"/>
        </w:tabs>
      </w:pPr>
      <w:hyperlink w:anchor="_Toc678" w:history="1">
        <w:r>
          <w:rPr>
            <w:rFonts w:ascii="仿宋" w:eastAsia="仿宋" w:hAnsi="仿宋" w:cs="仿宋" w:hint="eastAsia"/>
            <w:lang w:eastAsia="zh-CN"/>
          </w:rPr>
          <w:t>三、功能性棚模新材料及各种助剂项目危机管理</w:t>
        </w:r>
        <w:r>
          <w:tab/>
        </w:r>
        <w:r>
          <w:fldChar w:fldCharType="begin"/>
        </w:r>
        <w:r>
          <w:instrText xml:space="preserve"> PAGEREF _Toc678 \h </w:instrText>
        </w:r>
        <w:r>
          <w:fldChar w:fldCharType="separate"/>
        </w:r>
        <w:r>
          <w:t>9</w:t>
        </w:r>
        <w:r>
          <w:fldChar w:fldCharType="end"/>
        </w:r>
      </w:hyperlink>
    </w:p>
    <w:p>
      <w:pPr>
        <w:pStyle w:val="TOC2"/>
        <w:tabs>
          <w:tab w:val="right" w:leader="dot" w:pos="8306"/>
        </w:tabs>
      </w:pPr>
      <w:hyperlink w:anchor="_Toc30410" w:history="1">
        <w:r>
          <w:rPr>
            <w:rFonts w:ascii="仿宋" w:eastAsia="仿宋" w:hAnsi="仿宋" w:cs="仿宋" w:hint="eastAsia"/>
            <w:lang w:eastAsia="zh-CN"/>
          </w:rPr>
          <w:t>(一)、危机预警与识别</w:t>
        </w:r>
        <w:r>
          <w:tab/>
        </w:r>
        <w:r>
          <w:fldChar w:fldCharType="begin"/>
        </w:r>
        <w:r>
          <w:instrText xml:space="preserve"> PAGEREF _Toc30410 \h </w:instrText>
        </w:r>
        <w:r>
          <w:fldChar w:fldCharType="separate"/>
        </w:r>
        <w:r>
          <w:t>9</w:t>
        </w:r>
        <w:r>
          <w:fldChar w:fldCharType="end"/>
        </w:r>
      </w:hyperlink>
    </w:p>
    <w:p>
      <w:pPr>
        <w:pStyle w:val="TOC2"/>
        <w:tabs>
          <w:tab w:val="right" w:leader="dot" w:pos="8306"/>
        </w:tabs>
      </w:pPr>
      <w:hyperlink w:anchor="_Toc6425" w:history="1">
        <w:r>
          <w:rPr>
            <w:rFonts w:ascii="仿宋" w:eastAsia="仿宋" w:hAnsi="仿宋" w:cs="仿宋" w:hint="eastAsia"/>
            <w:lang w:eastAsia="zh-CN"/>
          </w:rPr>
          <w:t>(二)、危机应对与恢复</w:t>
        </w:r>
        <w:r>
          <w:tab/>
        </w:r>
        <w:r>
          <w:fldChar w:fldCharType="begin"/>
        </w:r>
        <w:r>
          <w:instrText xml:space="preserve"> PAGEREF _Toc6425 \h </w:instrText>
        </w:r>
        <w:r>
          <w:fldChar w:fldCharType="separate"/>
        </w:r>
        <w:r>
          <w:t>10</w:t>
        </w:r>
        <w:r>
          <w:fldChar w:fldCharType="end"/>
        </w:r>
      </w:hyperlink>
    </w:p>
    <w:p>
      <w:pPr>
        <w:pStyle w:val="TOC1"/>
        <w:tabs>
          <w:tab w:val="right" w:leader="dot" w:pos="8306"/>
        </w:tabs>
      </w:pPr>
      <w:hyperlink w:anchor="_Toc13735" w:history="1">
        <w:r>
          <w:rPr>
            <w:rFonts w:ascii="仿宋" w:eastAsia="仿宋" w:hAnsi="仿宋" w:cs="仿宋" w:hint="eastAsia"/>
            <w:lang w:eastAsia="zh-CN"/>
          </w:rPr>
          <w:t>四、功能性棚模新材料及各种助剂项目选址可行性分析</w:t>
        </w:r>
        <w:r>
          <w:tab/>
        </w:r>
        <w:r>
          <w:fldChar w:fldCharType="begin"/>
        </w:r>
        <w:r>
          <w:instrText xml:space="preserve"> PAGEREF _Toc13735 \h </w:instrText>
        </w:r>
        <w:r>
          <w:fldChar w:fldCharType="separate"/>
        </w:r>
        <w:r>
          <w:t>12</w:t>
        </w:r>
        <w:r>
          <w:fldChar w:fldCharType="end"/>
        </w:r>
      </w:hyperlink>
    </w:p>
    <w:p>
      <w:pPr>
        <w:pStyle w:val="TOC2"/>
        <w:tabs>
          <w:tab w:val="right" w:leader="dot" w:pos="8306"/>
        </w:tabs>
      </w:pPr>
      <w:hyperlink w:anchor="_Toc5756" w:history="1">
        <w:r>
          <w:rPr>
            <w:rFonts w:ascii="仿宋" w:eastAsia="仿宋" w:hAnsi="仿宋" w:cs="仿宋" w:hint="eastAsia"/>
            <w:lang w:eastAsia="zh-CN"/>
          </w:rPr>
          <w:t>(一)、功能性棚模新材料及各种助剂项目选址</w:t>
        </w:r>
        <w:r>
          <w:tab/>
        </w:r>
        <w:r>
          <w:fldChar w:fldCharType="begin"/>
        </w:r>
        <w:r>
          <w:instrText xml:space="preserve"> PAGEREF _Toc5756 \h </w:instrText>
        </w:r>
        <w:r>
          <w:fldChar w:fldCharType="separate"/>
        </w:r>
        <w:r>
          <w:t>12</w:t>
        </w:r>
        <w:r>
          <w:fldChar w:fldCharType="end"/>
        </w:r>
      </w:hyperlink>
    </w:p>
    <w:p>
      <w:pPr>
        <w:pStyle w:val="TOC2"/>
        <w:tabs>
          <w:tab w:val="right" w:leader="dot" w:pos="8306"/>
        </w:tabs>
      </w:pPr>
      <w:hyperlink w:anchor="_Toc19892" w:history="1">
        <w:r>
          <w:rPr>
            <w:rFonts w:ascii="仿宋" w:eastAsia="仿宋" w:hAnsi="仿宋" w:cs="仿宋" w:hint="eastAsia"/>
            <w:lang w:eastAsia="zh-CN"/>
          </w:rPr>
          <w:t>(二)、用地控制指标</w:t>
        </w:r>
        <w:r>
          <w:tab/>
        </w:r>
        <w:r>
          <w:fldChar w:fldCharType="begin"/>
        </w:r>
        <w:r>
          <w:instrText xml:space="preserve"> PAGEREF _Toc19892 \h </w:instrText>
        </w:r>
        <w:r>
          <w:fldChar w:fldCharType="separate"/>
        </w:r>
        <w:r>
          <w:t>12</w:t>
        </w:r>
        <w:r>
          <w:fldChar w:fldCharType="end"/>
        </w:r>
      </w:hyperlink>
    </w:p>
    <w:p>
      <w:pPr>
        <w:pStyle w:val="TOC2"/>
        <w:tabs>
          <w:tab w:val="right" w:leader="dot" w:pos="8306"/>
        </w:tabs>
      </w:pPr>
      <w:hyperlink w:anchor="_Toc25428" w:history="1">
        <w:r>
          <w:rPr>
            <w:rFonts w:ascii="仿宋" w:eastAsia="仿宋" w:hAnsi="仿宋" w:cs="仿宋" w:hint="eastAsia"/>
            <w:lang w:eastAsia="zh-CN"/>
          </w:rPr>
          <w:t>(三)、节约用地措施</w:t>
        </w:r>
        <w:r>
          <w:tab/>
        </w:r>
        <w:r>
          <w:fldChar w:fldCharType="begin"/>
        </w:r>
        <w:r>
          <w:instrText xml:space="preserve"> PAGEREF _Toc25428 \h </w:instrText>
        </w:r>
        <w:r>
          <w:fldChar w:fldCharType="separate"/>
        </w:r>
        <w:r>
          <w:t>14</w:t>
        </w:r>
        <w:r>
          <w:fldChar w:fldCharType="end"/>
        </w:r>
      </w:hyperlink>
    </w:p>
    <w:p>
      <w:pPr>
        <w:pStyle w:val="TOC2"/>
        <w:tabs>
          <w:tab w:val="right" w:leader="dot" w:pos="8306"/>
        </w:tabs>
      </w:pPr>
      <w:hyperlink w:anchor="_Toc22342" w:history="1">
        <w:r>
          <w:rPr>
            <w:rFonts w:ascii="仿宋" w:eastAsia="仿宋" w:hAnsi="仿宋" w:cs="仿宋" w:hint="eastAsia"/>
            <w:lang w:eastAsia="zh-CN"/>
          </w:rPr>
          <w:t>(四)、总图布置方案</w:t>
        </w:r>
        <w:r>
          <w:tab/>
        </w:r>
        <w:r>
          <w:fldChar w:fldCharType="begin"/>
        </w:r>
        <w:r>
          <w:instrText xml:space="preserve"> PAGEREF _Toc22342 \h </w:instrText>
        </w:r>
        <w:r>
          <w:fldChar w:fldCharType="separate"/>
        </w:r>
        <w:r>
          <w:t>15</w:t>
        </w:r>
        <w:r>
          <w:fldChar w:fldCharType="end"/>
        </w:r>
      </w:hyperlink>
    </w:p>
    <w:p>
      <w:pPr>
        <w:pStyle w:val="TOC2"/>
        <w:tabs>
          <w:tab w:val="right" w:leader="dot" w:pos="8306"/>
        </w:tabs>
      </w:pPr>
      <w:hyperlink w:anchor="_Toc26859" w:history="1">
        <w:r>
          <w:rPr>
            <w:rFonts w:ascii="仿宋" w:eastAsia="仿宋" w:hAnsi="仿宋" w:cs="仿宋" w:hint="eastAsia"/>
            <w:lang w:eastAsia="zh-CN"/>
          </w:rPr>
          <w:t>(五)、选址综合评价</w:t>
        </w:r>
        <w:r>
          <w:tab/>
        </w:r>
        <w:r>
          <w:fldChar w:fldCharType="begin"/>
        </w:r>
        <w:r>
          <w:instrText xml:space="preserve"> PAGEREF _Toc26859 \h </w:instrText>
        </w:r>
        <w:r>
          <w:fldChar w:fldCharType="separate"/>
        </w:r>
        <w:r>
          <w:t>16</w:t>
        </w:r>
        <w:r>
          <w:fldChar w:fldCharType="end"/>
        </w:r>
      </w:hyperlink>
    </w:p>
    <w:p>
      <w:pPr>
        <w:pStyle w:val="TOC1"/>
        <w:tabs>
          <w:tab w:val="right" w:leader="dot" w:pos="8306"/>
        </w:tabs>
      </w:pPr>
      <w:hyperlink w:anchor="_Toc1985" w:history="1">
        <w:r>
          <w:rPr>
            <w:rFonts w:ascii="仿宋" w:eastAsia="仿宋" w:hAnsi="仿宋" w:cs="仿宋" w:hint="eastAsia"/>
            <w:lang w:eastAsia="zh-CN"/>
          </w:rPr>
          <w:t>五、功能性棚模新材料及各种助剂项目绩效评估</w:t>
        </w:r>
        <w:r>
          <w:tab/>
        </w:r>
        <w:r>
          <w:fldChar w:fldCharType="begin"/>
        </w:r>
        <w:r>
          <w:instrText xml:space="preserve"> PAGEREF _Toc1985 \h </w:instrText>
        </w:r>
        <w:r>
          <w:fldChar w:fldCharType="separate"/>
        </w:r>
        <w:r>
          <w:t>18</w:t>
        </w:r>
        <w:r>
          <w:fldChar w:fldCharType="end"/>
        </w:r>
      </w:hyperlink>
    </w:p>
    <w:p>
      <w:pPr>
        <w:pStyle w:val="TOC2"/>
        <w:tabs>
          <w:tab w:val="right" w:leader="dot" w:pos="8306"/>
        </w:tabs>
      </w:pPr>
      <w:hyperlink w:anchor="_Toc7009" w:history="1">
        <w:r>
          <w:rPr>
            <w:rFonts w:ascii="仿宋" w:eastAsia="仿宋" w:hAnsi="仿宋" w:cs="仿宋" w:hint="eastAsia"/>
            <w:lang w:eastAsia="zh-CN"/>
          </w:rPr>
          <w:t>(一)、绩效评估指标</w:t>
        </w:r>
        <w:r>
          <w:tab/>
        </w:r>
        <w:r>
          <w:fldChar w:fldCharType="begin"/>
        </w:r>
        <w:r>
          <w:instrText xml:space="preserve"> PAGEREF _Toc7009 \h </w:instrText>
        </w:r>
        <w:r>
          <w:fldChar w:fldCharType="separate"/>
        </w:r>
        <w:r>
          <w:t>18</w:t>
        </w:r>
        <w:r>
          <w:fldChar w:fldCharType="end"/>
        </w:r>
      </w:hyperlink>
    </w:p>
    <w:p>
      <w:pPr>
        <w:pStyle w:val="TOC2"/>
        <w:tabs>
          <w:tab w:val="right" w:leader="dot" w:pos="8306"/>
        </w:tabs>
      </w:pPr>
      <w:hyperlink w:anchor="_Toc3526" w:history="1">
        <w:r>
          <w:rPr>
            <w:rFonts w:ascii="仿宋" w:eastAsia="仿宋" w:hAnsi="仿宋" w:cs="仿宋" w:hint="eastAsia"/>
            <w:lang w:eastAsia="zh-CN"/>
          </w:rPr>
          <w:t>(二)、绩效评估方法</w:t>
        </w:r>
        <w:r>
          <w:tab/>
        </w:r>
        <w:r>
          <w:fldChar w:fldCharType="begin"/>
        </w:r>
        <w:r>
          <w:instrText xml:space="preserve"> PAGEREF _Toc3526 \h </w:instrText>
        </w:r>
        <w:r>
          <w:fldChar w:fldCharType="separate"/>
        </w:r>
        <w:r>
          <w:t>19</w:t>
        </w:r>
        <w:r>
          <w:fldChar w:fldCharType="end"/>
        </w:r>
      </w:hyperlink>
    </w:p>
    <w:p>
      <w:pPr>
        <w:pStyle w:val="TOC2"/>
        <w:tabs>
          <w:tab w:val="right" w:leader="dot" w:pos="8306"/>
        </w:tabs>
      </w:pPr>
      <w:hyperlink w:anchor="_Toc30138" w:history="1">
        <w:r>
          <w:rPr>
            <w:rFonts w:ascii="仿宋" w:eastAsia="仿宋" w:hAnsi="仿宋" w:cs="仿宋" w:hint="eastAsia"/>
            <w:lang w:eastAsia="zh-CN"/>
          </w:rPr>
          <w:t>(三)、绩效评估周期</w:t>
        </w:r>
        <w:r>
          <w:tab/>
        </w:r>
        <w:r>
          <w:fldChar w:fldCharType="begin"/>
        </w:r>
        <w:r>
          <w:instrText xml:space="preserve"> PAGEREF _Toc30138 \h </w:instrText>
        </w:r>
        <w:r>
          <w:fldChar w:fldCharType="separate"/>
        </w:r>
        <w:r>
          <w:t>20</w:t>
        </w:r>
        <w:r>
          <w:fldChar w:fldCharType="end"/>
        </w:r>
      </w:hyperlink>
    </w:p>
    <w:p>
      <w:pPr>
        <w:pStyle w:val="TOC1"/>
        <w:tabs>
          <w:tab w:val="right" w:leader="dot" w:pos="8306"/>
        </w:tabs>
      </w:pPr>
      <w:hyperlink w:anchor="_Toc27563" w:history="1">
        <w:r>
          <w:rPr>
            <w:rFonts w:ascii="仿宋" w:eastAsia="仿宋" w:hAnsi="仿宋" w:cs="仿宋" w:hint="eastAsia"/>
            <w:lang w:eastAsia="zh-CN"/>
          </w:rPr>
          <w:t>六、功能性棚模新材料及各种助剂项目可持续发展</w:t>
        </w:r>
        <w:r>
          <w:tab/>
        </w:r>
        <w:r>
          <w:fldChar w:fldCharType="begin"/>
        </w:r>
        <w:r>
          <w:instrText xml:space="preserve"> PAGEREF _Toc27563 \h </w:instrText>
        </w:r>
        <w:r>
          <w:fldChar w:fldCharType="separate"/>
        </w:r>
        <w:r>
          <w:t>21</w:t>
        </w:r>
        <w:r>
          <w:fldChar w:fldCharType="end"/>
        </w:r>
      </w:hyperlink>
    </w:p>
    <w:p>
      <w:pPr>
        <w:pStyle w:val="TOC2"/>
        <w:tabs>
          <w:tab w:val="right" w:leader="dot" w:pos="8306"/>
        </w:tabs>
      </w:pPr>
      <w:hyperlink w:anchor="_Toc32481" w:history="1">
        <w:r>
          <w:rPr>
            <w:rFonts w:ascii="仿宋" w:eastAsia="仿宋" w:hAnsi="仿宋" w:cs="仿宋" w:hint="eastAsia"/>
            <w:lang w:eastAsia="zh-CN"/>
          </w:rPr>
          <w:t>(一)、可持续战略与实践</w:t>
        </w:r>
        <w:r>
          <w:tab/>
        </w:r>
        <w:r>
          <w:fldChar w:fldCharType="begin"/>
        </w:r>
        <w:r>
          <w:instrText xml:space="preserve"> PAGEREF _Toc32481 \h </w:instrText>
        </w:r>
        <w:r>
          <w:fldChar w:fldCharType="separate"/>
        </w:r>
        <w:r>
          <w:t>21</w:t>
        </w:r>
        <w:r>
          <w:fldChar w:fldCharType="end"/>
        </w:r>
      </w:hyperlink>
    </w:p>
    <w:p>
      <w:pPr>
        <w:pStyle w:val="TOC2"/>
        <w:tabs>
          <w:tab w:val="right" w:leader="dot" w:pos="8306"/>
        </w:tabs>
      </w:pPr>
      <w:hyperlink w:anchor="_Toc10961" w:history="1">
        <w:r>
          <w:rPr>
            <w:rFonts w:ascii="仿宋" w:eastAsia="仿宋" w:hAnsi="仿宋" w:cs="仿宋" w:hint="eastAsia"/>
            <w:lang w:eastAsia="zh-CN"/>
          </w:rPr>
          <w:t>(二)、环保与社会责任</w:t>
        </w:r>
        <w:r>
          <w:tab/>
        </w:r>
        <w:r>
          <w:fldChar w:fldCharType="begin"/>
        </w:r>
        <w:r>
          <w:instrText xml:space="preserve"> PAGEREF _Toc10961 \h </w:instrText>
        </w:r>
        <w:r>
          <w:fldChar w:fldCharType="separate"/>
        </w:r>
        <w:r>
          <w:t>22</w:t>
        </w:r>
        <w:r>
          <w:fldChar w:fldCharType="end"/>
        </w:r>
      </w:hyperlink>
    </w:p>
    <w:p>
      <w:pPr>
        <w:pStyle w:val="TOC1"/>
        <w:tabs>
          <w:tab w:val="right" w:leader="dot" w:pos="8306"/>
        </w:tabs>
      </w:pPr>
      <w:hyperlink w:anchor="_Toc26677" w:history="1">
        <w:r>
          <w:rPr>
            <w:rFonts w:ascii="仿宋" w:eastAsia="仿宋" w:hAnsi="仿宋" w:cs="仿宋" w:hint="eastAsia"/>
            <w:lang w:eastAsia="zh-CN"/>
          </w:rPr>
          <w:t>七、功能性棚模新材料及各种助剂项目人力资源培养与发展</w:t>
        </w:r>
        <w:r>
          <w:tab/>
        </w:r>
        <w:r>
          <w:fldChar w:fldCharType="begin"/>
        </w:r>
        <w:r>
          <w:instrText xml:space="preserve"> PAGEREF _Toc26677 \h </w:instrText>
        </w:r>
        <w:r>
          <w:fldChar w:fldCharType="separate"/>
        </w:r>
        <w:r>
          <w:t>23</w:t>
        </w:r>
        <w:r>
          <w:fldChar w:fldCharType="end"/>
        </w:r>
      </w:hyperlink>
    </w:p>
    <w:p>
      <w:pPr>
        <w:pStyle w:val="TOC2"/>
        <w:tabs>
          <w:tab w:val="right" w:leader="dot" w:pos="8306"/>
        </w:tabs>
      </w:pPr>
      <w:hyperlink w:anchor="_Toc22171" w:history="1">
        <w:r>
          <w:rPr>
            <w:rFonts w:ascii="仿宋" w:eastAsia="仿宋" w:hAnsi="仿宋" w:cs="仿宋" w:hint="eastAsia"/>
            <w:lang w:eastAsia="zh-CN"/>
          </w:rPr>
          <w:t>(一)、人才需求与规划</w:t>
        </w:r>
        <w:r>
          <w:tab/>
        </w:r>
        <w:r>
          <w:fldChar w:fldCharType="begin"/>
        </w:r>
        <w:r>
          <w:instrText xml:space="preserve"> PAGEREF _Toc22171 \h </w:instrText>
        </w:r>
        <w:r>
          <w:fldChar w:fldCharType="separate"/>
        </w:r>
        <w:r>
          <w:t>23</w:t>
        </w:r>
        <w:r>
          <w:fldChar w:fldCharType="end"/>
        </w:r>
      </w:hyperlink>
    </w:p>
    <w:p>
      <w:pPr>
        <w:pStyle w:val="TOC2"/>
        <w:tabs>
          <w:tab w:val="right" w:leader="dot" w:pos="8306"/>
        </w:tabs>
      </w:pPr>
      <w:hyperlink w:anchor="_Toc6436" w:history="1">
        <w:r>
          <w:rPr>
            <w:rFonts w:ascii="仿宋" w:eastAsia="仿宋" w:hAnsi="仿宋" w:cs="仿宋" w:hint="eastAsia"/>
            <w:lang w:eastAsia="zh-CN"/>
          </w:rPr>
          <w:t>(二)、培训与发展计划</w:t>
        </w:r>
        <w:r>
          <w:tab/>
        </w:r>
        <w:r>
          <w:fldChar w:fldCharType="begin"/>
        </w:r>
        <w:r>
          <w:instrText xml:space="preserve"> PAGEREF _Toc6436 \h </w:instrText>
        </w:r>
        <w:r>
          <w:fldChar w:fldCharType="separate"/>
        </w:r>
        <w:r>
          <w:t>24</w:t>
        </w:r>
        <w:r>
          <w:fldChar w:fldCharType="end"/>
        </w:r>
      </w:hyperlink>
    </w:p>
    <w:p>
      <w:pPr>
        <w:pStyle w:val="TOC1"/>
        <w:tabs>
          <w:tab w:val="right" w:leader="dot" w:pos="8306"/>
        </w:tabs>
      </w:pPr>
      <w:hyperlink w:anchor="_Toc25607" w:history="1">
        <w:r>
          <w:rPr>
            <w:rFonts w:ascii="仿宋" w:eastAsia="仿宋" w:hAnsi="仿宋" w:cs="仿宋" w:hint="eastAsia"/>
            <w:lang w:eastAsia="zh-CN"/>
          </w:rPr>
          <w:t>八、生产安全保护</w:t>
        </w:r>
        <w:r>
          <w:tab/>
        </w:r>
        <w:r>
          <w:fldChar w:fldCharType="begin"/>
        </w:r>
        <w:r>
          <w:instrText xml:space="preserve"> PAGEREF _Toc25607 \h </w:instrText>
        </w:r>
        <w:r>
          <w:fldChar w:fldCharType="separate"/>
        </w:r>
        <w:r>
          <w:t>24</w:t>
        </w:r>
        <w:r>
          <w:fldChar w:fldCharType="end"/>
        </w:r>
      </w:hyperlink>
    </w:p>
    <w:p>
      <w:pPr>
        <w:pStyle w:val="TOC2"/>
        <w:tabs>
          <w:tab w:val="right" w:leader="dot" w:pos="8306"/>
        </w:tabs>
      </w:pPr>
      <w:hyperlink w:anchor="_Toc22739" w:history="1">
        <w:r>
          <w:rPr>
            <w:rFonts w:ascii="仿宋" w:eastAsia="仿宋" w:hAnsi="仿宋" w:cs="仿宋" w:hint="eastAsia"/>
            <w:lang w:eastAsia="zh-CN"/>
          </w:rPr>
          <w:t>(一)、消防安全</w:t>
        </w:r>
        <w:r>
          <w:tab/>
        </w:r>
        <w:r>
          <w:fldChar w:fldCharType="begin"/>
        </w:r>
        <w:r>
          <w:instrText xml:space="preserve"> PAGEREF _Toc22739 \h </w:instrText>
        </w:r>
        <w:r>
          <w:fldChar w:fldCharType="separate"/>
        </w:r>
        <w:r>
          <w:t>24</w:t>
        </w:r>
        <w:r>
          <w:fldChar w:fldCharType="end"/>
        </w:r>
      </w:hyperlink>
    </w:p>
    <w:p>
      <w:pPr>
        <w:pStyle w:val="TOC2"/>
        <w:tabs>
          <w:tab w:val="right" w:leader="dot" w:pos="8306"/>
        </w:tabs>
      </w:pPr>
      <w:hyperlink w:anchor="_Toc4930" w:history="1">
        <w:r>
          <w:rPr>
            <w:rFonts w:ascii="仿宋" w:eastAsia="仿宋" w:hAnsi="仿宋" w:cs="仿宋" w:hint="eastAsia"/>
            <w:lang w:eastAsia="zh-CN"/>
          </w:rPr>
          <w:t>(二)、防火防爆总图布置措施</w:t>
        </w:r>
        <w:r>
          <w:tab/>
        </w:r>
        <w:r>
          <w:fldChar w:fldCharType="begin"/>
        </w:r>
        <w:r>
          <w:instrText xml:space="preserve"> PAGEREF _Toc4930 \h </w:instrText>
        </w:r>
        <w:r>
          <w:fldChar w:fldCharType="separate"/>
        </w:r>
        <w:r>
          <w:t>26</w:t>
        </w:r>
        <w:r>
          <w:fldChar w:fldCharType="end"/>
        </w:r>
      </w:hyperlink>
    </w:p>
    <w:p>
      <w:pPr>
        <w:pStyle w:val="TOC2"/>
        <w:tabs>
          <w:tab w:val="right" w:leader="dot" w:pos="8306"/>
        </w:tabs>
      </w:pPr>
      <w:hyperlink w:anchor="_Toc3567" w:history="1">
        <w:r>
          <w:rPr>
            <w:rFonts w:ascii="仿宋" w:eastAsia="仿宋" w:hAnsi="仿宋" w:cs="仿宋" w:hint="eastAsia"/>
            <w:lang w:eastAsia="zh-CN"/>
          </w:rPr>
          <w:t>(三)、自然灾害防范措施</w:t>
        </w:r>
        <w:r>
          <w:tab/>
        </w:r>
        <w:r>
          <w:fldChar w:fldCharType="begin"/>
        </w:r>
        <w:r>
          <w:instrText xml:space="preserve"> PAGEREF _Toc3567 \h </w:instrText>
        </w:r>
        <w:r>
          <w:fldChar w:fldCharType="separate"/>
        </w:r>
        <w:r>
          <w:t>27</w:t>
        </w:r>
        <w:r>
          <w:fldChar w:fldCharType="end"/>
        </w:r>
      </w:hyperlink>
    </w:p>
    <w:p>
      <w:pPr>
        <w:pStyle w:val="TOC2"/>
        <w:tabs>
          <w:tab w:val="right" w:leader="dot" w:pos="8306"/>
        </w:tabs>
      </w:pPr>
      <w:hyperlink w:anchor="_Toc684" w:history="1">
        <w:r>
          <w:rPr>
            <w:rFonts w:ascii="仿宋" w:eastAsia="仿宋" w:hAnsi="仿宋" w:cs="仿宋" w:hint="eastAsia"/>
            <w:lang w:eastAsia="zh-CN"/>
          </w:rPr>
          <w:t>(四)、安全色及安全标志使用要求</w:t>
        </w:r>
        <w:r>
          <w:tab/>
        </w:r>
        <w:r>
          <w:fldChar w:fldCharType="begin"/>
        </w:r>
        <w:r>
          <w:instrText xml:space="preserve"> PAGEREF _Toc684 \h </w:instrText>
        </w:r>
        <w:r>
          <w:fldChar w:fldCharType="separate"/>
        </w:r>
        <w:r>
          <w:t>28</w:t>
        </w:r>
        <w:r>
          <w:fldChar w:fldCharType="end"/>
        </w:r>
      </w:hyperlink>
    </w:p>
    <w:p>
      <w:pPr>
        <w:pStyle w:val="TOC2"/>
        <w:tabs>
          <w:tab w:val="right" w:leader="dot" w:pos="8306"/>
        </w:tabs>
      </w:pPr>
      <w:hyperlink w:anchor="_Toc3607" w:history="1">
        <w:r>
          <w:rPr>
            <w:rFonts w:ascii="仿宋" w:eastAsia="仿宋" w:hAnsi="仿宋" w:cs="仿宋" w:hint="eastAsia"/>
            <w:lang w:eastAsia="zh-CN"/>
          </w:rPr>
          <w:t>(五)、防尘防毒措施</w:t>
        </w:r>
        <w:r>
          <w:tab/>
        </w:r>
        <w:r>
          <w:fldChar w:fldCharType="begin"/>
        </w:r>
        <w:r>
          <w:instrText xml:space="preserve"> PAGEREF _Toc3607 \h </w:instrText>
        </w:r>
        <w:r>
          <w:fldChar w:fldCharType="separate"/>
        </w:r>
        <w:r>
          <w:t>29</w:t>
        </w:r>
        <w:r>
          <w:fldChar w:fldCharType="end"/>
        </w:r>
      </w:hyperlink>
    </w:p>
    <w:p>
      <w:pPr>
        <w:pStyle w:val="TOC2"/>
        <w:tabs>
          <w:tab w:val="right" w:leader="dot" w:pos="8306"/>
        </w:tabs>
      </w:pPr>
      <w:hyperlink w:anchor="_Toc10021" w:history="1">
        <w:r>
          <w:rPr>
            <w:rFonts w:ascii="仿宋" w:eastAsia="仿宋" w:hAnsi="仿宋" w:cs="仿宋" w:hint="eastAsia"/>
            <w:lang w:eastAsia="zh-CN"/>
          </w:rPr>
          <w:t>(六)、防静电、触电防护及防雷措施</w:t>
        </w:r>
        <w:r>
          <w:tab/>
        </w:r>
        <w:r>
          <w:fldChar w:fldCharType="begin"/>
        </w:r>
        <w:r>
          <w:instrText xml:space="preserve"> PAGEREF _Toc10021 \h </w:instrText>
        </w:r>
        <w:r>
          <w:fldChar w:fldCharType="separate"/>
        </w:r>
        <w:r>
          <w:t>30</w:t>
        </w:r>
        <w:r>
          <w:fldChar w:fldCharType="end"/>
        </w:r>
      </w:hyperlink>
    </w:p>
    <w:p>
      <w:pPr>
        <w:pStyle w:val="TOC2"/>
        <w:tabs>
          <w:tab w:val="right" w:leader="dot" w:pos="8306"/>
        </w:tabs>
      </w:pPr>
      <w:hyperlink w:anchor="_Toc381" w:history="1">
        <w:r>
          <w:rPr>
            <w:rFonts w:ascii="仿宋" w:eastAsia="仿宋" w:hAnsi="仿宋" w:cs="仿宋" w:hint="eastAsia"/>
            <w:lang w:eastAsia="zh-CN"/>
          </w:rPr>
          <w:t>(七)、机械设备安全保障措施</w:t>
        </w:r>
        <w:r>
          <w:tab/>
        </w:r>
        <w:r>
          <w:fldChar w:fldCharType="begin"/>
        </w:r>
        <w:r>
          <w:instrText xml:space="preserve"> PAGEREF _Toc381 \h </w:instrText>
        </w:r>
        <w:r>
          <w:fldChar w:fldCharType="separate"/>
        </w:r>
        <w:r>
          <w:t>32</w:t>
        </w:r>
        <w:r>
          <w:fldChar w:fldCharType="end"/>
        </w:r>
      </w:hyperlink>
    </w:p>
    <w:p>
      <w:pPr>
        <w:pStyle w:val="TOC1"/>
        <w:tabs>
          <w:tab w:val="right" w:leader="dot" w:pos="8306"/>
        </w:tabs>
      </w:pPr>
      <w:hyperlink w:anchor="_Toc15261" w:history="1">
        <w:r>
          <w:rPr>
            <w:rFonts w:ascii="仿宋" w:eastAsia="仿宋" w:hAnsi="仿宋" w:cs="仿宋" w:hint="eastAsia"/>
            <w:lang w:eastAsia="zh-CN"/>
          </w:rPr>
          <w:t>九、功能性棚模新材料及各种助剂项目投资规划</w:t>
        </w:r>
        <w:r>
          <w:tab/>
        </w:r>
        <w:r>
          <w:fldChar w:fldCharType="begin"/>
        </w:r>
        <w:r>
          <w:instrText xml:space="preserve"> PAGEREF _Toc15261 \h </w:instrText>
        </w:r>
        <w:r>
          <w:fldChar w:fldCharType="separate"/>
        </w:r>
        <w:r>
          <w:t>33</w:t>
        </w:r>
        <w:r>
          <w:fldChar w:fldCharType="end"/>
        </w:r>
      </w:hyperlink>
    </w:p>
    <w:p>
      <w:pPr>
        <w:pStyle w:val="TOC2"/>
        <w:tabs>
          <w:tab w:val="right" w:leader="dot" w:pos="8306"/>
        </w:tabs>
      </w:pPr>
      <w:hyperlink w:anchor="_Toc17588" w:history="1">
        <w:r>
          <w:rPr>
            <w:rFonts w:ascii="仿宋" w:eastAsia="仿宋" w:hAnsi="仿宋" w:cs="仿宋" w:hint="eastAsia"/>
            <w:lang w:eastAsia="zh-CN"/>
          </w:rPr>
          <w:t>(一)、功能性棚模新材料及各种助剂项目总投资估算</w:t>
        </w:r>
        <w:r>
          <w:tab/>
        </w:r>
        <w:r>
          <w:fldChar w:fldCharType="begin"/>
        </w:r>
        <w:r>
          <w:instrText xml:space="preserve"> PAGEREF _Toc17588 \h </w:instrText>
        </w:r>
        <w:r>
          <w:fldChar w:fldCharType="separate"/>
        </w:r>
        <w:r>
          <w:t>33</w:t>
        </w:r>
        <w:r>
          <w:fldChar w:fldCharType="end"/>
        </w:r>
      </w:hyperlink>
    </w:p>
    <w:p>
      <w:pPr>
        <w:pStyle w:val="TOC2"/>
        <w:tabs>
          <w:tab w:val="right" w:leader="dot" w:pos="8306"/>
        </w:tabs>
      </w:pPr>
      <w:hyperlink w:anchor="_Toc2616" w:history="1">
        <w:r>
          <w:rPr>
            <w:rFonts w:ascii="仿宋" w:eastAsia="仿宋" w:hAnsi="仿宋" w:cs="仿宋" w:hint="eastAsia"/>
            <w:lang w:eastAsia="zh-CN"/>
          </w:rPr>
          <w:t>(二)、资金筹措</w:t>
        </w:r>
        <w:r>
          <w:tab/>
        </w:r>
        <w:r>
          <w:fldChar w:fldCharType="begin"/>
        </w:r>
        <w:r>
          <w:instrText xml:space="preserve"> PAGEREF _Toc2616 \h </w:instrText>
        </w:r>
        <w:r>
          <w:fldChar w:fldCharType="separate"/>
        </w:r>
        <w:r>
          <w:t>35</w:t>
        </w:r>
        <w:r>
          <w:fldChar w:fldCharType="end"/>
        </w:r>
      </w:hyperlink>
    </w:p>
    <w:p>
      <w:pPr>
        <w:pStyle w:val="TOC1"/>
        <w:tabs>
          <w:tab w:val="right" w:leader="dot" w:pos="8306"/>
        </w:tabs>
      </w:pPr>
      <w:hyperlink w:anchor="_Toc16835" w:history="1">
        <w:r>
          <w:rPr>
            <w:rFonts w:ascii="仿宋" w:eastAsia="仿宋" w:hAnsi="仿宋" w:cs="仿宋" w:hint="eastAsia"/>
            <w:lang w:eastAsia="zh-CN"/>
          </w:rPr>
          <w:t>十、功能性棚模新材料及各种助剂项目财务管理</w:t>
        </w:r>
        <w:r>
          <w:tab/>
        </w:r>
        <w:r>
          <w:fldChar w:fldCharType="begin"/>
        </w:r>
        <w:r>
          <w:instrText xml:space="preserve"> PAGEREF _Toc16835 \h </w:instrText>
        </w:r>
        <w:r>
          <w:fldChar w:fldCharType="separate"/>
        </w:r>
        <w:r>
          <w:t>36</w:t>
        </w:r>
        <w:r>
          <w:fldChar w:fldCharType="end"/>
        </w:r>
      </w:hyperlink>
    </w:p>
    <w:p>
      <w:pPr>
        <w:pStyle w:val="TOC2"/>
        <w:tabs>
          <w:tab w:val="right" w:leader="dot" w:pos="8306"/>
        </w:tabs>
      </w:pPr>
      <w:hyperlink w:anchor="_Toc17289" w:history="1">
        <w:r>
          <w:rPr>
            <w:rFonts w:ascii="仿宋" w:eastAsia="仿宋" w:hAnsi="仿宋" w:cs="仿宋" w:hint="eastAsia"/>
            <w:lang w:eastAsia="zh-CN"/>
          </w:rPr>
          <w:t>(一)、资金需求大</w:t>
        </w:r>
        <w:r>
          <w:tab/>
        </w:r>
        <w:r>
          <w:fldChar w:fldCharType="begin"/>
        </w:r>
        <w:r>
          <w:instrText xml:space="preserve"> PAGEREF _Toc17289 \h </w:instrText>
        </w:r>
        <w:r>
          <w:fldChar w:fldCharType="separate"/>
        </w:r>
        <w:r>
          <w:t>36</w:t>
        </w:r>
        <w:r>
          <w:fldChar w:fldCharType="end"/>
        </w:r>
      </w:hyperlink>
    </w:p>
    <w:p>
      <w:pPr>
        <w:pStyle w:val="TOC2"/>
        <w:tabs>
          <w:tab w:val="right" w:leader="dot" w:pos="8306"/>
        </w:tabs>
      </w:pPr>
      <w:hyperlink w:anchor="_Toc17140" w:history="1">
        <w:r>
          <w:rPr>
            <w:rFonts w:ascii="仿宋" w:eastAsia="仿宋" w:hAnsi="仿宋" w:cs="仿宋" w:hint="eastAsia"/>
            <w:lang w:eastAsia="zh-CN"/>
          </w:rPr>
          <w:t>(二)、研发周期长</w:t>
        </w:r>
        <w:r>
          <w:tab/>
        </w:r>
        <w:r>
          <w:fldChar w:fldCharType="begin"/>
        </w:r>
        <w:r>
          <w:instrText xml:space="preserve"> PAGEREF _Toc17140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19" w:history="1">
        <w:r>
          <w:rPr>
            <w:rFonts w:ascii="仿宋" w:eastAsia="仿宋" w:hAnsi="仿宋" w:cs="仿宋" w:hint="eastAsia"/>
            <w:lang w:eastAsia="zh-CN"/>
          </w:rPr>
          <w:t>(三)、市场风险大</w:t>
        </w:r>
        <w:r>
          <w:tab/>
        </w:r>
        <w:r>
          <w:fldChar w:fldCharType="begin"/>
        </w:r>
        <w:r>
          <w:instrText xml:space="preserve"> PAGEREF _Toc31919 \h </w:instrText>
        </w:r>
        <w:r>
          <w:fldChar w:fldCharType="separate"/>
        </w:r>
        <w:r>
          <w:t>38</w:t>
        </w:r>
        <w:r>
          <w:fldChar w:fldCharType="end"/>
        </w:r>
      </w:hyperlink>
    </w:p>
    <w:p>
      <w:pPr>
        <w:pStyle w:val="TOC2"/>
        <w:tabs>
          <w:tab w:val="right" w:leader="dot" w:pos="8306"/>
        </w:tabs>
      </w:pPr>
      <w:hyperlink w:anchor="_Toc5369" w:history="1">
        <w:r>
          <w:rPr>
            <w:rFonts w:ascii="仿宋" w:eastAsia="仿宋" w:hAnsi="仿宋" w:cs="仿宋" w:hint="eastAsia"/>
            <w:lang w:eastAsia="zh-CN"/>
          </w:rPr>
          <w:t>(四)、利润率高</w:t>
        </w:r>
        <w:r>
          <w:tab/>
        </w:r>
        <w:r>
          <w:fldChar w:fldCharType="begin"/>
        </w:r>
        <w:r>
          <w:instrText xml:space="preserve"> PAGEREF _Toc5369 \h </w:instrText>
        </w:r>
        <w:r>
          <w:fldChar w:fldCharType="separate"/>
        </w:r>
        <w:r>
          <w:t>41</w:t>
        </w:r>
        <w:r>
          <w:fldChar w:fldCharType="end"/>
        </w:r>
      </w:hyperlink>
    </w:p>
    <w:p>
      <w:pPr>
        <w:pStyle w:val="TOC1"/>
        <w:tabs>
          <w:tab w:val="right" w:leader="dot" w:pos="8306"/>
        </w:tabs>
      </w:pPr>
      <w:hyperlink w:anchor="_Toc29533" w:history="1">
        <w:r>
          <w:rPr>
            <w:rFonts w:ascii="仿宋" w:eastAsia="仿宋" w:hAnsi="仿宋" w:cs="仿宋" w:hint="eastAsia"/>
            <w:lang w:eastAsia="zh-CN"/>
          </w:rPr>
          <w:t>十一、功能性棚模新材料及各种助剂项目环境影响分析</w:t>
        </w:r>
        <w:r>
          <w:tab/>
        </w:r>
        <w:r>
          <w:fldChar w:fldCharType="begin"/>
        </w:r>
        <w:r>
          <w:instrText xml:space="preserve"> PAGEREF _Toc29533 \h </w:instrText>
        </w:r>
        <w:r>
          <w:fldChar w:fldCharType="separate"/>
        </w:r>
        <w:r>
          <w:t>43</w:t>
        </w:r>
        <w:r>
          <w:fldChar w:fldCharType="end"/>
        </w:r>
      </w:hyperlink>
    </w:p>
    <w:p>
      <w:pPr>
        <w:pStyle w:val="TOC2"/>
        <w:tabs>
          <w:tab w:val="right" w:leader="dot" w:pos="8306"/>
        </w:tabs>
      </w:pPr>
      <w:hyperlink w:anchor="_Toc15194" w:history="1">
        <w:r>
          <w:rPr>
            <w:rFonts w:ascii="仿宋" w:eastAsia="仿宋" w:hAnsi="仿宋" w:cs="仿宋" w:hint="eastAsia"/>
            <w:lang w:eastAsia="zh-CN"/>
          </w:rPr>
          <w:t>(一)、建设区域环境质量现状</w:t>
        </w:r>
        <w:r>
          <w:tab/>
        </w:r>
        <w:r>
          <w:fldChar w:fldCharType="begin"/>
        </w:r>
        <w:r>
          <w:instrText xml:space="preserve"> PAGEREF _Toc15194 \h </w:instrText>
        </w:r>
        <w:r>
          <w:fldChar w:fldCharType="separate"/>
        </w:r>
        <w:r>
          <w:t>43</w:t>
        </w:r>
        <w:r>
          <w:fldChar w:fldCharType="end"/>
        </w:r>
      </w:hyperlink>
    </w:p>
    <w:p>
      <w:pPr>
        <w:pStyle w:val="TOC2"/>
        <w:tabs>
          <w:tab w:val="right" w:leader="dot" w:pos="8306"/>
        </w:tabs>
      </w:pPr>
      <w:hyperlink w:anchor="_Toc28433" w:history="1">
        <w:r>
          <w:rPr>
            <w:rFonts w:ascii="仿宋" w:eastAsia="仿宋" w:hAnsi="仿宋" w:cs="仿宋" w:hint="eastAsia"/>
            <w:lang w:eastAsia="zh-CN"/>
          </w:rPr>
          <w:t>(二)、建设期环境保护</w:t>
        </w:r>
        <w:r>
          <w:tab/>
        </w:r>
        <w:r>
          <w:fldChar w:fldCharType="begin"/>
        </w:r>
        <w:r>
          <w:instrText xml:space="preserve"> PAGEREF _Toc28433 \h </w:instrText>
        </w:r>
        <w:r>
          <w:fldChar w:fldCharType="separate"/>
        </w:r>
        <w:r>
          <w:t>45</w:t>
        </w:r>
        <w:r>
          <w:fldChar w:fldCharType="end"/>
        </w:r>
      </w:hyperlink>
    </w:p>
    <w:p>
      <w:pPr>
        <w:pStyle w:val="TOC2"/>
        <w:tabs>
          <w:tab w:val="right" w:leader="dot" w:pos="8306"/>
        </w:tabs>
      </w:pPr>
      <w:hyperlink w:anchor="_Toc20821" w:history="1">
        <w:r>
          <w:rPr>
            <w:rFonts w:ascii="仿宋" w:eastAsia="仿宋" w:hAnsi="仿宋" w:cs="仿宋" w:hint="eastAsia"/>
            <w:lang w:eastAsia="zh-CN"/>
          </w:rPr>
          <w:t>(三)、运营期环境保护</w:t>
        </w:r>
        <w:r>
          <w:tab/>
        </w:r>
        <w:r>
          <w:fldChar w:fldCharType="begin"/>
        </w:r>
        <w:r>
          <w:instrText xml:space="preserve"> PAGEREF _Toc20821 \h </w:instrText>
        </w:r>
        <w:r>
          <w:fldChar w:fldCharType="separate"/>
        </w:r>
        <w:r>
          <w:t>46</w:t>
        </w:r>
        <w:r>
          <w:fldChar w:fldCharType="end"/>
        </w:r>
      </w:hyperlink>
    </w:p>
    <w:p>
      <w:pPr>
        <w:pStyle w:val="TOC2"/>
        <w:tabs>
          <w:tab w:val="right" w:leader="dot" w:pos="8306"/>
        </w:tabs>
      </w:pPr>
      <w:hyperlink w:anchor="_Toc4352" w:history="1">
        <w:r>
          <w:rPr>
            <w:rFonts w:ascii="仿宋" w:eastAsia="仿宋" w:hAnsi="仿宋" w:cs="仿宋" w:hint="eastAsia"/>
            <w:lang w:eastAsia="zh-CN"/>
          </w:rPr>
          <w:t>(四)、功能性棚模新材料及各种助剂项目建设对区域经济的影响</w:t>
        </w:r>
        <w:r>
          <w:tab/>
        </w:r>
        <w:r>
          <w:fldChar w:fldCharType="begin"/>
        </w:r>
        <w:r>
          <w:instrText xml:space="preserve"> PAGEREF _Toc4352 \h </w:instrText>
        </w:r>
        <w:r>
          <w:fldChar w:fldCharType="separate"/>
        </w:r>
        <w:r>
          <w:t>48</w:t>
        </w:r>
        <w:r>
          <w:fldChar w:fldCharType="end"/>
        </w:r>
      </w:hyperlink>
    </w:p>
    <w:p>
      <w:pPr>
        <w:pStyle w:val="TOC2"/>
        <w:tabs>
          <w:tab w:val="right" w:leader="dot" w:pos="8306"/>
        </w:tabs>
      </w:pPr>
      <w:hyperlink w:anchor="_Toc17031" w:history="1">
        <w:r>
          <w:rPr>
            <w:rFonts w:ascii="仿宋" w:eastAsia="仿宋" w:hAnsi="仿宋" w:cs="仿宋" w:hint="eastAsia"/>
            <w:lang w:eastAsia="zh-CN"/>
          </w:rPr>
          <w:t>(五)、废弃物处理</w:t>
        </w:r>
        <w:r>
          <w:tab/>
        </w:r>
        <w:r>
          <w:fldChar w:fldCharType="begin"/>
        </w:r>
        <w:r>
          <w:instrText xml:space="preserve"> PAGEREF _Toc17031 \h </w:instrText>
        </w:r>
        <w:r>
          <w:fldChar w:fldCharType="separate"/>
        </w:r>
        <w:r>
          <w:t>50</w:t>
        </w:r>
        <w:r>
          <w:fldChar w:fldCharType="end"/>
        </w:r>
      </w:hyperlink>
    </w:p>
    <w:p>
      <w:pPr>
        <w:pStyle w:val="TOC2"/>
        <w:tabs>
          <w:tab w:val="right" w:leader="dot" w:pos="8306"/>
        </w:tabs>
      </w:pPr>
      <w:hyperlink w:anchor="_Toc12430" w:history="1">
        <w:r>
          <w:rPr>
            <w:rFonts w:ascii="仿宋" w:eastAsia="仿宋" w:hAnsi="仿宋" w:cs="仿宋" w:hint="eastAsia"/>
            <w:lang w:eastAsia="zh-CN"/>
          </w:rPr>
          <w:t>(六)、特殊环境影响分析</w:t>
        </w:r>
        <w:r>
          <w:tab/>
        </w:r>
        <w:r>
          <w:fldChar w:fldCharType="begin"/>
        </w:r>
        <w:r>
          <w:instrText xml:space="preserve"> PAGEREF _Toc12430 \h </w:instrText>
        </w:r>
        <w:r>
          <w:fldChar w:fldCharType="separate"/>
        </w:r>
        <w:r>
          <w:t>51</w:t>
        </w:r>
        <w:r>
          <w:fldChar w:fldCharType="end"/>
        </w:r>
      </w:hyperlink>
    </w:p>
    <w:p>
      <w:pPr>
        <w:pStyle w:val="TOC2"/>
        <w:tabs>
          <w:tab w:val="right" w:leader="dot" w:pos="8306"/>
        </w:tabs>
      </w:pPr>
      <w:hyperlink w:anchor="_Toc8730" w:history="1">
        <w:r>
          <w:rPr>
            <w:rFonts w:ascii="仿宋" w:eastAsia="仿宋" w:hAnsi="仿宋" w:cs="仿宋" w:hint="eastAsia"/>
            <w:lang w:eastAsia="zh-CN"/>
          </w:rPr>
          <w:t>(七)、清洁生产</w:t>
        </w:r>
        <w:r>
          <w:tab/>
        </w:r>
        <w:r>
          <w:fldChar w:fldCharType="begin"/>
        </w:r>
        <w:r>
          <w:instrText xml:space="preserve"> PAGEREF _Toc8730 \h </w:instrText>
        </w:r>
        <w:r>
          <w:fldChar w:fldCharType="separate"/>
        </w:r>
        <w:r>
          <w:t>52</w:t>
        </w:r>
        <w:r>
          <w:fldChar w:fldCharType="end"/>
        </w:r>
      </w:hyperlink>
    </w:p>
    <w:p>
      <w:pPr>
        <w:pStyle w:val="TOC2"/>
        <w:tabs>
          <w:tab w:val="right" w:leader="dot" w:pos="8306"/>
        </w:tabs>
      </w:pPr>
      <w:hyperlink w:anchor="_Toc4161" w:history="1">
        <w:r>
          <w:rPr>
            <w:rFonts w:ascii="仿宋" w:eastAsia="仿宋" w:hAnsi="仿宋" w:cs="仿宋" w:hint="eastAsia"/>
            <w:lang w:eastAsia="zh-CN"/>
          </w:rPr>
          <w:t>(八)、环境保护综合评价</w:t>
        </w:r>
        <w:r>
          <w:tab/>
        </w:r>
        <w:r>
          <w:fldChar w:fldCharType="begin"/>
        </w:r>
        <w:r>
          <w:instrText xml:space="preserve"> PAGEREF _Toc4161 \h </w:instrText>
        </w:r>
        <w:r>
          <w:fldChar w:fldCharType="separate"/>
        </w:r>
        <w:r>
          <w:t>54</w:t>
        </w:r>
        <w:r>
          <w:fldChar w:fldCharType="end"/>
        </w:r>
      </w:hyperlink>
    </w:p>
    <w:p>
      <w:pPr>
        <w:pStyle w:val="TOC1"/>
        <w:tabs>
          <w:tab w:val="right" w:leader="dot" w:pos="8306"/>
        </w:tabs>
      </w:pPr>
      <w:hyperlink w:anchor="_Toc23642" w:history="1">
        <w:r>
          <w:rPr>
            <w:rFonts w:ascii="仿宋" w:eastAsia="仿宋" w:hAnsi="仿宋" w:cs="仿宋" w:hint="eastAsia"/>
            <w:lang w:eastAsia="zh-CN"/>
          </w:rPr>
          <w:t>十二、功能性棚模新材料及各种助剂项目人力资源管理</w:t>
        </w:r>
        <w:r>
          <w:tab/>
        </w:r>
        <w:r>
          <w:fldChar w:fldCharType="begin"/>
        </w:r>
        <w:r>
          <w:instrText xml:space="preserve"> PAGEREF _Toc23642 \h </w:instrText>
        </w:r>
        <w:r>
          <w:fldChar w:fldCharType="separate"/>
        </w:r>
        <w:r>
          <w:t>55</w:t>
        </w:r>
        <w:r>
          <w:fldChar w:fldCharType="end"/>
        </w:r>
      </w:hyperlink>
    </w:p>
    <w:p>
      <w:pPr>
        <w:pStyle w:val="TOC2"/>
        <w:tabs>
          <w:tab w:val="right" w:leader="dot" w:pos="8306"/>
        </w:tabs>
      </w:pPr>
      <w:hyperlink w:anchor="_Toc22418" w:history="1">
        <w:r>
          <w:rPr>
            <w:rFonts w:ascii="仿宋" w:eastAsia="仿宋" w:hAnsi="仿宋" w:cs="仿宋" w:hint="eastAsia"/>
            <w:lang w:eastAsia="zh-CN"/>
          </w:rPr>
          <w:t>(一)、建立健全的预算管理制度</w:t>
        </w:r>
        <w:r>
          <w:tab/>
        </w:r>
        <w:r>
          <w:fldChar w:fldCharType="begin"/>
        </w:r>
        <w:r>
          <w:instrText xml:space="preserve"> PAGEREF _Toc22418 \h </w:instrText>
        </w:r>
        <w:r>
          <w:fldChar w:fldCharType="separate"/>
        </w:r>
        <w:r>
          <w:t>55</w:t>
        </w:r>
        <w:r>
          <w:fldChar w:fldCharType="end"/>
        </w:r>
      </w:hyperlink>
    </w:p>
    <w:p>
      <w:pPr>
        <w:pStyle w:val="TOC2"/>
        <w:tabs>
          <w:tab w:val="right" w:leader="dot" w:pos="8306"/>
        </w:tabs>
      </w:pPr>
      <w:hyperlink w:anchor="_Toc7633" w:history="1">
        <w:r>
          <w:rPr>
            <w:rFonts w:ascii="仿宋" w:eastAsia="仿宋" w:hAnsi="仿宋" w:cs="仿宋" w:hint="eastAsia"/>
            <w:lang w:eastAsia="zh-CN"/>
          </w:rPr>
          <w:t>(二)、加强资金流动监控</w:t>
        </w:r>
        <w:r>
          <w:tab/>
        </w:r>
        <w:r>
          <w:fldChar w:fldCharType="begin"/>
        </w:r>
        <w:r>
          <w:instrText xml:space="preserve"> PAGEREF _Toc7633 \h </w:instrText>
        </w:r>
        <w:r>
          <w:fldChar w:fldCharType="separate"/>
        </w:r>
        <w:r>
          <w:t>57</w:t>
        </w:r>
        <w:r>
          <w:fldChar w:fldCharType="end"/>
        </w:r>
      </w:hyperlink>
    </w:p>
    <w:p>
      <w:pPr>
        <w:pStyle w:val="TOC2"/>
        <w:tabs>
          <w:tab w:val="right" w:leader="dot" w:pos="8306"/>
        </w:tabs>
      </w:pPr>
      <w:hyperlink w:anchor="_Toc24590" w:history="1">
        <w:r>
          <w:rPr>
            <w:rFonts w:ascii="仿宋" w:eastAsia="仿宋" w:hAnsi="仿宋" w:cs="仿宋" w:hint="eastAsia"/>
            <w:lang w:eastAsia="zh-CN"/>
          </w:rPr>
          <w:t>(三)、制定完善的风险控制机制</w:t>
        </w:r>
        <w:r>
          <w:tab/>
        </w:r>
        <w:r>
          <w:fldChar w:fldCharType="begin"/>
        </w:r>
        <w:r>
          <w:instrText xml:space="preserve"> PAGEREF _Toc24590 \h </w:instrText>
        </w:r>
        <w:r>
          <w:fldChar w:fldCharType="separate"/>
        </w:r>
        <w:r>
          <w:t>58</w:t>
        </w:r>
        <w:r>
          <w:fldChar w:fldCharType="end"/>
        </w:r>
      </w:hyperlink>
    </w:p>
    <w:p>
      <w:pPr>
        <w:pStyle w:val="TOC2"/>
        <w:tabs>
          <w:tab w:val="right" w:leader="dot" w:pos="8306"/>
        </w:tabs>
      </w:pPr>
      <w:hyperlink w:anchor="_Toc25691" w:history="1">
        <w:r>
          <w:rPr>
            <w:rFonts w:ascii="仿宋" w:eastAsia="仿宋" w:hAnsi="仿宋" w:cs="仿宋" w:hint="eastAsia"/>
            <w:lang w:eastAsia="zh-CN"/>
          </w:rPr>
          <w:t>(四)、优化成本管理</w:t>
        </w:r>
        <w:r>
          <w:tab/>
        </w:r>
        <w:r>
          <w:fldChar w:fldCharType="begin"/>
        </w:r>
        <w:r>
          <w:instrText xml:space="preserve"> PAGEREF _Toc25691 \h </w:instrText>
        </w:r>
        <w:r>
          <w:fldChar w:fldCharType="separate"/>
        </w:r>
        <w:r>
          <w:t>60</w:t>
        </w:r>
        <w:r>
          <w:fldChar w:fldCharType="end"/>
        </w:r>
      </w:hyperlink>
    </w:p>
    <w:p>
      <w:pPr>
        <w:pStyle w:val="TOC1"/>
        <w:tabs>
          <w:tab w:val="right" w:leader="dot" w:pos="8306"/>
        </w:tabs>
      </w:pPr>
      <w:hyperlink w:anchor="_Toc6298" w:history="1">
        <w:r>
          <w:rPr>
            <w:rFonts w:ascii="仿宋" w:eastAsia="仿宋" w:hAnsi="仿宋" w:cs="仿宋" w:hint="eastAsia"/>
            <w:lang w:eastAsia="zh-CN"/>
          </w:rPr>
          <w:t>十三、利益相关者分析与沟通计划</w:t>
        </w:r>
        <w:r>
          <w:tab/>
        </w:r>
        <w:r>
          <w:fldChar w:fldCharType="begin"/>
        </w:r>
        <w:r>
          <w:instrText xml:space="preserve"> PAGEREF _Toc6298 \h </w:instrText>
        </w:r>
        <w:r>
          <w:fldChar w:fldCharType="separate"/>
        </w:r>
        <w:r>
          <w:t>61</w:t>
        </w:r>
        <w:r>
          <w:fldChar w:fldCharType="end"/>
        </w:r>
      </w:hyperlink>
    </w:p>
    <w:p>
      <w:pPr>
        <w:pStyle w:val="TOC2"/>
        <w:tabs>
          <w:tab w:val="right" w:leader="dot" w:pos="8306"/>
        </w:tabs>
      </w:pPr>
      <w:hyperlink w:anchor="_Toc4566" w:history="1">
        <w:r>
          <w:rPr>
            <w:rFonts w:ascii="仿宋" w:eastAsia="仿宋" w:hAnsi="仿宋" w:cs="仿宋" w:hint="eastAsia"/>
            <w:lang w:eastAsia="zh-CN"/>
          </w:rPr>
          <w:t>(一)、利益相关者分析</w:t>
        </w:r>
        <w:r>
          <w:tab/>
        </w:r>
        <w:r>
          <w:fldChar w:fldCharType="begin"/>
        </w:r>
        <w:r>
          <w:instrText xml:space="preserve"> PAGEREF _Toc4566 \h </w:instrText>
        </w:r>
        <w:r>
          <w:fldChar w:fldCharType="separate"/>
        </w:r>
        <w:r>
          <w:t>61</w:t>
        </w:r>
        <w:r>
          <w:fldChar w:fldCharType="end"/>
        </w:r>
      </w:hyperlink>
    </w:p>
    <w:p>
      <w:pPr>
        <w:pStyle w:val="TOC2"/>
        <w:tabs>
          <w:tab w:val="right" w:leader="dot" w:pos="8306"/>
        </w:tabs>
      </w:pPr>
      <w:hyperlink w:anchor="_Toc6118" w:history="1">
        <w:r>
          <w:rPr>
            <w:rFonts w:ascii="仿宋" w:eastAsia="仿宋" w:hAnsi="仿宋" w:cs="仿宋" w:hint="eastAsia"/>
            <w:lang w:eastAsia="zh-CN"/>
          </w:rPr>
          <w:t>(二)、沟通计划</w:t>
        </w:r>
        <w:r>
          <w:tab/>
        </w:r>
        <w:r>
          <w:fldChar w:fldCharType="begin"/>
        </w:r>
        <w:r>
          <w:instrText xml:space="preserve"> PAGEREF _Toc6118 \h </w:instrText>
        </w:r>
        <w:r>
          <w:fldChar w:fldCharType="separate"/>
        </w:r>
        <w:r>
          <w:t>63</w:t>
        </w:r>
        <w:r>
          <w:fldChar w:fldCharType="end"/>
        </w:r>
      </w:hyperlink>
    </w:p>
    <w:p>
      <w:pPr>
        <w:pStyle w:val="TOC1"/>
        <w:tabs>
          <w:tab w:val="right" w:leader="dot" w:pos="8306"/>
        </w:tabs>
      </w:pPr>
      <w:hyperlink w:anchor="_Toc21850" w:history="1">
        <w:r>
          <w:rPr>
            <w:rFonts w:ascii="仿宋" w:eastAsia="仿宋" w:hAnsi="仿宋" w:cs="仿宋" w:hint="eastAsia"/>
            <w:lang w:eastAsia="zh-CN"/>
          </w:rPr>
          <w:t>十四、功能性棚模新材料及各种助剂项目治理与监督</w:t>
        </w:r>
        <w:r>
          <w:tab/>
        </w:r>
        <w:r>
          <w:fldChar w:fldCharType="begin"/>
        </w:r>
        <w:r>
          <w:instrText xml:space="preserve"> PAGEREF _Toc21850 \h </w:instrText>
        </w:r>
        <w:r>
          <w:fldChar w:fldCharType="separate"/>
        </w:r>
        <w:r>
          <w:t>64</w:t>
        </w:r>
        <w:r>
          <w:fldChar w:fldCharType="end"/>
        </w:r>
      </w:hyperlink>
    </w:p>
    <w:p>
      <w:pPr>
        <w:pStyle w:val="TOC2"/>
        <w:tabs>
          <w:tab w:val="right" w:leader="dot" w:pos="8306"/>
        </w:tabs>
      </w:pPr>
      <w:hyperlink w:anchor="_Toc32583" w:history="1">
        <w:r>
          <w:rPr>
            <w:rFonts w:ascii="仿宋" w:eastAsia="仿宋" w:hAnsi="仿宋" w:cs="仿宋" w:hint="eastAsia"/>
            <w:lang w:eastAsia="zh-CN"/>
          </w:rPr>
          <w:t>(一)、功能性棚模新材料及各种助剂项目治理结构</w:t>
        </w:r>
        <w:r>
          <w:tab/>
        </w:r>
        <w:r>
          <w:fldChar w:fldCharType="begin"/>
        </w:r>
        <w:r>
          <w:instrText xml:space="preserve"> PAGEREF _Toc32583 \h </w:instrText>
        </w:r>
        <w:r>
          <w:fldChar w:fldCharType="separate"/>
        </w:r>
        <w:r>
          <w:t>64</w:t>
        </w:r>
        <w:r>
          <w:fldChar w:fldCharType="end"/>
        </w:r>
      </w:hyperlink>
    </w:p>
    <w:p>
      <w:pPr>
        <w:pStyle w:val="TOC2"/>
        <w:tabs>
          <w:tab w:val="right" w:leader="dot" w:pos="8306"/>
        </w:tabs>
      </w:pPr>
      <w:hyperlink w:anchor="_Toc10007" w:history="1">
        <w:r>
          <w:rPr>
            <w:rFonts w:ascii="仿宋" w:eastAsia="仿宋" w:hAnsi="仿宋" w:cs="仿宋" w:hint="eastAsia"/>
            <w:lang w:eastAsia="zh-CN"/>
          </w:rPr>
          <w:t>(二)、监督与审计</w:t>
        </w:r>
        <w:r>
          <w:tab/>
        </w:r>
        <w:r>
          <w:fldChar w:fldCharType="begin"/>
        </w:r>
        <w:r>
          <w:instrText xml:space="preserve"> PAGEREF _Toc10007 \h </w:instrText>
        </w:r>
        <w:r>
          <w:fldChar w:fldCharType="separate"/>
        </w:r>
        <w:r>
          <w:t>65</w:t>
        </w:r>
        <w:r>
          <w:fldChar w:fldCharType="end"/>
        </w:r>
      </w:hyperlink>
    </w:p>
    <w:p>
      <w:pPr>
        <w:pStyle w:val="TOC1"/>
        <w:tabs>
          <w:tab w:val="right" w:leader="dot" w:pos="8306"/>
        </w:tabs>
      </w:pPr>
      <w:hyperlink w:anchor="_Toc6544" w:history="1">
        <w:r>
          <w:rPr>
            <w:rFonts w:ascii="仿宋" w:eastAsia="仿宋" w:hAnsi="仿宋" w:cs="仿宋" w:hint="eastAsia"/>
            <w:lang w:eastAsia="zh-CN"/>
          </w:rPr>
          <w:t>十五、功能性棚模新材料及各种助剂项目实施保障措施</w:t>
        </w:r>
        <w:r>
          <w:tab/>
        </w:r>
        <w:r>
          <w:fldChar w:fldCharType="begin"/>
        </w:r>
        <w:r>
          <w:instrText xml:space="preserve"> PAGEREF _Toc6544 \h </w:instrText>
        </w:r>
        <w:r>
          <w:fldChar w:fldCharType="separate"/>
        </w:r>
        <w:r>
          <w:t>67</w:t>
        </w:r>
        <w:r>
          <w:fldChar w:fldCharType="end"/>
        </w:r>
      </w:hyperlink>
    </w:p>
    <w:p>
      <w:pPr>
        <w:pStyle w:val="TOC2"/>
        <w:tabs>
          <w:tab w:val="right" w:leader="dot" w:pos="8306"/>
        </w:tabs>
      </w:pPr>
      <w:hyperlink w:anchor="_Toc13395" w:history="1">
        <w:r>
          <w:rPr>
            <w:rFonts w:ascii="仿宋" w:eastAsia="仿宋" w:hAnsi="仿宋" w:cs="仿宋" w:hint="eastAsia"/>
            <w:lang w:eastAsia="zh-CN"/>
          </w:rPr>
          <w:t>(一)、功能性棚模新材料及各种助剂项目实施保障机制</w:t>
        </w:r>
        <w:r>
          <w:tab/>
        </w:r>
        <w:r>
          <w:fldChar w:fldCharType="begin"/>
        </w:r>
        <w:r>
          <w:instrText xml:space="preserve"> PAGEREF _Toc13395 \h </w:instrText>
        </w:r>
        <w:r>
          <w:fldChar w:fldCharType="separate"/>
        </w:r>
        <w:r>
          <w:t>67</w:t>
        </w:r>
        <w:r>
          <w:fldChar w:fldCharType="end"/>
        </w:r>
      </w:hyperlink>
    </w:p>
    <w:p>
      <w:pPr>
        <w:pStyle w:val="TOC2"/>
        <w:tabs>
          <w:tab w:val="right" w:leader="dot" w:pos="8306"/>
        </w:tabs>
      </w:pPr>
      <w:hyperlink w:anchor="_Toc15792" w:history="1">
        <w:r>
          <w:rPr>
            <w:rFonts w:ascii="仿宋" w:eastAsia="仿宋" w:hAnsi="仿宋" w:cs="仿宋" w:hint="eastAsia"/>
            <w:lang w:eastAsia="zh-CN"/>
          </w:rPr>
          <w:t>(二)、功能性棚模新材料及各种助剂项目法律合规要求</w:t>
        </w:r>
        <w:r>
          <w:tab/>
        </w:r>
        <w:r>
          <w:fldChar w:fldCharType="begin"/>
        </w:r>
        <w:r>
          <w:instrText xml:space="preserve"> PAGEREF _Toc15792 \h </w:instrText>
        </w:r>
        <w:r>
          <w:fldChar w:fldCharType="separate"/>
        </w:r>
        <w:r>
          <w:t>71</w:t>
        </w:r>
        <w:r>
          <w:fldChar w:fldCharType="end"/>
        </w:r>
      </w:hyperlink>
    </w:p>
    <w:p>
      <w:pPr>
        <w:pStyle w:val="TOC2"/>
        <w:tabs>
          <w:tab w:val="right" w:leader="dot" w:pos="8306"/>
        </w:tabs>
      </w:pPr>
      <w:hyperlink w:anchor="_Toc17433" w:history="1">
        <w:r>
          <w:rPr>
            <w:rFonts w:ascii="仿宋" w:eastAsia="仿宋" w:hAnsi="仿宋" w:cs="仿宋" w:hint="eastAsia"/>
            <w:lang w:eastAsia="zh-CN"/>
          </w:rPr>
          <w:t>(三)、功能性棚模新材料及各种助剂项目合同管理与法律事务</w:t>
        </w:r>
        <w:r>
          <w:tab/>
        </w:r>
        <w:r>
          <w:fldChar w:fldCharType="begin"/>
        </w:r>
        <w:r>
          <w:instrText xml:space="preserve"> PAGEREF _Toc17433 \h </w:instrText>
        </w:r>
        <w:r>
          <w:fldChar w:fldCharType="separate"/>
        </w:r>
        <w:r>
          <w:t>76</w:t>
        </w:r>
        <w:r>
          <w:fldChar w:fldCharType="end"/>
        </w:r>
      </w:hyperlink>
    </w:p>
    <w:p>
      <w:pPr>
        <w:pStyle w:val="TOC2"/>
        <w:tabs>
          <w:tab w:val="right" w:leader="dot" w:pos="8306"/>
        </w:tabs>
      </w:pPr>
      <w:hyperlink w:anchor="_Toc31502" w:history="1">
        <w:r>
          <w:rPr>
            <w:rFonts w:ascii="仿宋" w:eastAsia="仿宋" w:hAnsi="仿宋" w:cs="仿宋" w:hint="eastAsia"/>
            <w:lang w:eastAsia="zh-CN"/>
          </w:rPr>
          <w:t>(四)、功能性棚模新材料及各种助剂项目知识产权保护策略</w:t>
        </w:r>
        <w:r>
          <w:tab/>
        </w:r>
        <w:r>
          <w:fldChar w:fldCharType="begin"/>
        </w:r>
        <w:r>
          <w:instrText xml:space="preserve"> PAGEREF _Toc31502 \h </w:instrText>
        </w:r>
        <w:r>
          <w:fldChar w:fldCharType="separate"/>
        </w:r>
        <w:r>
          <w:t>82</w:t>
        </w:r>
        <w:r>
          <w:fldChar w:fldCharType="end"/>
        </w:r>
      </w:hyperlink>
    </w:p>
    <w:p>
      <w:pPr>
        <w:pStyle w:val="TOC1"/>
        <w:tabs>
          <w:tab w:val="right" w:leader="dot" w:pos="8306"/>
        </w:tabs>
      </w:pPr>
      <w:hyperlink w:anchor="_Toc8853" w:history="1">
        <w:r>
          <w:rPr>
            <w:rFonts w:ascii="仿宋" w:eastAsia="仿宋" w:hAnsi="仿宋" w:cs="仿宋" w:hint="eastAsia"/>
            <w:lang w:eastAsia="zh-CN"/>
          </w:rPr>
          <w:t>十六、功能性棚模新材料及各种助剂项目实施时间节点</w:t>
        </w:r>
        <w:r>
          <w:tab/>
        </w:r>
        <w:r>
          <w:fldChar w:fldCharType="begin"/>
        </w:r>
        <w:r>
          <w:instrText xml:space="preserve"> PAGEREF _Toc8853 \h </w:instrText>
        </w:r>
        <w:r>
          <w:fldChar w:fldCharType="separate"/>
        </w:r>
        <w:r>
          <w:t>85</w:t>
        </w:r>
        <w:r>
          <w:fldChar w:fldCharType="end"/>
        </w:r>
      </w:hyperlink>
    </w:p>
    <w:p>
      <w:pPr>
        <w:pStyle w:val="TOC2"/>
        <w:tabs>
          <w:tab w:val="right" w:leader="dot" w:pos="8306"/>
        </w:tabs>
      </w:pPr>
      <w:hyperlink w:anchor="_Toc1533" w:history="1">
        <w:r>
          <w:rPr>
            <w:rFonts w:ascii="仿宋" w:eastAsia="仿宋" w:hAnsi="仿宋" w:cs="仿宋" w:hint="eastAsia"/>
            <w:lang w:eastAsia="zh-CN"/>
          </w:rPr>
          <w:t>(一)、功能性棚模新材料及各种助剂项目启动阶段时间节点</w:t>
        </w:r>
        <w:r>
          <w:tab/>
        </w:r>
        <w:r>
          <w:fldChar w:fldCharType="begin"/>
        </w:r>
        <w:r>
          <w:instrText xml:space="preserve"> PAGEREF _Toc1533 \h </w:instrText>
        </w:r>
        <w:r>
          <w:fldChar w:fldCharType="separate"/>
        </w:r>
        <w:r>
          <w:t>85</w:t>
        </w:r>
        <w:r>
          <w:fldChar w:fldCharType="end"/>
        </w:r>
      </w:hyperlink>
    </w:p>
    <w:p>
      <w:pPr>
        <w:pStyle w:val="TOC2"/>
        <w:tabs>
          <w:tab w:val="right" w:leader="dot" w:pos="8306"/>
        </w:tabs>
      </w:pPr>
      <w:hyperlink w:anchor="_Toc20540" w:history="1">
        <w:r>
          <w:rPr>
            <w:rFonts w:ascii="仿宋" w:eastAsia="仿宋" w:hAnsi="仿宋" w:cs="仿宋" w:hint="eastAsia"/>
            <w:lang w:eastAsia="zh-CN"/>
          </w:rPr>
          <w:t>(二)、功能性棚模新材料及各种助剂项目执行阶段时间节点</w:t>
        </w:r>
        <w:r>
          <w:tab/>
        </w:r>
        <w:r>
          <w:fldChar w:fldCharType="begin"/>
        </w:r>
        <w:r>
          <w:instrText xml:space="preserve"> PAGEREF _Toc20540 \h </w:instrText>
        </w:r>
        <w:r>
          <w:fldChar w:fldCharType="separate"/>
        </w:r>
        <w:r>
          <w:t>86</w:t>
        </w:r>
        <w:r>
          <w:fldChar w:fldCharType="end"/>
        </w:r>
      </w:hyperlink>
    </w:p>
    <w:p>
      <w:pPr>
        <w:pStyle w:val="TOC2"/>
        <w:tabs>
          <w:tab w:val="right" w:leader="dot" w:pos="8306"/>
        </w:tabs>
      </w:pPr>
      <w:hyperlink w:anchor="_Toc19661" w:history="1">
        <w:r>
          <w:rPr>
            <w:rFonts w:ascii="仿宋" w:eastAsia="仿宋" w:hAnsi="仿宋" w:cs="仿宋" w:hint="eastAsia"/>
            <w:lang w:eastAsia="zh-CN"/>
          </w:rPr>
          <w:t>(三)、功能性棚模新材料及各种助剂项目完成阶段时间节点</w:t>
        </w:r>
        <w:r>
          <w:tab/>
        </w:r>
        <w:r>
          <w:fldChar w:fldCharType="begin"/>
        </w:r>
        <w:r>
          <w:instrText xml:space="preserve"> PAGEREF _Toc19661 \h </w:instrText>
        </w:r>
        <w:r>
          <w:fldChar w:fldCharType="separate"/>
        </w:r>
        <w:r>
          <w:t>88</w:t>
        </w:r>
        <w:r>
          <w:fldChar w:fldCharType="end"/>
        </w:r>
      </w:hyperlink>
    </w:p>
    <w:p>
      <w:pPr>
        <w:pStyle w:val="TOC1"/>
        <w:tabs>
          <w:tab w:val="right" w:leader="dot" w:pos="8306"/>
        </w:tabs>
      </w:pPr>
      <w:hyperlink w:anchor="_Toc23331" w:history="1">
        <w:r>
          <w:rPr>
            <w:rFonts w:ascii="仿宋" w:eastAsia="仿宋" w:hAnsi="仿宋" w:cs="仿宋" w:hint="eastAsia"/>
            <w:lang w:eastAsia="zh-CN"/>
          </w:rPr>
          <w:t>十七、功能性棚模新材料及各种助剂项目工程方案分析</w:t>
        </w:r>
        <w:r>
          <w:tab/>
        </w:r>
        <w:r>
          <w:fldChar w:fldCharType="begin"/>
        </w:r>
        <w:r>
          <w:instrText xml:space="preserve"> PAGEREF _Toc23331 \h </w:instrText>
        </w:r>
        <w:r>
          <w:fldChar w:fldCharType="separate"/>
        </w:r>
        <w:r>
          <w:t>89</w:t>
        </w:r>
        <w:r>
          <w:fldChar w:fldCharType="end"/>
        </w:r>
      </w:hyperlink>
    </w:p>
    <w:p>
      <w:pPr>
        <w:pStyle w:val="TOC2"/>
        <w:tabs>
          <w:tab w:val="right" w:leader="dot" w:pos="8306"/>
        </w:tabs>
      </w:pPr>
      <w:hyperlink w:anchor="_Toc8754" w:history="1">
        <w:r>
          <w:rPr>
            <w:rFonts w:ascii="仿宋" w:eastAsia="仿宋" w:hAnsi="仿宋" w:cs="仿宋" w:hint="eastAsia"/>
            <w:lang w:eastAsia="zh-CN"/>
          </w:rPr>
          <w:t>(一)、建筑工程设计原则</w:t>
        </w:r>
        <w:r>
          <w:tab/>
        </w:r>
        <w:r>
          <w:fldChar w:fldCharType="begin"/>
        </w:r>
        <w:r>
          <w:instrText xml:space="preserve"> PAGEREF _Toc8754 \h </w:instrText>
        </w:r>
        <w:r>
          <w:fldChar w:fldCharType="separate"/>
        </w:r>
        <w:r>
          <w:t>89</w:t>
        </w:r>
        <w:r>
          <w:fldChar w:fldCharType="end"/>
        </w:r>
      </w:hyperlink>
    </w:p>
    <w:p>
      <w:pPr>
        <w:pStyle w:val="TOC2"/>
        <w:tabs>
          <w:tab w:val="right" w:leader="dot" w:pos="8306"/>
        </w:tabs>
      </w:pPr>
      <w:hyperlink w:anchor="_Toc15423" w:history="1">
        <w:r>
          <w:rPr>
            <w:rFonts w:ascii="仿宋" w:eastAsia="仿宋" w:hAnsi="仿宋" w:cs="仿宋" w:hint="eastAsia"/>
            <w:lang w:eastAsia="zh-CN"/>
          </w:rPr>
          <w:t>(二)、土建工程建设指标</w:t>
        </w:r>
        <w:r>
          <w:tab/>
        </w:r>
        <w:r>
          <w:fldChar w:fldCharType="begin"/>
        </w:r>
        <w:r>
          <w:instrText xml:space="preserve"> PAGEREF _Toc15423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38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8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棚模新材料及各种助剂项目的技术管理特点体现在其创新导向。通过引入最先进的技术趋势和解决方案，功能性棚模新材料及各种助剂项目致力于提升科技含量、提高质量和效率水平。这意味着我们将采用最新的工具和方法，确保功能性棚模新材料及各种助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功能性棚模新材料及各种助剂项目技术管理的显著特征。通过整合不同领域的技术资源，我们实现了跨学科的协同工作。这有助于优化技术架构，提高整体效能。此外，整合性策略还促进了不同技术团队之间的紧密沟通和高效合作，确保功能性棚模新材料及各种助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功能性棚模新材料及各种助剂项目所采用的技术。通过不断优化技术方案，功能性棚模新材料及各种助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功能性棚模新材料及各种助剂项目团队将在功能性棚模新材料及各种助剂项目初期识别可能的技术风险，并采取相应的预防和应对措施。通过建立健全的风险评估机制，功能性棚模新材料及各种助剂项目能够在实施过程中及时发现并解决潜在的技术问题，保障功能性棚模新材料及各种助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功能性棚模新材料及各种助剂项目中，技术将成为功能性棚模新材料及各种助剂项目成功的有力支持。这一深度剖析揭示了技术管理在功能性棚模新材料及各种助剂项目实施中的关键作用，为功能性棚模新材料及各种助剂项目的技术基础奠定了坚实的基础。</w:t>
      </w:r>
    </w:p>
    <w:p>
      <w:pPr>
        <w:pStyle w:val="Heading2"/>
        <w:ind w:firstLine="560" w:firstLineChars="200"/>
        <w:rPr>
          <w:rFonts w:ascii="仿宋" w:eastAsia="仿宋" w:hAnsi="仿宋" w:cs="仿宋" w:hint="eastAsia"/>
          <w:sz w:val="28"/>
          <w:lang w:eastAsia="zh-CN"/>
        </w:rPr>
      </w:pPr>
      <w:bookmarkStart w:id="4" w:name="_Toc31133"/>
      <w:r>
        <w:rPr>
          <w:rFonts w:ascii="仿宋" w:eastAsia="仿宋" w:hAnsi="仿宋" w:cs="仿宋" w:hint="eastAsia"/>
          <w:sz w:val="28"/>
          <w:lang w:eastAsia="zh-CN"/>
        </w:rPr>
        <w:t>(二)、功能性棚模新材料及各种助剂项目工艺技术设计方案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功能性棚模新材料及各种助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功能性棚模新材料及各种助剂项目将严格按照相关行业规范要求进行组织。通过有效控制产品质量，功能性棚模新材料及各种助剂项目将致力于为顾客提供优质的功能性棚模新材料及各种助剂项目产品和良好的服务。这体现了功能性棚模新材料及各种助剂项目对于生产活动合规性和质量标准的高度重视，为功能性棚模新材料及各种助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功能性棚模新材料及各种助剂项目注重生态效益和清洁生产原则。功能性棚模新材料及各种助剂项目建设将紧密结合地方特色经济发展，与社会经济发展规划和区域环境保护规划方案相协调一致。通过与当地区域自然生态系统的结合，功能性棚模新材料及各种助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功能性棚模新材料及各种助剂项目产品具有多样化的客户需求和个性化的特点。因此，功能性棚模新材料及各种助剂项目产品规格品种多样，且单批生产数量较小。为满足这一特点，功能性棚模新材料及各种助剂项目承办单位将建设先进的柔性制造生产线。通过广泛应用柔性制造技术，功能性棚模新材料及各种助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功能性棚模新材料及各种助剂项目采用的技术具有较高的技术含量和自动化水平，处于国内先进水平。这一技术选用不仅体现了对生产效率、质量和环境友好性的高标准要求，同时为功能性棚模新材料及各种助剂项目的可持续发展奠定了坚实的基础。</w:t>
      </w:r>
    </w:p>
    <w:p>
      <w:pPr>
        <w:pStyle w:val="Heading2"/>
        <w:ind w:firstLine="560" w:firstLineChars="200"/>
        <w:rPr>
          <w:rFonts w:ascii="仿宋" w:eastAsia="仿宋" w:hAnsi="仿宋" w:cs="仿宋" w:hint="eastAsia"/>
          <w:sz w:val="28"/>
          <w:lang w:eastAsia="zh-CN"/>
        </w:rPr>
      </w:pPr>
      <w:bookmarkStart w:id="5" w:name="_Toc2528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为确保功能性棚模新材料及各种助剂项目的高效生产和技术实施，我们制定了一套精心设计的设备选型方案，以满足功能性棚模新材料及各种助剂项目生产、质量和环保的要求。该方案的主要特点如下：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功能性棚模新材料及各种助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功能性棚模新材料及各种助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844"/>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5161"/>
      <w:r>
        <w:rPr>
          <w:rFonts w:ascii="仿宋" w:eastAsia="仿宋" w:hAnsi="仿宋" w:cs="仿宋" w:hint="eastAsia"/>
          <w:lang w:eastAsia="zh-CN"/>
        </w:rPr>
        <w:t>(一)、功能性棚模新材料及各种助剂行业分析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功能性棚模新材料及各种助剂行业一直以来都是市场的关注焦点。行业内的发展趋势、竞争态势以及潜在机会都对功能性棚模新材料及各种助剂项目的推进产生深远的影响。通过深入研究行业的整体概貌，我们将更好地理解行业的核心特征，为功能性棚模新材料及各种助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性棚模新材料及各种助剂行业，技术一直是推动创新和发展的关键因素。我们将对当前技术趋势进行详尽分析，包括但不限于人工智能、大数据应用、先进制造技术等。这有助于功能性棚模新材料及各种助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功能性棚模新材料及各种助剂项目成功的基础。我们将对主要竞争对手进行深入研究，包括其市场份额、产品特点、市场定位等。通过全面了解竞争对手的优势和劣势，功能性棚模新材料及各种助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4506"/>
      <w:r>
        <w:rPr>
          <w:rFonts w:ascii="仿宋" w:eastAsia="仿宋" w:hAnsi="仿宋" w:cs="仿宋" w:hint="eastAsia"/>
          <w:sz w:val="28"/>
          <w:lang w:eastAsia="zh-CN"/>
        </w:rPr>
        <w:t>(二)、功能性棚模新材料及各种助剂市场分析预测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功能性棚模新材料及各种助剂市场未来的增长趋势。这包括市场的整体规模、各细分领域的发展趋势等。功能性棚模新材料及各种助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功能性棚模新材料及各种助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功能性棚模新材料及各种助剂项目实施过程中需要充分考虑的因素。我们将对市场风险进行全面评估，包括但不限于政策法规风险、市场竞争风险、技术变革风险等。通过对潜在风险的深入分析，功能性棚模新材料及各种助剂项目可以制定相应的风险缓解策略，降低不确定性对功能性棚模新材料及各种助剂项目的影响。</w:t>
      </w:r>
    </w:p>
    <w:p>
      <w:pPr>
        <w:pStyle w:val="Heading1"/>
        <w:ind w:firstLine="560" w:firstLineChars="200"/>
        <w:rPr>
          <w:rFonts w:ascii="仿宋" w:eastAsia="仿宋" w:hAnsi="仿宋" w:cs="仿宋" w:hint="eastAsia"/>
          <w:sz w:val="28"/>
          <w:lang w:eastAsia="zh-CN"/>
        </w:rPr>
      </w:pPr>
      <w:bookmarkStart w:id="9" w:name="_Toc678"/>
      <w:r>
        <w:rPr>
          <w:rFonts w:ascii="仿宋" w:eastAsia="仿宋" w:hAnsi="仿宋" w:cs="仿宋" w:hint="eastAsia"/>
          <w:sz w:val="28"/>
          <w:lang w:eastAsia="zh-CN"/>
        </w:rPr>
        <w:t>三、功能性棚模新材料及各种助剂项目危机管理</w:t>
      </w:r>
      <w:bookmarkEnd w:id="9"/>
    </w:p>
    <w:p>
      <w:pPr>
        <w:pStyle w:val="Heading2"/>
        <w:rPr>
          <w:rFonts w:ascii="仿宋" w:eastAsia="仿宋" w:hAnsi="仿宋" w:cs="仿宋" w:hint="eastAsia"/>
          <w:lang w:eastAsia="zh-CN"/>
        </w:rPr>
      </w:pPr>
      <w:bookmarkStart w:id="10" w:name="_Toc3041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性棚模新材料及各种助剂项目危机管理中，危机预警与识别是确保功能性棚模新材料及各种助剂项目稳健运行的核心步骤。通过建立全面的监测机制，功能性棚模新材料及各种助剂项目团队旨在及时发现和理解潜在的风险和危机因素，以便采取及时的预防和应对措施，确保功能性棚模新材料及各种助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功能性棚模新材料及各种助剂项目团队全面分析了整个功能性棚模新材料及各种助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功能性棚模新材料及各种助剂项目团队着重于明确定义功能性棚模新材料及各种助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功能性棚模新材料及各种助剂项目进展的持续监控，团队能够及时发现潜在问题并作出迅速反应。功能性棚模新材料及各种助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功能性棚模新材料及各种助剂项目得以更有序、可控地推进。</w:t>
      </w:r>
    </w:p>
    <w:p>
      <w:pPr>
        <w:pStyle w:val="Heading2"/>
        <w:ind w:firstLine="560" w:firstLineChars="200"/>
        <w:rPr>
          <w:rFonts w:ascii="仿宋" w:eastAsia="仿宋" w:hAnsi="仿宋" w:cs="仿宋" w:hint="eastAsia"/>
          <w:sz w:val="28"/>
          <w:lang w:eastAsia="zh-CN"/>
        </w:rPr>
      </w:pPr>
      <w:bookmarkStart w:id="11" w:name="_Toc642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在危机发生时，功能性棚模新材料及各种助剂项目团队立即行动，成立了应急小组。该小组的任务是迅速制定并实施紧急应对措施，以最小化潜在损失。以下是采取的主要措施：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暂停功能性棚模新材料及各种助剂项目进度：为遏制危机蔓延，功能性棚模新材料及各种助剂项目暂时停止进行，以便全面评估当前状况。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资源重新分配：重新评估功能性棚模新材料及各种助剂项目资源的分配，确保最大限度地减小损失。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实时沟通：与关键利益相关者建立实时沟通机制，向他们传递功能性棚模新材料及各种助剂项目危机的实际状况，保障功能性棚模新材料及各种助剂项目核心利益。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在紧急应对的同时，功能性棚模新材料及各种助剂项目团队强调了团队协作和有效沟通的重要性。以下是团队协作的关键举措：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信息共享机制：建立了信息共享平台，确保团队成员能够及时获取功能性棚模新材料及各种助剂项目危机的实时信息。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领导者沟通：功能性棚模新材料及各种助剂项目领导者通过定期会议和即时沟通工具，指导团队应对危机，保持团队稳定运行。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随着危机得到初步控制，功能性棚模新材料及各种助剂项目团队转向制定恢复计划，以确保功能性棚模新材料及各种助剂项目能够从中迅速恢复。主要恢复计划包括：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修复受损的进度计划：重新评估功能性棚模新材料及各种助剂项目进度，制定修复计划，确保功能性棚模新材料及各种助剂项目尽快回归正常进程。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重新调整资源分配：优化资源分配，确保功能性棚模新材料及各种助剂项目在有限资源下高效运转。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风险管理机制加强：对功能性棚模新材料及各种助剂项目风险进行全面评估，制定更强化的风险管理策略，以预防未来可能的危机。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3735"/>
      <w:r>
        <w:rPr>
          <w:rFonts w:ascii="仿宋" w:eastAsia="仿宋" w:hAnsi="仿宋" w:cs="仿宋" w:hint="eastAsia"/>
          <w:sz w:val="28"/>
          <w:lang w:eastAsia="zh-CN"/>
        </w:rPr>
        <w:t>四、功能性棚模新材料及各种助剂项目选址可行性分析</w:t>
      </w:r>
      <w:bookmarkEnd w:id="12"/>
    </w:p>
    <w:p>
      <w:pPr>
        <w:pStyle w:val="Heading2"/>
        <w:rPr>
          <w:rFonts w:ascii="仿宋" w:eastAsia="仿宋" w:hAnsi="仿宋" w:cs="仿宋" w:hint="eastAsia"/>
          <w:lang w:eastAsia="zh-CN"/>
        </w:rPr>
      </w:pPr>
      <w:bookmarkStart w:id="13" w:name="_Toc5756"/>
      <w:r>
        <w:rPr>
          <w:rFonts w:ascii="仿宋" w:eastAsia="仿宋" w:hAnsi="仿宋" w:cs="仿宋" w:hint="eastAsia"/>
          <w:lang w:eastAsia="zh-CN"/>
        </w:rPr>
        <w:t>(一)、功能性棚模新材料及各种助剂项目选址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该功能性棚模新材料及各种助剂项目选址位于XX省XX市XX区XXX街道</w:t>
      </w:r>
    </w:p>
    <w:p>
      <w:pPr>
        <w:pStyle w:val="Heading2"/>
        <w:ind w:firstLine="560" w:firstLineChars="200"/>
        <w:rPr>
          <w:rFonts w:ascii="仿宋" w:eastAsia="仿宋" w:hAnsi="仿宋" w:cs="仿宋" w:hint="eastAsia"/>
          <w:sz w:val="28"/>
          <w:lang w:eastAsia="zh-CN"/>
        </w:rPr>
      </w:pPr>
      <w:bookmarkStart w:id="14" w:name="_Toc19892"/>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功能性棚模新材料及各种助剂项目的征地面积将根据功能性棚模新材料及各种助剂项目的实际规模和需求进行精确规划。具体面积XXX平方米，旨在确保功能性棚模新材料及各种助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净用地面积是在征地面积基础上去除不可利用面积后的实际可开发用地。具体面积XXX平方米，考虑到环保、交通、安全等多方面因素，以确保功能性棚模新材料及各种助剂项目在整体利用效率上达到最优。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功能性棚模新材料及各种助剂项目计划建设的建筑总规模具体面积XXX平方米。这一规模的确定综合考虑了功能性棚模新材料及各种助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功能性棚模新材料及各种助剂项目用地中被规划为绿地的比例。具体面积XXX平方米，旨在通过合理规划绿地，改善功能性棚模新材料及各种助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容积率是用地上可以建设的建筑总体积与用地面积之比。具体面积XXX，通过合理的容积率规划，确保功能性棚模新材料及各种助剂项目建筑规模与周边环境和谐共生。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功能性棚模新材料及各种助剂项目选址与当地城市规划相一致，具体面积XXX平方米。通过与城市规划部门深入沟通，确保功能性棚模新材料及各种助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功能性棚模新材料及各种助剂项目选址符合当地产业政策，具体面积XXX平方米。这包括功能性棚模新材料及各种助剂项目对当地经济的促进作用，以及对相关产业的带动效应，确保功能性棚模新材料及各种助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功能性棚模新材料及各种助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功能性棚模新材料及各种助剂项目选址具备必要的公共设施配套，具体面积XXX平方米。这包括交通便利性、教育、医疗等基础设施，以提高居民生活品质，使得功能性棚模新材料及各种助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考虑用地总体要求对当地社会稳定性的影响，具体面积XXX平方米。通过深入了解当地社区反馈，确保功能性棚模新材料及各种助剂项目的选址和建设过程对当地社会和谐稳定产生积极作用。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功能性棚模新材料及各种助剂项目选址不仅符合法规和规划，还在实际操作中具有可行性。这一全面规划将为功能性棚模新材料及各种助剂项目的成功实施提供坚实的基础，确保功能性棚模新材料及各种助剂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542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性棚模新材料及各种助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功能性棚模新材料及各种助剂项目的设备规划和空间设计中，我们将采取灵活设备布局的措施。设备布局将根据实际需求进行灵活设计，避免不必要的浪费。通过合理规划设备摆放位置，我们将提高设备的利用率，减少设备间距，以确保功能性棚模新材料及各种助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功能性棚模新材料及各种助剂项目内部引入共享设施的概念，例如共享会议室、办公区等。通过这种方式，我们可以减少对资源的重复建设，提高资源共享效率，从而减小功能性棚模新材料及各种助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2342"/>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功能性棚模新材料及各种助剂项目的总图布置中，我们将不同功能区域进行明确的规划，以最大程度满足功能性棚模新材料及各种助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6859"/>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https://d.book118.com/715040011011011110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功能性棚模新材料及各种助剂项目规划设计纲要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CC2291"/>
    <w:rsid w:val="5ECC22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040011011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2024-02-06T20:59:00Z</dcterms:created>
  <dcterms:modified xsi:type="dcterms:W3CDTF">2024-02-06T21:00:14Z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2FA6A43CBA5B4B6097725EF29528863D_11</vt:lpwstr>
  </property>
  <property fmtid="{D5CDD505-2E9C-101B-9397-08002B2CF9AE}" pid="3" name="KSOProductBuildVer">
    <vt:lpwstr>2052-12.1.0.16250</vt:lpwstr>
  </property>
</Properties>
</file>