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玛丽珍鞋项目计划设计方案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87" w:history="1">
        <w:r>
          <w:rPr>
            <w:rFonts w:ascii="仿宋" w:eastAsia="仿宋" w:hAnsi="仿宋" w:cs="仿宋" w:hint="eastAsia"/>
            <w:lang w:eastAsia="zh-CN"/>
          </w:rPr>
          <w:t>前言</w:t>
        </w:r>
        <w:r>
          <w:tab/>
        </w:r>
        <w:r>
          <w:fldChar w:fldCharType="begin"/>
        </w:r>
        <w:r>
          <w:instrText xml:space="preserve"> PAGEREF _Toc20587 \h </w:instrText>
        </w:r>
        <w:r>
          <w:fldChar w:fldCharType="separate"/>
        </w:r>
        <w:r>
          <w:t>3</w:t>
        </w:r>
        <w:r>
          <w:fldChar w:fldCharType="end"/>
        </w:r>
      </w:hyperlink>
    </w:p>
    <w:p>
      <w:pPr>
        <w:pStyle w:val="TOC1"/>
        <w:tabs>
          <w:tab w:val="right" w:leader="dot" w:pos="8306"/>
        </w:tabs>
      </w:pPr>
      <w:hyperlink w:anchor="_Toc31548" w:history="1">
        <w:r>
          <w:rPr>
            <w:rFonts w:ascii="仿宋" w:eastAsia="仿宋" w:hAnsi="仿宋" w:cs="仿宋" w:hint="eastAsia"/>
            <w:lang w:eastAsia="zh-CN"/>
          </w:rPr>
          <w:t>一、产品规划分析</w:t>
        </w:r>
        <w:r>
          <w:tab/>
        </w:r>
        <w:r>
          <w:fldChar w:fldCharType="begin"/>
        </w:r>
        <w:r>
          <w:instrText xml:space="preserve"> PAGEREF _Toc31548 \h </w:instrText>
        </w:r>
        <w:r>
          <w:fldChar w:fldCharType="separate"/>
        </w:r>
        <w:r>
          <w:t>3</w:t>
        </w:r>
        <w:r>
          <w:fldChar w:fldCharType="end"/>
        </w:r>
      </w:hyperlink>
    </w:p>
    <w:p>
      <w:pPr>
        <w:pStyle w:val="TOC2"/>
        <w:tabs>
          <w:tab w:val="right" w:leader="dot" w:pos="8306"/>
        </w:tabs>
      </w:pPr>
      <w:hyperlink w:anchor="_Toc7708" w:history="1">
        <w:r>
          <w:rPr>
            <w:rFonts w:ascii="仿宋" w:eastAsia="仿宋" w:hAnsi="仿宋" w:cs="仿宋" w:hint="eastAsia"/>
            <w:lang w:eastAsia="zh-CN"/>
          </w:rPr>
          <w:t>(一)、产品规划</w:t>
        </w:r>
        <w:r>
          <w:tab/>
        </w:r>
        <w:r>
          <w:fldChar w:fldCharType="begin"/>
        </w:r>
        <w:r>
          <w:instrText xml:space="preserve"> PAGEREF _Toc7708 \h </w:instrText>
        </w:r>
        <w:r>
          <w:fldChar w:fldCharType="separate"/>
        </w:r>
        <w:r>
          <w:t>3</w:t>
        </w:r>
        <w:r>
          <w:fldChar w:fldCharType="end"/>
        </w:r>
      </w:hyperlink>
    </w:p>
    <w:p>
      <w:pPr>
        <w:pStyle w:val="TOC2"/>
        <w:tabs>
          <w:tab w:val="right" w:leader="dot" w:pos="8306"/>
        </w:tabs>
      </w:pPr>
      <w:hyperlink w:anchor="_Toc23731" w:history="1">
        <w:r>
          <w:rPr>
            <w:rFonts w:ascii="仿宋" w:eastAsia="仿宋" w:hAnsi="仿宋" w:cs="仿宋" w:hint="eastAsia"/>
            <w:lang w:eastAsia="zh-CN"/>
          </w:rPr>
          <w:t>(二)、建设规模</w:t>
        </w:r>
        <w:r>
          <w:tab/>
        </w:r>
        <w:r>
          <w:fldChar w:fldCharType="begin"/>
        </w:r>
        <w:r>
          <w:instrText xml:space="preserve"> PAGEREF _Toc23731 \h </w:instrText>
        </w:r>
        <w:r>
          <w:fldChar w:fldCharType="separate"/>
        </w:r>
        <w:r>
          <w:t>4</w:t>
        </w:r>
        <w:r>
          <w:fldChar w:fldCharType="end"/>
        </w:r>
      </w:hyperlink>
    </w:p>
    <w:p>
      <w:pPr>
        <w:pStyle w:val="TOC1"/>
        <w:tabs>
          <w:tab w:val="right" w:leader="dot" w:pos="8306"/>
        </w:tabs>
      </w:pPr>
      <w:hyperlink w:anchor="_Toc14261" w:history="1">
        <w:r>
          <w:rPr>
            <w:rFonts w:ascii="仿宋" w:eastAsia="仿宋" w:hAnsi="仿宋" w:cs="仿宋" w:hint="eastAsia"/>
            <w:lang w:eastAsia="zh-CN"/>
          </w:rPr>
          <w:t>二、玛丽珍鞋项目危机管理</w:t>
        </w:r>
        <w:r>
          <w:tab/>
        </w:r>
        <w:r>
          <w:fldChar w:fldCharType="begin"/>
        </w:r>
        <w:r>
          <w:instrText xml:space="preserve"> PAGEREF _Toc14261 \h </w:instrText>
        </w:r>
        <w:r>
          <w:fldChar w:fldCharType="separate"/>
        </w:r>
        <w:r>
          <w:t>5</w:t>
        </w:r>
        <w:r>
          <w:fldChar w:fldCharType="end"/>
        </w:r>
      </w:hyperlink>
    </w:p>
    <w:p>
      <w:pPr>
        <w:pStyle w:val="TOC2"/>
        <w:tabs>
          <w:tab w:val="right" w:leader="dot" w:pos="8306"/>
        </w:tabs>
      </w:pPr>
      <w:hyperlink w:anchor="_Toc32013" w:history="1">
        <w:r>
          <w:rPr>
            <w:rFonts w:ascii="仿宋" w:eastAsia="仿宋" w:hAnsi="仿宋" w:cs="仿宋" w:hint="eastAsia"/>
            <w:lang w:eastAsia="zh-CN"/>
          </w:rPr>
          <w:t>(一)、危机预警与识别</w:t>
        </w:r>
        <w:r>
          <w:tab/>
        </w:r>
        <w:r>
          <w:fldChar w:fldCharType="begin"/>
        </w:r>
        <w:r>
          <w:instrText xml:space="preserve"> PAGEREF _Toc32013 \h </w:instrText>
        </w:r>
        <w:r>
          <w:fldChar w:fldCharType="separate"/>
        </w:r>
        <w:r>
          <w:t>5</w:t>
        </w:r>
        <w:r>
          <w:fldChar w:fldCharType="end"/>
        </w:r>
      </w:hyperlink>
    </w:p>
    <w:p>
      <w:pPr>
        <w:pStyle w:val="TOC2"/>
        <w:tabs>
          <w:tab w:val="right" w:leader="dot" w:pos="8306"/>
        </w:tabs>
      </w:pPr>
      <w:hyperlink w:anchor="_Toc6626" w:history="1">
        <w:r>
          <w:rPr>
            <w:rFonts w:ascii="仿宋" w:eastAsia="仿宋" w:hAnsi="仿宋" w:cs="仿宋" w:hint="eastAsia"/>
            <w:lang w:eastAsia="zh-CN"/>
          </w:rPr>
          <w:t>(二)、危机应对与恢复</w:t>
        </w:r>
        <w:r>
          <w:tab/>
        </w:r>
        <w:r>
          <w:fldChar w:fldCharType="begin"/>
        </w:r>
        <w:r>
          <w:instrText xml:space="preserve"> PAGEREF _Toc6626 \h </w:instrText>
        </w:r>
        <w:r>
          <w:fldChar w:fldCharType="separate"/>
        </w:r>
        <w:r>
          <w:t>6</w:t>
        </w:r>
        <w:r>
          <w:fldChar w:fldCharType="end"/>
        </w:r>
      </w:hyperlink>
    </w:p>
    <w:p>
      <w:pPr>
        <w:pStyle w:val="TOC1"/>
        <w:tabs>
          <w:tab w:val="right" w:leader="dot" w:pos="8306"/>
        </w:tabs>
      </w:pPr>
      <w:hyperlink w:anchor="_Toc27894" w:history="1">
        <w:r>
          <w:rPr>
            <w:rFonts w:ascii="仿宋" w:eastAsia="仿宋" w:hAnsi="仿宋" w:cs="仿宋" w:hint="eastAsia"/>
            <w:lang w:eastAsia="zh-CN"/>
          </w:rPr>
          <w:t>三、玛丽珍鞋项目建设背景及必要性分析</w:t>
        </w:r>
        <w:r>
          <w:tab/>
        </w:r>
        <w:r>
          <w:fldChar w:fldCharType="begin"/>
        </w:r>
        <w:r>
          <w:instrText xml:space="preserve"> PAGEREF _Toc27894 \h </w:instrText>
        </w:r>
        <w:r>
          <w:fldChar w:fldCharType="separate"/>
        </w:r>
        <w:r>
          <w:t>7</w:t>
        </w:r>
        <w:r>
          <w:fldChar w:fldCharType="end"/>
        </w:r>
      </w:hyperlink>
    </w:p>
    <w:p>
      <w:pPr>
        <w:pStyle w:val="TOC2"/>
        <w:tabs>
          <w:tab w:val="right" w:leader="dot" w:pos="8306"/>
        </w:tabs>
      </w:pPr>
      <w:hyperlink w:anchor="_Toc26220" w:history="1">
        <w:r>
          <w:rPr>
            <w:rFonts w:ascii="仿宋" w:eastAsia="仿宋" w:hAnsi="仿宋" w:cs="仿宋" w:hint="eastAsia"/>
            <w:lang w:eastAsia="zh-CN"/>
          </w:rPr>
          <w:t>(一)、玛丽珍鞋项目背景分析</w:t>
        </w:r>
        <w:r>
          <w:tab/>
        </w:r>
        <w:r>
          <w:fldChar w:fldCharType="begin"/>
        </w:r>
        <w:r>
          <w:instrText xml:space="preserve"> PAGEREF _Toc26220 \h </w:instrText>
        </w:r>
        <w:r>
          <w:fldChar w:fldCharType="separate"/>
        </w:r>
        <w:r>
          <w:t>7</w:t>
        </w:r>
        <w:r>
          <w:fldChar w:fldCharType="end"/>
        </w:r>
      </w:hyperlink>
    </w:p>
    <w:p>
      <w:pPr>
        <w:pStyle w:val="TOC2"/>
        <w:tabs>
          <w:tab w:val="right" w:leader="dot" w:pos="8306"/>
        </w:tabs>
      </w:pPr>
      <w:hyperlink w:anchor="_Toc5033" w:history="1">
        <w:r>
          <w:rPr>
            <w:rFonts w:ascii="仿宋" w:eastAsia="仿宋" w:hAnsi="仿宋" w:cs="仿宋" w:hint="eastAsia"/>
            <w:lang w:eastAsia="zh-CN"/>
          </w:rPr>
          <w:t>(二)、玛丽珍鞋项目建设必要性分析</w:t>
        </w:r>
        <w:r>
          <w:tab/>
        </w:r>
        <w:r>
          <w:fldChar w:fldCharType="begin"/>
        </w:r>
        <w:r>
          <w:instrText xml:space="preserve"> PAGEREF _Toc5033 \h </w:instrText>
        </w:r>
        <w:r>
          <w:fldChar w:fldCharType="separate"/>
        </w:r>
        <w:r>
          <w:t>9</w:t>
        </w:r>
        <w:r>
          <w:fldChar w:fldCharType="end"/>
        </w:r>
      </w:hyperlink>
    </w:p>
    <w:p>
      <w:pPr>
        <w:pStyle w:val="TOC1"/>
        <w:tabs>
          <w:tab w:val="right" w:leader="dot" w:pos="8306"/>
        </w:tabs>
      </w:pPr>
      <w:hyperlink w:anchor="_Toc10759" w:history="1">
        <w:r>
          <w:rPr>
            <w:rFonts w:ascii="仿宋" w:eastAsia="仿宋" w:hAnsi="仿宋" w:cs="仿宋" w:hint="eastAsia"/>
            <w:lang w:eastAsia="zh-CN"/>
          </w:rPr>
          <w:t>四、玛丽珍鞋项目土建工程</w:t>
        </w:r>
        <w:r>
          <w:tab/>
        </w:r>
        <w:r>
          <w:fldChar w:fldCharType="begin"/>
        </w:r>
        <w:r>
          <w:instrText xml:space="preserve"> PAGEREF _Toc10759 \h </w:instrText>
        </w:r>
        <w:r>
          <w:fldChar w:fldCharType="separate"/>
        </w:r>
        <w:r>
          <w:t>10</w:t>
        </w:r>
        <w:r>
          <w:fldChar w:fldCharType="end"/>
        </w:r>
      </w:hyperlink>
    </w:p>
    <w:p>
      <w:pPr>
        <w:pStyle w:val="TOC2"/>
        <w:tabs>
          <w:tab w:val="right" w:leader="dot" w:pos="8306"/>
        </w:tabs>
      </w:pPr>
      <w:hyperlink w:anchor="_Toc3037" w:history="1">
        <w:r>
          <w:rPr>
            <w:rFonts w:ascii="仿宋" w:eastAsia="仿宋" w:hAnsi="仿宋" w:cs="仿宋" w:hint="eastAsia"/>
            <w:lang w:eastAsia="zh-CN"/>
          </w:rPr>
          <w:t>(一)、建筑工程设计原则</w:t>
        </w:r>
        <w:r>
          <w:tab/>
        </w:r>
        <w:r>
          <w:fldChar w:fldCharType="begin"/>
        </w:r>
        <w:r>
          <w:instrText xml:space="preserve"> PAGEREF _Toc3037 \h </w:instrText>
        </w:r>
        <w:r>
          <w:fldChar w:fldCharType="separate"/>
        </w:r>
        <w:r>
          <w:t>10</w:t>
        </w:r>
        <w:r>
          <w:fldChar w:fldCharType="end"/>
        </w:r>
      </w:hyperlink>
    </w:p>
    <w:p>
      <w:pPr>
        <w:pStyle w:val="TOC2"/>
        <w:tabs>
          <w:tab w:val="right" w:leader="dot" w:pos="8306"/>
        </w:tabs>
      </w:pPr>
      <w:hyperlink w:anchor="_Toc14849" w:history="1">
        <w:r>
          <w:rPr>
            <w:rFonts w:ascii="仿宋" w:eastAsia="仿宋" w:hAnsi="仿宋" w:cs="仿宋" w:hint="eastAsia"/>
            <w:lang w:eastAsia="zh-CN"/>
          </w:rPr>
          <w:t>(二)、土建工程设计年限及安全等级</w:t>
        </w:r>
        <w:r>
          <w:tab/>
        </w:r>
        <w:r>
          <w:fldChar w:fldCharType="begin"/>
        </w:r>
        <w:r>
          <w:instrText xml:space="preserve"> PAGEREF _Toc14849 \h </w:instrText>
        </w:r>
        <w:r>
          <w:fldChar w:fldCharType="separate"/>
        </w:r>
        <w:r>
          <w:t>11</w:t>
        </w:r>
        <w:r>
          <w:fldChar w:fldCharType="end"/>
        </w:r>
      </w:hyperlink>
    </w:p>
    <w:p>
      <w:pPr>
        <w:pStyle w:val="TOC2"/>
        <w:tabs>
          <w:tab w:val="right" w:leader="dot" w:pos="8306"/>
        </w:tabs>
      </w:pPr>
      <w:hyperlink w:anchor="_Toc11600" w:history="1">
        <w:r>
          <w:rPr>
            <w:rFonts w:ascii="仿宋" w:eastAsia="仿宋" w:hAnsi="仿宋" w:cs="仿宋" w:hint="eastAsia"/>
            <w:lang w:eastAsia="zh-CN"/>
          </w:rPr>
          <w:t>(三)、建筑工程设计总体要求</w:t>
        </w:r>
        <w:r>
          <w:tab/>
        </w:r>
        <w:r>
          <w:fldChar w:fldCharType="begin"/>
        </w:r>
        <w:r>
          <w:instrText xml:space="preserve"> PAGEREF _Toc11600 \h </w:instrText>
        </w:r>
        <w:r>
          <w:fldChar w:fldCharType="separate"/>
        </w:r>
        <w:r>
          <w:t>13</w:t>
        </w:r>
        <w:r>
          <w:fldChar w:fldCharType="end"/>
        </w:r>
      </w:hyperlink>
    </w:p>
    <w:p>
      <w:pPr>
        <w:pStyle w:val="TOC2"/>
        <w:tabs>
          <w:tab w:val="right" w:leader="dot" w:pos="8306"/>
        </w:tabs>
      </w:pPr>
      <w:hyperlink w:anchor="_Toc12316" w:history="1">
        <w:r>
          <w:rPr>
            <w:rFonts w:ascii="仿宋" w:eastAsia="仿宋" w:hAnsi="仿宋" w:cs="仿宋" w:hint="eastAsia"/>
            <w:lang w:eastAsia="zh-CN"/>
          </w:rPr>
          <w:t>(四)、土建工程建设指标</w:t>
        </w:r>
        <w:r>
          <w:tab/>
        </w:r>
        <w:r>
          <w:fldChar w:fldCharType="begin"/>
        </w:r>
        <w:r>
          <w:instrText xml:space="preserve"> PAGEREF _Toc12316 \h </w:instrText>
        </w:r>
        <w:r>
          <w:fldChar w:fldCharType="separate"/>
        </w:r>
        <w:r>
          <w:t>13</w:t>
        </w:r>
        <w:r>
          <w:fldChar w:fldCharType="end"/>
        </w:r>
      </w:hyperlink>
    </w:p>
    <w:p>
      <w:pPr>
        <w:pStyle w:val="TOC1"/>
        <w:tabs>
          <w:tab w:val="right" w:leader="dot" w:pos="8306"/>
        </w:tabs>
      </w:pPr>
      <w:hyperlink w:anchor="_Toc20412" w:history="1">
        <w:r>
          <w:rPr>
            <w:rFonts w:ascii="仿宋" w:eastAsia="仿宋" w:hAnsi="仿宋" w:cs="仿宋" w:hint="eastAsia"/>
            <w:lang w:eastAsia="zh-CN"/>
          </w:rPr>
          <w:t>五、玛丽珍鞋项目绩效评估</w:t>
        </w:r>
        <w:r>
          <w:tab/>
        </w:r>
        <w:r>
          <w:fldChar w:fldCharType="begin"/>
        </w:r>
        <w:r>
          <w:instrText xml:space="preserve"> PAGEREF _Toc20412 \h </w:instrText>
        </w:r>
        <w:r>
          <w:fldChar w:fldCharType="separate"/>
        </w:r>
        <w:r>
          <w:t>14</w:t>
        </w:r>
        <w:r>
          <w:fldChar w:fldCharType="end"/>
        </w:r>
      </w:hyperlink>
    </w:p>
    <w:p>
      <w:pPr>
        <w:pStyle w:val="TOC2"/>
        <w:tabs>
          <w:tab w:val="right" w:leader="dot" w:pos="8306"/>
        </w:tabs>
      </w:pPr>
      <w:hyperlink w:anchor="_Toc32324" w:history="1">
        <w:r>
          <w:rPr>
            <w:rFonts w:ascii="仿宋" w:eastAsia="仿宋" w:hAnsi="仿宋" w:cs="仿宋" w:hint="eastAsia"/>
            <w:lang w:eastAsia="zh-CN"/>
          </w:rPr>
          <w:t>(一)、绩效评估指标</w:t>
        </w:r>
        <w:r>
          <w:tab/>
        </w:r>
        <w:r>
          <w:fldChar w:fldCharType="begin"/>
        </w:r>
        <w:r>
          <w:instrText xml:space="preserve"> PAGEREF _Toc32324 \h </w:instrText>
        </w:r>
        <w:r>
          <w:fldChar w:fldCharType="separate"/>
        </w:r>
        <w:r>
          <w:t>14</w:t>
        </w:r>
        <w:r>
          <w:fldChar w:fldCharType="end"/>
        </w:r>
      </w:hyperlink>
    </w:p>
    <w:p>
      <w:pPr>
        <w:pStyle w:val="TOC2"/>
        <w:tabs>
          <w:tab w:val="right" w:leader="dot" w:pos="8306"/>
        </w:tabs>
      </w:pPr>
      <w:hyperlink w:anchor="_Toc31267" w:history="1">
        <w:r>
          <w:rPr>
            <w:rFonts w:ascii="仿宋" w:eastAsia="仿宋" w:hAnsi="仿宋" w:cs="仿宋" w:hint="eastAsia"/>
            <w:lang w:eastAsia="zh-CN"/>
          </w:rPr>
          <w:t>(二)、绩效评估方法</w:t>
        </w:r>
        <w:r>
          <w:tab/>
        </w:r>
        <w:r>
          <w:fldChar w:fldCharType="begin"/>
        </w:r>
        <w:r>
          <w:instrText xml:space="preserve"> PAGEREF _Toc31267 \h </w:instrText>
        </w:r>
        <w:r>
          <w:fldChar w:fldCharType="separate"/>
        </w:r>
        <w:r>
          <w:t>15</w:t>
        </w:r>
        <w:r>
          <w:fldChar w:fldCharType="end"/>
        </w:r>
      </w:hyperlink>
    </w:p>
    <w:p>
      <w:pPr>
        <w:pStyle w:val="TOC2"/>
        <w:tabs>
          <w:tab w:val="right" w:leader="dot" w:pos="8306"/>
        </w:tabs>
      </w:pPr>
      <w:hyperlink w:anchor="_Toc8463" w:history="1">
        <w:r>
          <w:rPr>
            <w:rFonts w:ascii="仿宋" w:eastAsia="仿宋" w:hAnsi="仿宋" w:cs="仿宋" w:hint="eastAsia"/>
            <w:lang w:eastAsia="zh-CN"/>
          </w:rPr>
          <w:t>(三)、绩效评估周期</w:t>
        </w:r>
        <w:r>
          <w:tab/>
        </w:r>
        <w:r>
          <w:fldChar w:fldCharType="begin"/>
        </w:r>
        <w:r>
          <w:instrText xml:space="preserve"> PAGEREF _Toc8463 \h </w:instrText>
        </w:r>
        <w:r>
          <w:fldChar w:fldCharType="separate"/>
        </w:r>
        <w:r>
          <w:t>16</w:t>
        </w:r>
        <w:r>
          <w:fldChar w:fldCharType="end"/>
        </w:r>
      </w:hyperlink>
    </w:p>
    <w:p>
      <w:pPr>
        <w:pStyle w:val="TOC1"/>
        <w:tabs>
          <w:tab w:val="right" w:leader="dot" w:pos="8306"/>
        </w:tabs>
      </w:pPr>
      <w:hyperlink w:anchor="_Toc2526" w:history="1">
        <w:r>
          <w:rPr>
            <w:rFonts w:ascii="仿宋" w:eastAsia="仿宋" w:hAnsi="仿宋" w:cs="仿宋" w:hint="eastAsia"/>
            <w:lang w:eastAsia="zh-CN"/>
          </w:rPr>
          <w:t>六、市场分析、调研</w:t>
        </w:r>
        <w:r>
          <w:tab/>
        </w:r>
        <w:r>
          <w:fldChar w:fldCharType="begin"/>
        </w:r>
        <w:r>
          <w:instrText xml:space="preserve"> PAGEREF _Toc2526 \h </w:instrText>
        </w:r>
        <w:r>
          <w:fldChar w:fldCharType="separate"/>
        </w:r>
        <w:r>
          <w:t>17</w:t>
        </w:r>
        <w:r>
          <w:fldChar w:fldCharType="end"/>
        </w:r>
      </w:hyperlink>
    </w:p>
    <w:p>
      <w:pPr>
        <w:pStyle w:val="TOC2"/>
        <w:tabs>
          <w:tab w:val="right" w:leader="dot" w:pos="8306"/>
        </w:tabs>
      </w:pPr>
      <w:hyperlink w:anchor="_Toc28456" w:history="1">
        <w:r>
          <w:rPr>
            <w:rFonts w:ascii="仿宋" w:eastAsia="仿宋" w:hAnsi="仿宋" w:cs="仿宋" w:hint="eastAsia"/>
            <w:lang w:eastAsia="zh-CN"/>
          </w:rPr>
          <w:t>(一)、玛丽珍鞋行业分析</w:t>
        </w:r>
        <w:r>
          <w:tab/>
        </w:r>
        <w:r>
          <w:fldChar w:fldCharType="begin"/>
        </w:r>
        <w:r>
          <w:instrText xml:space="preserve"> PAGEREF _Toc28456 \h </w:instrText>
        </w:r>
        <w:r>
          <w:fldChar w:fldCharType="separate"/>
        </w:r>
        <w:r>
          <w:t>17</w:t>
        </w:r>
        <w:r>
          <w:fldChar w:fldCharType="end"/>
        </w:r>
      </w:hyperlink>
    </w:p>
    <w:p>
      <w:pPr>
        <w:pStyle w:val="TOC2"/>
        <w:tabs>
          <w:tab w:val="right" w:leader="dot" w:pos="8306"/>
        </w:tabs>
      </w:pPr>
      <w:hyperlink w:anchor="_Toc30425" w:history="1">
        <w:r>
          <w:rPr>
            <w:rFonts w:ascii="仿宋" w:eastAsia="仿宋" w:hAnsi="仿宋" w:cs="仿宋" w:hint="eastAsia"/>
            <w:lang w:eastAsia="zh-CN"/>
          </w:rPr>
          <w:t>(二)、玛丽珍鞋市场分析预测</w:t>
        </w:r>
        <w:r>
          <w:tab/>
        </w:r>
        <w:r>
          <w:fldChar w:fldCharType="begin"/>
        </w:r>
        <w:r>
          <w:instrText xml:space="preserve"> PAGEREF _Toc30425 \h </w:instrText>
        </w:r>
        <w:r>
          <w:fldChar w:fldCharType="separate"/>
        </w:r>
        <w:r>
          <w:t>17</w:t>
        </w:r>
        <w:r>
          <w:fldChar w:fldCharType="end"/>
        </w:r>
      </w:hyperlink>
    </w:p>
    <w:p>
      <w:pPr>
        <w:pStyle w:val="TOC1"/>
        <w:tabs>
          <w:tab w:val="right" w:leader="dot" w:pos="8306"/>
        </w:tabs>
      </w:pPr>
      <w:hyperlink w:anchor="_Toc13579" w:history="1">
        <w:r>
          <w:rPr>
            <w:rFonts w:ascii="仿宋" w:eastAsia="仿宋" w:hAnsi="仿宋" w:cs="仿宋" w:hint="eastAsia"/>
            <w:lang w:eastAsia="zh-CN"/>
          </w:rPr>
          <w:t>七、玛丽珍鞋项目人力资源管理</w:t>
        </w:r>
        <w:r>
          <w:tab/>
        </w:r>
        <w:r>
          <w:fldChar w:fldCharType="begin"/>
        </w:r>
        <w:r>
          <w:instrText xml:space="preserve"> PAGEREF _Toc13579 \h </w:instrText>
        </w:r>
        <w:r>
          <w:fldChar w:fldCharType="separate"/>
        </w:r>
        <w:r>
          <w:t>18</w:t>
        </w:r>
        <w:r>
          <w:fldChar w:fldCharType="end"/>
        </w:r>
      </w:hyperlink>
    </w:p>
    <w:p>
      <w:pPr>
        <w:pStyle w:val="TOC2"/>
        <w:tabs>
          <w:tab w:val="right" w:leader="dot" w:pos="8306"/>
        </w:tabs>
      </w:pPr>
      <w:hyperlink w:anchor="_Toc18133" w:history="1">
        <w:r>
          <w:rPr>
            <w:rFonts w:ascii="仿宋" w:eastAsia="仿宋" w:hAnsi="仿宋" w:cs="仿宋" w:hint="eastAsia"/>
            <w:lang w:eastAsia="zh-CN"/>
          </w:rPr>
          <w:t>(一)、建立健全的预算管理制度</w:t>
        </w:r>
        <w:r>
          <w:tab/>
        </w:r>
        <w:r>
          <w:fldChar w:fldCharType="begin"/>
        </w:r>
        <w:r>
          <w:instrText xml:space="preserve"> PAGEREF _Toc18133 \h </w:instrText>
        </w:r>
        <w:r>
          <w:fldChar w:fldCharType="separate"/>
        </w:r>
        <w:r>
          <w:t>18</w:t>
        </w:r>
        <w:r>
          <w:fldChar w:fldCharType="end"/>
        </w:r>
      </w:hyperlink>
    </w:p>
    <w:p>
      <w:pPr>
        <w:pStyle w:val="TOC2"/>
        <w:tabs>
          <w:tab w:val="right" w:leader="dot" w:pos="8306"/>
        </w:tabs>
      </w:pPr>
      <w:hyperlink w:anchor="_Toc1990" w:history="1">
        <w:r>
          <w:rPr>
            <w:rFonts w:ascii="仿宋" w:eastAsia="仿宋" w:hAnsi="仿宋" w:cs="仿宋" w:hint="eastAsia"/>
            <w:lang w:eastAsia="zh-CN"/>
          </w:rPr>
          <w:t>(二)、加强资金流动监控</w:t>
        </w:r>
        <w:r>
          <w:tab/>
        </w:r>
        <w:r>
          <w:fldChar w:fldCharType="begin"/>
        </w:r>
        <w:r>
          <w:instrText xml:space="preserve"> PAGEREF _Toc1990 \h </w:instrText>
        </w:r>
        <w:r>
          <w:fldChar w:fldCharType="separate"/>
        </w:r>
        <w:r>
          <w:t>20</w:t>
        </w:r>
        <w:r>
          <w:fldChar w:fldCharType="end"/>
        </w:r>
      </w:hyperlink>
    </w:p>
    <w:p>
      <w:pPr>
        <w:pStyle w:val="TOC2"/>
        <w:tabs>
          <w:tab w:val="right" w:leader="dot" w:pos="8306"/>
        </w:tabs>
      </w:pPr>
      <w:hyperlink w:anchor="_Toc4019" w:history="1">
        <w:r>
          <w:rPr>
            <w:rFonts w:ascii="仿宋" w:eastAsia="仿宋" w:hAnsi="仿宋" w:cs="仿宋" w:hint="eastAsia"/>
            <w:lang w:eastAsia="zh-CN"/>
          </w:rPr>
          <w:t>(三)、制定完善的风险控制机制</w:t>
        </w:r>
        <w:r>
          <w:tab/>
        </w:r>
        <w:r>
          <w:fldChar w:fldCharType="begin"/>
        </w:r>
        <w:r>
          <w:instrText xml:space="preserve"> PAGEREF _Toc4019 \h </w:instrText>
        </w:r>
        <w:r>
          <w:fldChar w:fldCharType="separate"/>
        </w:r>
        <w:r>
          <w:t>21</w:t>
        </w:r>
        <w:r>
          <w:fldChar w:fldCharType="end"/>
        </w:r>
      </w:hyperlink>
    </w:p>
    <w:p>
      <w:pPr>
        <w:pStyle w:val="TOC2"/>
        <w:tabs>
          <w:tab w:val="right" w:leader="dot" w:pos="8306"/>
        </w:tabs>
      </w:pPr>
      <w:hyperlink w:anchor="_Toc20122" w:history="1">
        <w:r>
          <w:rPr>
            <w:rFonts w:ascii="仿宋" w:eastAsia="仿宋" w:hAnsi="仿宋" w:cs="仿宋" w:hint="eastAsia"/>
            <w:lang w:eastAsia="zh-CN"/>
          </w:rPr>
          <w:t>(四)、优化成本管理</w:t>
        </w:r>
        <w:r>
          <w:tab/>
        </w:r>
        <w:r>
          <w:fldChar w:fldCharType="begin"/>
        </w:r>
        <w:r>
          <w:instrText xml:space="preserve"> PAGEREF _Toc20122 \h </w:instrText>
        </w:r>
        <w:r>
          <w:fldChar w:fldCharType="separate"/>
        </w:r>
        <w:r>
          <w:t>22</w:t>
        </w:r>
        <w:r>
          <w:fldChar w:fldCharType="end"/>
        </w:r>
      </w:hyperlink>
    </w:p>
    <w:p>
      <w:pPr>
        <w:pStyle w:val="TOC1"/>
        <w:tabs>
          <w:tab w:val="right" w:leader="dot" w:pos="8306"/>
        </w:tabs>
      </w:pPr>
      <w:hyperlink w:anchor="_Toc10511" w:history="1">
        <w:r>
          <w:rPr>
            <w:rFonts w:ascii="仿宋" w:eastAsia="仿宋" w:hAnsi="仿宋" w:cs="仿宋" w:hint="eastAsia"/>
            <w:lang w:eastAsia="zh-CN"/>
          </w:rPr>
          <w:t>八、玛丽珍鞋项目投资规划</w:t>
        </w:r>
        <w:r>
          <w:tab/>
        </w:r>
        <w:r>
          <w:fldChar w:fldCharType="begin"/>
        </w:r>
        <w:r>
          <w:instrText xml:space="preserve"> PAGEREF _Toc10511 \h </w:instrText>
        </w:r>
        <w:r>
          <w:fldChar w:fldCharType="separate"/>
        </w:r>
        <w:r>
          <w:t>24</w:t>
        </w:r>
        <w:r>
          <w:fldChar w:fldCharType="end"/>
        </w:r>
      </w:hyperlink>
    </w:p>
    <w:p>
      <w:pPr>
        <w:pStyle w:val="TOC2"/>
        <w:tabs>
          <w:tab w:val="right" w:leader="dot" w:pos="8306"/>
        </w:tabs>
      </w:pPr>
      <w:hyperlink w:anchor="_Toc17061" w:history="1">
        <w:r>
          <w:rPr>
            <w:rFonts w:ascii="仿宋" w:eastAsia="仿宋" w:hAnsi="仿宋" w:cs="仿宋" w:hint="eastAsia"/>
            <w:lang w:eastAsia="zh-CN"/>
          </w:rPr>
          <w:t>(一)、玛丽珍鞋项目总投资估算</w:t>
        </w:r>
        <w:r>
          <w:tab/>
        </w:r>
        <w:r>
          <w:fldChar w:fldCharType="begin"/>
        </w:r>
        <w:r>
          <w:instrText xml:space="preserve"> PAGEREF _Toc17061 \h </w:instrText>
        </w:r>
        <w:r>
          <w:fldChar w:fldCharType="separate"/>
        </w:r>
        <w:r>
          <w:t>24</w:t>
        </w:r>
        <w:r>
          <w:fldChar w:fldCharType="end"/>
        </w:r>
      </w:hyperlink>
    </w:p>
    <w:p>
      <w:pPr>
        <w:pStyle w:val="TOC2"/>
        <w:tabs>
          <w:tab w:val="right" w:leader="dot" w:pos="8306"/>
        </w:tabs>
      </w:pPr>
      <w:hyperlink w:anchor="_Toc28594" w:history="1">
        <w:r>
          <w:rPr>
            <w:rFonts w:ascii="仿宋" w:eastAsia="仿宋" w:hAnsi="仿宋" w:cs="仿宋" w:hint="eastAsia"/>
            <w:lang w:eastAsia="zh-CN"/>
          </w:rPr>
          <w:t>(二)、资金筹措</w:t>
        </w:r>
        <w:r>
          <w:tab/>
        </w:r>
        <w:r>
          <w:fldChar w:fldCharType="begin"/>
        </w:r>
        <w:r>
          <w:instrText xml:space="preserve"> PAGEREF _Toc28594 \h </w:instrText>
        </w:r>
        <w:r>
          <w:fldChar w:fldCharType="separate"/>
        </w:r>
        <w:r>
          <w:t>25</w:t>
        </w:r>
        <w:r>
          <w:fldChar w:fldCharType="end"/>
        </w:r>
      </w:hyperlink>
    </w:p>
    <w:p>
      <w:pPr>
        <w:pStyle w:val="TOC1"/>
        <w:tabs>
          <w:tab w:val="right" w:leader="dot" w:pos="8306"/>
        </w:tabs>
      </w:pPr>
      <w:hyperlink w:anchor="_Toc23821" w:history="1">
        <w:r>
          <w:rPr>
            <w:rFonts w:ascii="仿宋" w:eastAsia="仿宋" w:hAnsi="仿宋" w:cs="仿宋" w:hint="eastAsia"/>
            <w:lang w:eastAsia="zh-CN"/>
          </w:rPr>
          <w:t>九、玛丽珍鞋项目技术管理</w:t>
        </w:r>
        <w:r>
          <w:tab/>
        </w:r>
        <w:r>
          <w:fldChar w:fldCharType="begin"/>
        </w:r>
        <w:r>
          <w:instrText xml:space="preserve"> PAGEREF _Toc23821 \h </w:instrText>
        </w:r>
        <w:r>
          <w:fldChar w:fldCharType="separate"/>
        </w:r>
        <w:r>
          <w:t>26</w:t>
        </w:r>
        <w:r>
          <w:fldChar w:fldCharType="end"/>
        </w:r>
      </w:hyperlink>
    </w:p>
    <w:p>
      <w:pPr>
        <w:pStyle w:val="TOC2"/>
        <w:tabs>
          <w:tab w:val="right" w:leader="dot" w:pos="8306"/>
        </w:tabs>
      </w:pPr>
      <w:hyperlink w:anchor="_Toc20906" w:history="1">
        <w:r>
          <w:rPr>
            <w:rFonts w:ascii="仿宋" w:eastAsia="仿宋" w:hAnsi="仿宋" w:cs="仿宋" w:hint="eastAsia"/>
            <w:lang w:eastAsia="zh-CN"/>
          </w:rPr>
          <w:t>(一)、技术方案选用方向</w:t>
        </w:r>
        <w:r>
          <w:tab/>
        </w:r>
        <w:r>
          <w:fldChar w:fldCharType="begin"/>
        </w:r>
        <w:r>
          <w:instrText xml:space="preserve"> PAGEREF _Toc20906 \h </w:instrText>
        </w:r>
        <w:r>
          <w:fldChar w:fldCharType="separate"/>
        </w:r>
        <w:r>
          <w:t>26</w:t>
        </w:r>
        <w:r>
          <w:fldChar w:fldCharType="end"/>
        </w:r>
      </w:hyperlink>
    </w:p>
    <w:p>
      <w:pPr>
        <w:pStyle w:val="TOC2"/>
        <w:tabs>
          <w:tab w:val="right" w:leader="dot" w:pos="8306"/>
        </w:tabs>
      </w:pPr>
      <w:hyperlink w:anchor="_Toc12089" w:history="1">
        <w:r>
          <w:rPr>
            <w:rFonts w:ascii="仿宋" w:eastAsia="仿宋" w:hAnsi="仿宋" w:cs="仿宋" w:hint="eastAsia"/>
            <w:lang w:eastAsia="zh-CN"/>
          </w:rPr>
          <w:t>(二)、工艺技术方案选用原则</w:t>
        </w:r>
        <w:r>
          <w:tab/>
        </w:r>
        <w:r>
          <w:fldChar w:fldCharType="begin"/>
        </w:r>
        <w:r>
          <w:instrText xml:space="preserve"> PAGEREF _Toc12089 \h </w:instrText>
        </w:r>
        <w:r>
          <w:fldChar w:fldCharType="separate"/>
        </w:r>
        <w:r>
          <w:t>27</w:t>
        </w:r>
        <w:r>
          <w:fldChar w:fldCharType="end"/>
        </w:r>
      </w:hyperlink>
    </w:p>
    <w:p>
      <w:pPr>
        <w:pStyle w:val="TOC2"/>
        <w:tabs>
          <w:tab w:val="right" w:leader="dot" w:pos="8306"/>
        </w:tabs>
      </w:pPr>
      <w:hyperlink w:anchor="_Toc20487" w:history="1">
        <w:r>
          <w:rPr>
            <w:rFonts w:ascii="仿宋" w:eastAsia="仿宋" w:hAnsi="仿宋" w:cs="仿宋" w:hint="eastAsia"/>
            <w:lang w:eastAsia="zh-CN"/>
          </w:rPr>
          <w:t>(三)、工艺技术方案要求</w:t>
        </w:r>
        <w:r>
          <w:tab/>
        </w:r>
        <w:r>
          <w:fldChar w:fldCharType="begin"/>
        </w:r>
        <w:r>
          <w:instrText xml:space="preserve"> PAGEREF _Toc20487 \h </w:instrText>
        </w:r>
        <w:r>
          <w:fldChar w:fldCharType="separate"/>
        </w:r>
        <w:r>
          <w:t>29</w:t>
        </w:r>
        <w:r>
          <w:fldChar w:fldCharType="end"/>
        </w:r>
      </w:hyperlink>
    </w:p>
    <w:p>
      <w:pPr>
        <w:pStyle w:val="TOC1"/>
        <w:tabs>
          <w:tab w:val="right" w:leader="dot" w:pos="8306"/>
        </w:tabs>
      </w:pPr>
      <w:hyperlink w:anchor="_Toc15901" w:history="1">
        <w:r>
          <w:rPr>
            <w:rFonts w:ascii="仿宋" w:eastAsia="仿宋" w:hAnsi="仿宋" w:cs="仿宋" w:hint="eastAsia"/>
            <w:lang w:eastAsia="zh-CN"/>
          </w:rPr>
          <w:t>十、玛丽珍鞋项目计划安排</w:t>
        </w:r>
        <w:r>
          <w:tab/>
        </w:r>
        <w:r>
          <w:fldChar w:fldCharType="begin"/>
        </w:r>
        <w:r>
          <w:instrText xml:space="preserve"> PAGEREF _Toc15901 \h </w:instrText>
        </w:r>
        <w:r>
          <w:fldChar w:fldCharType="separate"/>
        </w:r>
        <w:r>
          <w:t>32</w:t>
        </w:r>
        <w:r>
          <w:fldChar w:fldCharType="end"/>
        </w:r>
      </w:hyperlink>
    </w:p>
    <w:p>
      <w:pPr>
        <w:pStyle w:val="TOC2"/>
        <w:tabs>
          <w:tab w:val="right" w:leader="dot" w:pos="8306"/>
        </w:tabs>
      </w:pPr>
      <w:hyperlink w:anchor="_Toc19337" w:history="1">
        <w:r>
          <w:rPr>
            <w:rFonts w:ascii="仿宋" w:eastAsia="仿宋" w:hAnsi="仿宋" w:cs="仿宋" w:hint="eastAsia"/>
            <w:lang w:eastAsia="zh-CN"/>
          </w:rPr>
          <w:t>(一)、建设周期</w:t>
        </w:r>
        <w:r>
          <w:tab/>
        </w:r>
        <w:r>
          <w:fldChar w:fldCharType="begin"/>
        </w:r>
        <w:r>
          <w:instrText xml:space="preserve"> PAGEREF _Toc19337 \h </w:instrText>
        </w:r>
        <w:r>
          <w:fldChar w:fldCharType="separate"/>
        </w:r>
        <w:r>
          <w:t>32</w:t>
        </w:r>
        <w:r>
          <w:fldChar w:fldCharType="end"/>
        </w:r>
      </w:hyperlink>
    </w:p>
    <w:p>
      <w:pPr>
        <w:pStyle w:val="TOC2"/>
        <w:tabs>
          <w:tab w:val="right" w:leader="dot" w:pos="8306"/>
        </w:tabs>
      </w:pPr>
      <w:hyperlink w:anchor="_Toc169" w:history="1">
        <w:r>
          <w:rPr>
            <w:rFonts w:ascii="仿宋" w:eastAsia="仿宋" w:hAnsi="仿宋" w:cs="仿宋" w:hint="eastAsia"/>
            <w:lang w:eastAsia="zh-CN"/>
          </w:rPr>
          <w:t>(二)、建设进度</w:t>
        </w:r>
        <w:r>
          <w:tab/>
        </w:r>
        <w:r>
          <w:fldChar w:fldCharType="begin"/>
        </w:r>
        <w:r>
          <w:instrText xml:space="preserve"> PAGEREF _Toc169 \h </w:instrText>
        </w:r>
        <w:r>
          <w:fldChar w:fldCharType="separate"/>
        </w:r>
        <w:r>
          <w:t>33</w:t>
        </w:r>
        <w:r>
          <w:fldChar w:fldCharType="end"/>
        </w:r>
      </w:hyperlink>
    </w:p>
    <w:p>
      <w:pPr>
        <w:pStyle w:val="TOC2"/>
        <w:tabs>
          <w:tab w:val="right" w:leader="dot" w:pos="8306"/>
        </w:tabs>
      </w:pPr>
      <w:hyperlink w:anchor="_Toc23499" w:history="1">
        <w:r>
          <w:rPr>
            <w:rFonts w:ascii="仿宋" w:eastAsia="仿宋" w:hAnsi="仿宋" w:cs="仿宋" w:hint="eastAsia"/>
            <w:lang w:eastAsia="zh-CN"/>
          </w:rPr>
          <w:t>(三)、进度安排注意事项</w:t>
        </w:r>
        <w:r>
          <w:tab/>
        </w:r>
        <w:r>
          <w:fldChar w:fldCharType="begin"/>
        </w:r>
        <w:r>
          <w:instrText xml:space="preserve"> PAGEREF _Toc23499 \h </w:instrText>
        </w:r>
        <w:r>
          <w:fldChar w:fldCharType="separate"/>
        </w:r>
        <w:r>
          <w:t>33</w:t>
        </w:r>
        <w:r>
          <w:fldChar w:fldCharType="end"/>
        </w:r>
      </w:hyperlink>
    </w:p>
    <w:p>
      <w:pPr>
        <w:pStyle w:val="TOC2"/>
        <w:tabs>
          <w:tab w:val="right" w:leader="dot" w:pos="8306"/>
        </w:tabs>
      </w:pPr>
      <w:hyperlink w:anchor="_Toc25298" w:history="1">
        <w:r>
          <w:rPr>
            <w:rFonts w:ascii="仿宋" w:eastAsia="仿宋" w:hAnsi="仿宋" w:cs="仿宋" w:hint="eastAsia"/>
            <w:lang w:eastAsia="zh-CN"/>
          </w:rPr>
          <w:t>(四)、人力资源配置</w:t>
        </w:r>
        <w:r>
          <w:tab/>
        </w:r>
        <w:r>
          <w:fldChar w:fldCharType="begin"/>
        </w:r>
        <w:r>
          <w:instrText xml:space="preserve"> PAGEREF _Toc25298 \h </w:instrText>
        </w:r>
        <w:r>
          <w:fldChar w:fldCharType="separate"/>
        </w:r>
        <w:r>
          <w:t>35</w:t>
        </w:r>
        <w:r>
          <w:fldChar w:fldCharType="end"/>
        </w:r>
      </w:hyperlink>
    </w:p>
    <w:p>
      <w:pPr>
        <w:pStyle w:val="TOC1"/>
        <w:tabs>
          <w:tab w:val="right" w:leader="dot" w:pos="8306"/>
        </w:tabs>
      </w:pPr>
      <w:hyperlink w:anchor="_Toc11432" w:history="1">
        <w:r>
          <w:rPr>
            <w:rFonts w:ascii="仿宋" w:eastAsia="仿宋" w:hAnsi="仿宋" w:cs="仿宋" w:hint="eastAsia"/>
            <w:lang w:eastAsia="zh-CN"/>
          </w:rPr>
          <w:t>十一、玛丽珍鞋项目创新与研发</w:t>
        </w:r>
        <w:r>
          <w:tab/>
        </w:r>
        <w:r>
          <w:fldChar w:fldCharType="begin"/>
        </w:r>
        <w:r>
          <w:instrText xml:space="preserve"> PAGEREF _Toc11432 \h </w:instrText>
        </w:r>
        <w:r>
          <w:fldChar w:fldCharType="separate"/>
        </w:r>
        <w:r>
          <w:t>36</w:t>
        </w:r>
        <w:r>
          <w:fldChar w:fldCharType="end"/>
        </w:r>
      </w:hyperlink>
    </w:p>
    <w:p>
      <w:pPr>
        <w:pStyle w:val="TOC2"/>
        <w:tabs>
          <w:tab w:val="right" w:leader="dot" w:pos="8306"/>
        </w:tabs>
      </w:pPr>
      <w:hyperlink w:anchor="_Toc31190" w:history="1">
        <w:r>
          <w:rPr>
            <w:rFonts w:ascii="仿宋" w:eastAsia="仿宋" w:hAnsi="仿宋" w:cs="仿宋" w:hint="eastAsia"/>
            <w:lang w:eastAsia="zh-CN"/>
          </w:rPr>
          <w:t>(一)、创新策略与方向</w:t>
        </w:r>
        <w:r>
          <w:tab/>
        </w:r>
        <w:r>
          <w:fldChar w:fldCharType="begin"/>
        </w:r>
        <w:r>
          <w:instrText xml:space="preserve"> PAGEREF _Toc31190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28" w:history="1">
        <w:r>
          <w:rPr>
            <w:rFonts w:ascii="仿宋" w:eastAsia="仿宋" w:hAnsi="仿宋" w:cs="仿宋" w:hint="eastAsia"/>
            <w:lang w:eastAsia="zh-CN"/>
          </w:rPr>
          <w:t>(二)、研发规划与投入</w:t>
        </w:r>
        <w:r>
          <w:tab/>
        </w:r>
        <w:r>
          <w:fldChar w:fldCharType="begin"/>
        </w:r>
        <w:r>
          <w:instrText xml:space="preserve"> PAGEREF _Toc31728 \h </w:instrText>
        </w:r>
        <w:r>
          <w:fldChar w:fldCharType="separate"/>
        </w:r>
        <w:r>
          <w:t>37</w:t>
        </w:r>
        <w:r>
          <w:fldChar w:fldCharType="end"/>
        </w:r>
      </w:hyperlink>
    </w:p>
    <w:p>
      <w:pPr>
        <w:pStyle w:val="TOC1"/>
        <w:tabs>
          <w:tab w:val="right" w:leader="dot" w:pos="8306"/>
        </w:tabs>
      </w:pPr>
      <w:hyperlink w:anchor="_Toc15268" w:history="1">
        <w:r>
          <w:rPr>
            <w:rFonts w:ascii="仿宋" w:eastAsia="仿宋" w:hAnsi="仿宋" w:cs="仿宋" w:hint="eastAsia"/>
            <w:lang w:eastAsia="zh-CN"/>
          </w:rPr>
          <w:t>十二、玛丽珍鞋项目经营效益</w:t>
        </w:r>
        <w:r>
          <w:tab/>
        </w:r>
        <w:r>
          <w:fldChar w:fldCharType="begin"/>
        </w:r>
        <w:r>
          <w:instrText xml:space="preserve"> PAGEREF _Toc15268 \h </w:instrText>
        </w:r>
        <w:r>
          <w:fldChar w:fldCharType="separate"/>
        </w:r>
        <w:r>
          <w:t>39</w:t>
        </w:r>
        <w:r>
          <w:fldChar w:fldCharType="end"/>
        </w:r>
      </w:hyperlink>
    </w:p>
    <w:p>
      <w:pPr>
        <w:pStyle w:val="TOC2"/>
        <w:tabs>
          <w:tab w:val="right" w:leader="dot" w:pos="8306"/>
        </w:tabs>
      </w:pPr>
      <w:hyperlink w:anchor="_Toc25004" w:history="1">
        <w:r>
          <w:rPr>
            <w:rFonts w:ascii="仿宋" w:eastAsia="仿宋" w:hAnsi="仿宋" w:cs="仿宋" w:hint="eastAsia"/>
            <w:lang w:eastAsia="zh-CN"/>
          </w:rPr>
          <w:t>(一)、经济评价财务测算</w:t>
        </w:r>
        <w:r>
          <w:tab/>
        </w:r>
        <w:r>
          <w:fldChar w:fldCharType="begin"/>
        </w:r>
        <w:r>
          <w:instrText xml:space="preserve"> PAGEREF _Toc25004 \h </w:instrText>
        </w:r>
        <w:r>
          <w:fldChar w:fldCharType="separate"/>
        </w:r>
        <w:r>
          <w:t>39</w:t>
        </w:r>
        <w:r>
          <w:fldChar w:fldCharType="end"/>
        </w:r>
      </w:hyperlink>
    </w:p>
    <w:p>
      <w:pPr>
        <w:pStyle w:val="TOC2"/>
        <w:tabs>
          <w:tab w:val="right" w:leader="dot" w:pos="8306"/>
        </w:tabs>
      </w:pPr>
      <w:hyperlink w:anchor="_Toc23192" w:history="1">
        <w:r>
          <w:rPr>
            <w:rFonts w:ascii="仿宋" w:eastAsia="仿宋" w:hAnsi="仿宋" w:cs="仿宋" w:hint="eastAsia"/>
            <w:lang w:eastAsia="zh-CN"/>
          </w:rPr>
          <w:t>(二)、玛丽珍鞋项目盈利能力分析</w:t>
        </w:r>
        <w:r>
          <w:tab/>
        </w:r>
        <w:r>
          <w:fldChar w:fldCharType="begin"/>
        </w:r>
        <w:r>
          <w:instrText xml:space="preserve"> PAGEREF _Toc23192 \h </w:instrText>
        </w:r>
        <w:r>
          <w:fldChar w:fldCharType="separate"/>
        </w:r>
        <w:r>
          <w:t>40</w:t>
        </w:r>
        <w:r>
          <w:fldChar w:fldCharType="end"/>
        </w:r>
      </w:hyperlink>
    </w:p>
    <w:p>
      <w:pPr>
        <w:pStyle w:val="TOC1"/>
        <w:tabs>
          <w:tab w:val="right" w:leader="dot" w:pos="8306"/>
        </w:tabs>
      </w:pPr>
      <w:hyperlink w:anchor="_Toc8056" w:history="1">
        <w:r>
          <w:rPr>
            <w:rFonts w:ascii="仿宋" w:eastAsia="仿宋" w:hAnsi="仿宋" w:cs="仿宋" w:hint="eastAsia"/>
            <w:lang w:eastAsia="zh-CN"/>
          </w:rPr>
          <w:t>十三、质量管理体系</w:t>
        </w:r>
        <w:r>
          <w:tab/>
        </w:r>
        <w:r>
          <w:fldChar w:fldCharType="begin"/>
        </w:r>
        <w:r>
          <w:instrText xml:space="preserve"> PAGEREF _Toc8056 \h </w:instrText>
        </w:r>
        <w:r>
          <w:fldChar w:fldCharType="separate"/>
        </w:r>
        <w:r>
          <w:t>41</w:t>
        </w:r>
        <w:r>
          <w:fldChar w:fldCharType="end"/>
        </w:r>
      </w:hyperlink>
    </w:p>
    <w:p>
      <w:pPr>
        <w:pStyle w:val="TOC2"/>
        <w:tabs>
          <w:tab w:val="right" w:leader="dot" w:pos="8306"/>
        </w:tabs>
      </w:pPr>
      <w:hyperlink w:anchor="_Toc12257" w:history="1">
        <w:r>
          <w:rPr>
            <w:rFonts w:ascii="仿宋" w:eastAsia="仿宋" w:hAnsi="仿宋" w:cs="仿宋" w:hint="eastAsia"/>
            <w:lang w:eastAsia="zh-CN"/>
          </w:rPr>
          <w:t>(一)、质量目标与方针</w:t>
        </w:r>
        <w:r>
          <w:tab/>
        </w:r>
        <w:r>
          <w:fldChar w:fldCharType="begin"/>
        </w:r>
        <w:r>
          <w:instrText xml:space="preserve"> PAGEREF _Toc12257 \h </w:instrText>
        </w:r>
        <w:r>
          <w:fldChar w:fldCharType="separate"/>
        </w:r>
        <w:r>
          <w:t>41</w:t>
        </w:r>
        <w:r>
          <w:fldChar w:fldCharType="end"/>
        </w:r>
      </w:hyperlink>
    </w:p>
    <w:p>
      <w:pPr>
        <w:pStyle w:val="TOC2"/>
        <w:tabs>
          <w:tab w:val="right" w:leader="dot" w:pos="8306"/>
        </w:tabs>
      </w:pPr>
      <w:hyperlink w:anchor="_Toc22463" w:history="1">
        <w:r>
          <w:rPr>
            <w:rFonts w:ascii="仿宋" w:eastAsia="仿宋" w:hAnsi="仿宋" w:cs="仿宋" w:hint="eastAsia"/>
            <w:lang w:eastAsia="zh-CN"/>
          </w:rPr>
          <w:t>(二)、质量管理责任</w:t>
        </w:r>
        <w:r>
          <w:tab/>
        </w:r>
        <w:r>
          <w:fldChar w:fldCharType="begin"/>
        </w:r>
        <w:r>
          <w:instrText xml:space="preserve"> PAGEREF _Toc22463 \h </w:instrText>
        </w:r>
        <w:r>
          <w:fldChar w:fldCharType="separate"/>
        </w:r>
        <w:r>
          <w:t>42</w:t>
        </w:r>
        <w:r>
          <w:fldChar w:fldCharType="end"/>
        </w:r>
      </w:hyperlink>
    </w:p>
    <w:p>
      <w:pPr>
        <w:pStyle w:val="TOC2"/>
        <w:tabs>
          <w:tab w:val="right" w:leader="dot" w:pos="8306"/>
        </w:tabs>
      </w:pPr>
      <w:hyperlink w:anchor="_Toc12874" w:history="1">
        <w:r>
          <w:rPr>
            <w:rFonts w:ascii="仿宋" w:eastAsia="仿宋" w:hAnsi="仿宋" w:cs="仿宋" w:hint="eastAsia"/>
            <w:lang w:eastAsia="zh-CN"/>
          </w:rPr>
          <w:t>(三)、质量管理体系文件</w:t>
        </w:r>
        <w:r>
          <w:tab/>
        </w:r>
        <w:r>
          <w:fldChar w:fldCharType="begin"/>
        </w:r>
        <w:r>
          <w:instrText xml:space="preserve"> PAGEREF _Toc12874 \h </w:instrText>
        </w:r>
        <w:r>
          <w:fldChar w:fldCharType="separate"/>
        </w:r>
        <w:r>
          <w:t>43</w:t>
        </w:r>
        <w:r>
          <w:fldChar w:fldCharType="end"/>
        </w:r>
      </w:hyperlink>
    </w:p>
    <w:p>
      <w:pPr>
        <w:pStyle w:val="TOC2"/>
        <w:tabs>
          <w:tab w:val="right" w:leader="dot" w:pos="8306"/>
        </w:tabs>
      </w:pPr>
      <w:hyperlink w:anchor="_Toc21476" w:history="1">
        <w:r>
          <w:rPr>
            <w:rFonts w:ascii="仿宋" w:eastAsia="仿宋" w:hAnsi="仿宋" w:cs="仿宋" w:hint="eastAsia"/>
            <w:lang w:eastAsia="zh-CN"/>
          </w:rPr>
          <w:t>(四)、质量培训与教育</w:t>
        </w:r>
        <w:r>
          <w:tab/>
        </w:r>
        <w:r>
          <w:fldChar w:fldCharType="begin"/>
        </w:r>
        <w:r>
          <w:instrText xml:space="preserve"> PAGEREF _Toc21476 \h </w:instrText>
        </w:r>
        <w:r>
          <w:fldChar w:fldCharType="separate"/>
        </w:r>
        <w:r>
          <w:t>46</w:t>
        </w:r>
        <w:r>
          <w:fldChar w:fldCharType="end"/>
        </w:r>
      </w:hyperlink>
    </w:p>
    <w:p>
      <w:pPr>
        <w:pStyle w:val="TOC2"/>
        <w:tabs>
          <w:tab w:val="right" w:leader="dot" w:pos="8306"/>
        </w:tabs>
      </w:pPr>
      <w:hyperlink w:anchor="_Toc9294" w:history="1">
        <w:r>
          <w:rPr>
            <w:rFonts w:ascii="仿宋" w:eastAsia="仿宋" w:hAnsi="仿宋" w:cs="仿宋" w:hint="eastAsia"/>
            <w:lang w:eastAsia="zh-CN"/>
          </w:rPr>
          <w:t>(五)、质量审核与评价</w:t>
        </w:r>
        <w:r>
          <w:tab/>
        </w:r>
        <w:r>
          <w:fldChar w:fldCharType="begin"/>
        </w:r>
        <w:r>
          <w:instrText xml:space="preserve"> PAGEREF _Toc9294 \h </w:instrText>
        </w:r>
        <w:r>
          <w:fldChar w:fldCharType="separate"/>
        </w:r>
        <w:r>
          <w:t>47</w:t>
        </w:r>
        <w:r>
          <w:fldChar w:fldCharType="end"/>
        </w:r>
      </w:hyperlink>
    </w:p>
    <w:p>
      <w:pPr>
        <w:pStyle w:val="TOC2"/>
        <w:tabs>
          <w:tab w:val="right" w:leader="dot" w:pos="8306"/>
        </w:tabs>
      </w:pPr>
      <w:hyperlink w:anchor="_Toc30874" w:history="1">
        <w:r>
          <w:rPr>
            <w:rFonts w:ascii="仿宋" w:eastAsia="仿宋" w:hAnsi="仿宋" w:cs="仿宋" w:hint="eastAsia"/>
            <w:lang w:eastAsia="zh-CN"/>
          </w:rPr>
          <w:t>(六)、不符合与纠正措施</w:t>
        </w:r>
        <w:r>
          <w:tab/>
        </w:r>
        <w:r>
          <w:fldChar w:fldCharType="begin"/>
        </w:r>
        <w:r>
          <w:instrText xml:space="preserve"> PAGEREF _Toc30874 \h </w:instrText>
        </w:r>
        <w:r>
          <w:fldChar w:fldCharType="separate"/>
        </w:r>
        <w:r>
          <w:t>48</w:t>
        </w:r>
        <w:r>
          <w:fldChar w:fldCharType="end"/>
        </w:r>
      </w:hyperlink>
    </w:p>
    <w:p>
      <w:pPr>
        <w:pStyle w:val="TOC1"/>
        <w:tabs>
          <w:tab w:val="right" w:leader="dot" w:pos="8306"/>
        </w:tabs>
      </w:pPr>
      <w:hyperlink w:anchor="_Toc15242" w:history="1">
        <w:r>
          <w:rPr>
            <w:rFonts w:ascii="仿宋" w:eastAsia="仿宋" w:hAnsi="仿宋" w:cs="仿宋" w:hint="eastAsia"/>
            <w:lang w:eastAsia="zh-CN"/>
          </w:rPr>
          <w:t>十四、玛丽珍鞋项目实施保障措施</w:t>
        </w:r>
        <w:r>
          <w:tab/>
        </w:r>
        <w:r>
          <w:fldChar w:fldCharType="begin"/>
        </w:r>
        <w:r>
          <w:instrText xml:space="preserve"> PAGEREF _Toc15242 \h </w:instrText>
        </w:r>
        <w:r>
          <w:fldChar w:fldCharType="separate"/>
        </w:r>
        <w:r>
          <w:t>49</w:t>
        </w:r>
        <w:r>
          <w:fldChar w:fldCharType="end"/>
        </w:r>
      </w:hyperlink>
    </w:p>
    <w:p>
      <w:pPr>
        <w:pStyle w:val="TOC2"/>
        <w:tabs>
          <w:tab w:val="right" w:leader="dot" w:pos="8306"/>
        </w:tabs>
      </w:pPr>
      <w:hyperlink w:anchor="_Toc16880" w:history="1">
        <w:r>
          <w:rPr>
            <w:rFonts w:ascii="仿宋" w:eastAsia="仿宋" w:hAnsi="仿宋" w:cs="仿宋" w:hint="eastAsia"/>
            <w:lang w:eastAsia="zh-CN"/>
          </w:rPr>
          <w:t>(一)、玛丽珍鞋项目实施保障机制</w:t>
        </w:r>
        <w:r>
          <w:tab/>
        </w:r>
        <w:r>
          <w:fldChar w:fldCharType="begin"/>
        </w:r>
        <w:r>
          <w:instrText xml:space="preserve"> PAGEREF _Toc16880 \h </w:instrText>
        </w:r>
        <w:r>
          <w:fldChar w:fldCharType="separate"/>
        </w:r>
        <w:r>
          <w:t>49</w:t>
        </w:r>
        <w:r>
          <w:fldChar w:fldCharType="end"/>
        </w:r>
      </w:hyperlink>
    </w:p>
    <w:p>
      <w:pPr>
        <w:pStyle w:val="TOC2"/>
        <w:tabs>
          <w:tab w:val="right" w:leader="dot" w:pos="8306"/>
        </w:tabs>
      </w:pPr>
      <w:hyperlink w:anchor="_Toc21777" w:history="1">
        <w:r>
          <w:rPr>
            <w:rFonts w:ascii="仿宋" w:eastAsia="仿宋" w:hAnsi="仿宋" w:cs="仿宋" w:hint="eastAsia"/>
            <w:lang w:eastAsia="zh-CN"/>
          </w:rPr>
          <w:t>(二)、玛丽珍鞋项目法律合规要求</w:t>
        </w:r>
        <w:r>
          <w:tab/>
        </w:r>
        <w:r>
          <w:fldChar w:fldCharType="begin"/>
        </w:r>
        <w:r>
          <w:instrText xml:space="preserve"> PAGEREF _Toc21777 \h </w:instrText>
        </w:r>
        <w:r>
          <w:fldChar w:fldCharType="separate"/>
        </w:r>
        <w:r>
          <w:t>52</w:t>
        </w:r>
        <w:r>
          <w:fldChar w:fldCharType="end"/>
        </w:r>
      </w:hyperlink>
    </w:p>
    <w:p>
      <w:pPr>
        <w:pStyle w:val="TOC2"/>
        <w:tabs>
          <w:tab w:val="right" w:leader="dot" w:pos="8306"/>
        </w:tabs>
      </w:pPr>
      <w:hyperlink w:anchor="_Toc11491" w:history="1">
        <w:r>
          <w:rPr>
            <w:rFonts w:ascii="仿宋" w:eastAsia="仿宋" w:hAnsi="仿宋" w:cs="仿宋" w:hint="eastAsia"/>
            <w:lang w:eastAsia="zh-CN"/>
          </w:rPr>
          <w:t>(三)、玛丽珍鞋项目合同管理与法律事务</w:t>
        </w:r>
        <w:r>
          <w:tab/>
        </w:r>
        <w:r>
          <w:fldChar w:fldCharType="begin"/>
        </w:r>
        <w:r>
          <w:instrText xml:space="preserve"> PAGEREF _Toc11491 \h </w:instrText>
        </w:r>
        <w:r>
          <w:fldChar w:fldCharType="separate"/>
        </w:r>
        <w:r>
          <w:t>57</w:t>
        </w:r>
        <w:r>
          <w:fldChar w:fldCharType="end"/>
        </w:r>
      </w:hyperlink>
    </w:p>
    <w:p>
      <w:pPr>
        <w:pStyle w:val="TOC2"/>
        <w:tabs>
          <w:tab w:val="right" w:leader="dot" w:pos="8306"/>
        </w:tabs>
      </w:pPr>
      <w:hyperlink w:anchor="_Toc9530" w:history="1">
        <w:r>
          <w:rPr>
            <w:rFonts w:ascii="仿宋" w:eastAsia="仿宋" w:hAnsi="仿宋" w:cs="仿宋" w:hint="eastAsia"/>
            <w:lang w:eastAsia="zh-CN"/>
          </w:rPr>
          <w:t>(四)、玛丽珍鞋项目知识产权保护策略</w:t>
        </w:r>
        <w:r>
          <w:tab/>
        </w:r>
        <w:r>
          <w:fldChar w:fldCharType="begin"/>
        </w:r>
        <w:r>
          <w:instrText xml:space="preserve"> PAGEREF _Toc9530 \h </w:instrText>
        </w:r>
        <w:r>
          <w:fldChar w:fldCharType="separate"/>
        </w:r>
        <w:r>
          <w:t>63</w:t>
        </w:r>
        <w:r>
          <w:fldChar w:fldCharType="end"/>
        </w:r>
      </w:hyperlink>
    </w:p>
    <w:p>
      <w:pPr>
        <w:pStyle w:val="TOC1"/>
        <w:tabs>
          <w:tab w:val="right" w:leader="dot" w:pos="8306"/>
        </w:tabs>
      </w:pPr>
      <w:hyperlink w:anchor="_Toc25213" w:history="1">
        <w:r>
          <w:rPr>
            <w:rFonts w:ascii="仿宋" w:eastAsia="仿宋" w:hAnsi="仿宋" w:cs="仿宋" w:hint="eastAsia"/>
            <w:lang w:eastAsia="zh-CN"/>
          </w:rPr>
          <w:t>十五、玛丽珍鞋项目实施时间节点</w:t>
        </w:r>
        <w:r>
          <w:tab/>
        </w:r>
        <w:r>
          <w:fldChar w:fldCharType="begin"/>
        </w:r>
        <w:r>
          <w:instrText xml:space="preserve"> PAGEREF _Toc25213 \h </w:instrText>
        </w:r>
        <w:r>
          <w:fldChar w:fldCharType="separate"/>
        </w:r>
        <w:r>
          <w:t>65</w:t>
        </w:r>
        <w:r>
          <w:fldChar w:fldCharType="end"/>
        </w:r>
      </w:hyperlink>
    </w:p>
    <w:p>
      <w:pPr>
        <w:pStyle w:val="TOC2"/>
        <w:tabs>
          <w:tab w:val="right" w:leader="dot" w:pos="8306"/>
        </w:tabs>
      </w:pPr>
      <w:hyperlink w:anchor="_Toc1742" w:history="1">
        <w:r>
          <w:rPr>
            <w:rFonts w:ascii="仿宋" w:eastAsia="仿宋" w:hAnsi="仿宋" w:cs="仿宋" w:hint="eastAsia"/>
            <w:lang w:eastAsia="zh-CN"/>
          </w:rPr>
          <w:t>(一)、玛丽珍鞋项目启动阶段时间节点</w:t>
        </w:r>
        <w:r>
          <w:tab/>
        </w:r>
        <w:r>
          <w:fldChar w:fldCharType="begin"/>
        </w:r>
        <w:r>
          <w:instrText xml:space="preserve"> PAGEREF _Toc1742 \h </w:instrText>
        </w:r>
        <w:r>
          <w:fldChar w:fldCharType="separate"/>
        </w:r>
        <w:r>
          <w:t>65</w:t>
        </w:r>
        <w:r>
          <w:fldChar w:fldCharType="end"/>
        </w:r>
      </w:hyperlink>
    </w:p>
    <w:p>
      <w:pPr>
        <w:pStyle w:val="TOC2"/>
        <w:tabs>
          <w:tab w:val="right" w:leader="dot" w:pos="8306"/>
        </w:tabs>
      </w:pPr>
      <w:hyperlink w:anchor="_Toc22714" w:history="1">
        <w:r>
          <w:rPr>
            <w:rFonts w:ascii="仿宋" w:eastAsia="仿宋" w:hAnsi="仿宋" w:cs="仿宋" w:hint="eastAsia"/>
            <w:lang w:eastAsia="zh-CN"/>
          </w:rPr>
          <w:t>(二)、玛丽珍鞋项目执行阶段时间节点</w:t>
        </w:r>
        <w:r>
          <w:tab/>
        </w:r>
        <w:r>
          <w:fldChar w:fldCharType="begin"/>
        </w:r>
        <w:r>
          <w:instrText xml:space="preserve"> PAGEREF _Toc22714 \h </w:instrText>
        </w:r>
        <w:r>
          <w:fldChar w:fldCharType="separate"/>
        </w:r>
        <w:r>
          <w:t>66</w:t>
        </w:r>
        <w:r>
          <w:fldChar w:fldCharType="end"/>
        </w:r>
      </w:hyperlink>
    </w:p>
    <w:p>
      <w:pPr>
        <w:pStyle w:val="TOC2"/>
        <w:tabs>
          <w:tab w:val="right" w:leader="dot" w:pos="8306"/>
        </w:tabs>
      </w:pPr>
      <w:hyperlink w:anchor="_Toc27850" w:history="1">
        <w:r>
          <w:rPr>
            <w:rFonts w:ascii="仿宋" w:eastAsia="仿宋" w:hAnsi="仿宋" w:cs="仿宋" w:hint="eastAsia"/>
            <w:lang w:eastAsia="zh-CN"/>
          </w:rPr>
          <w:t>(三)、玛丽珍鞋项目完成阶段时间节点</w:t>
        </w:r>
        <w:r>
          <w:tab/>
        </w:r>
        <w:r>
          <w:fldChar w:fldCharType="begin"/>
        </w:r>
        <w:r>
          <w:instrText xml:space="preserve"> PAGEREF _Toc27850 \h </w:instrText>
        </w:r>
        <w:r>
          <w:fldChar w:fldCharType="separate"/>
        </w:r>
        <w:r>
          <w:t>67</w:t>
        </w:r>
        <w:r>
          <w:fldChar w:fldCharType="end"/>
        </w:r>
      </w:hyperlink>
    </w:p>
    <w:p>
      <w:pPr>
        <w:pStyle w:val="TOC1"/>
        <w:tabs>
          <w:tab w:val="right" w:leader="dot" w:pos="8306"/>
        </w:tabs>
      </w:pPr>
      <w:hyperlink w:anchor="_Toc32719" w:history="1">
        <w:r>
          <w:rPr>
            <w:rFonts w:ascii="仿宋" w:eastAsia="仿宋" w:hAnsi="仿宋" w:cs="仿宋" w:hint="eastAsia"/>
            <w:lang w:eastAsia="zh-CN"/>
          </w:rPr>
          <w:t>十六、供应链管理</w:t>
        </w:r>
        <w:r>
          <w:tab/>
        </w:r>
        <w:r>
          <w:fldChar w:fldCharType="begin"/>
        </w:r>
        <w:r>
          <w:instrText xml:space="preserve"> PAGEREF _Toc32719 \h </w:instrText>
        </w:r>
        <w:r>
          <w:fldChar w:fldCharType="separate"/>
        </w:r>
        <w:r>
          <w:t>68</w:t>
        </w:r>
        <w:r>
          <w:fldChar w:fldCharType="end"/>
        </w:r>
      </w:hyperlink>
    </w:p>
    <w:p>
      <w:pPr>
        <w:pStyle w:val="TOC2"/>
        <w:tabs>
          <w:tab w:val="right" w:leader="dot" w:pos="8306"/>
        </w:tabs>
      </w:pPr>
      <w:hyperlink w:anchor="_Toc21265" w:history="1">
        <w:r>
          <w:rPr>
            <w:rFonts w:ascii="仿宋" w:eastAsia="仿宋" w:hAnsi="仿宋" w:cs="仿宋" w:hint="eastAsia"/>
            <w:lang w:eastAsia="zh-CN"/>
          </w:rPr>
          <w:t>(一)、供应链战略规划</w:t>
        </w:r>
        <w:r>
          <w:tab/>
        </w:r>
        <w:r>
          <w:fldChar w:fldCharType="begin"/>
        </w:r>
        <w:r>
          <w:instrText xml:space="preserve"> PAGEREF _Toc21265 \h </w:instrText>
        </w:r>
        <w:r>
          <w:fldChar w:fldCharType="separate"/>
        </w:r>
        <w:r>
          <w:t>68</w:t>
        </w:r>
        <w:r>
          <w:fldChar w:fldCharType="end"/>
        </w:r>
      </w:hyperlink>
    </w:p>
    <w:p>
      <w:pPr>
        <w:pStyle w:val="TOC2"/>
        <w:tabs>
          <w:tab w:val="right" w:leader="dot" w:pos="8306"/>
        </w:tabs>
      </w:pPr>
      <w:hyperlink w:anchor="_Toc1679" w:history="1">
        <w:r>
          <w:rPr>
            <w:rFonts w:ascii="仿宋" w:eastAsia="仿宋" w:hAnsi="仿宋" w:cs="仿宋" w:hint="eastAsia"/>
            <w:lang w:eastAsia="zh-CN"/>
          </w:rPr>
          <w:t>(二)、供应商选择与合作</w:t>
        </w:r>
        <w:r>
          <w:tab/>
        </w:r>
        <w:r>
          <w:fldChar w:fldCharType="begin"/>
        </w:r>
        <w:r>
          <w:instrText xml:space="preserve"> PAGEREF _Toc1679 \h </w:instrText>
        </w:r>
        <w:r>
          <w:fldChar w:fldCharType="separate"/>
        </w:r>
        <w:r>
          <w:t>70</w:t>
        </w:r>
        <w:r>
          <w:fldChar w:fldCharType="end"/>
        </w:r>
      </w:hyperlink>
    </w:p>
    <w:p>
      <w:pPr>
        <w:pStyle w:val="TOC2"/>
        <w:tabs>
          <w:tab w:val="right" w:leader="dot" w:pos="8306"/>
        </w:tabs>
      </w:pPr>
      <w:hyperlink w:anchor="_Toc11706" w:history="1">
        <w:r>
          <w:rPr>
            <w:rFonts w:ascii="仿宋" w:eastAsia="仿宋" w:hAnsi="仿宋" w:cs="仿宋" w:hint="eastAsia"/>
            <w:lang w:eastAsia="zh-CN"/>
          </w:rPr>
          <w:t>(三)、物流与库存管理</w:t>
        </w:r>
        <w:r>
          <w:tab/>
        </w:r>
        <w:r>
          <w:fldChar w:fldCharType="begin"/>
        </w:r>
        <w:r>
          <w:instrText xml:space="preserve"> PAGEREF _Toc11706 \h </w:instrText>
        </w:r>
        <w:r>
          <w:fldChar w:fldCharType="separate"/>
        </w:r>
        <w:r>
          <w:t>71</w:t>
        </w:r>
        <w:r>
          <w:fldChar w:fldCharType="end"/>
        </w:r>
      </w:hyperlink>
    </w:p>
    <w:p>
      <w:pPr>
        <w:pStyle w:val="TOC1"/>
        <w:tabs>
          <w:tab w:val="right" w:leader="dot" w:pos="8306"/>
        </w:tabs>
      </w:pPr>
      <w:hyperlink w:anchor="_Toc22264" w:history="1">
        <w:r>
          <w:rPr>
            <w:rFonts w:ascii="仿宋" w:eastAsia="仿宋" w:hAnsi="仿宋" w:cs="仿宋" w:hint="eastAsia"/>
            <w:lang w:eastAsia="zh-CN"/>
          </w:rPr>
          <w:t>十七、玛丽珍鞋项目工程方案分析</w:t>
        </w:r>
        <w:r>
          <w:tab/>
        </w:r>
        <w:r>
          <w:fldChar w:fldCharType="begin"/>
        </w:r>
        <w:r>
          <w:instrText xml:space="preserve"> PAGEREF _Toc22264 \h </w:instrText>
        </w:r>
        <w:r>
          <w:fldChar w:fldCharType="separate"/>
        </w:r>
        <w:r>
          <w:t>73</w:t>
        </w:r>
        <w:r>
          <w:fldChar w:fldCharType="end"/>
        </w:r>
      </w:hyperlink>
    </w:p>
    <w:p>
      <w:pPr>
        <w:pStyle w:val="TOC2"/>
        <w:tabs>
          <w:tab w:val="right" w:leader="dot" w:pos="8306"/>
        </w:tabs>
      </w:pPr>
      <w:hyperlink w:anchor="_Toc5100" w:history="1">
        <w:r>
          <w:rPr>
            <w:rFonts w:ascii="仿宋" w:eastAsia="仿宋" w:hAnsi="仿宋" w:cs="仿宋" w:hint="eastAsia"/>
            <w:lang w:eastAsia="zh-CN"/>
          </w:rPr>
          <w:t>(一)、建筑工程设计原则</w:t>
        </w:r>
        <w:r>
          <w:tab/>
        </w:r>
        <w:r>
          <w:fldChar w:fldCharType="begin"/>
        </w:r>
        <w:r>
          <w:instrText xml:space="preserve"> PAGEREF _Toc5100 \h </w:instrText>
        </w:r>
        <w:r>
          <w:fldChar w:fldCharType="separate"/>
        </w:r>
        <w:r>
          <w:t>73</w:t>
        </w:r>
        <w:r>
          <w:fldChar w:fldCharType="end"/>
        </w:r>
      </w:hyperlink>
    </w:p>
    <w:p>
      <w:pPr>
        <w:pStyle w:val="TOC2"/>
        <w:tabs>
          <w:tab w:val="right" w:leader="dot" w:pos="8306"/>
        </w:tabs>
      </w:pPr>
      <w:hyperlink w:anchor="_Toc13366" w:history="1">
        <w:r>
          <w:rPr>
            <w:rFonts w:ascii="仿宋" w:eastAsia="仿宋" w:hAnsi="仿宋" w:cs="仿宋" w:hint="eastAsia"/>
            <w:lang w:eastAsia="zh-CN"/>
          </w:rPr>
          <w:t>(二)、土建工程建设指标</w:t>
        </w:r>
        <w:r>
          <w:tab/>
        </w:r>
        <w:r>
          <w:fldChar w:fldCharType="begin"/>
        </w:r>
        <w:r>
          <w:instrText xml:space="preserve"> PAGEREF _Toc13366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7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玛丽珍鞋项目的主要产品是XXXX，预计年产值为XXX万元。这一产品在市场中占据着重要的地位，其广泛的应用范围使得该玛丽珍鞋项目的市场前景非常广阔。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玛丽珍鞋项目的xxx产品作为重要的原材料之一，将在多个领域发挥关键作用。其在建筑、交通、能源等方面的广泛应用将为整个产业链提供强大的支持，形成产业协同效应。玛丽珍鞋项目的年产值XXX万XXX万XXX万万元不仅反映了其在市场上的巨大潜力，更预示着它对国民经济的积极贡献。这种关联度高、涉及面广的产业关系，使得该玛丽珍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7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总征地面积为XXXX平方米，相当于约XX.XX亩，其中净用地面积为XXXX平方米，红线范围内相当于约XX.XX亩。这一用地规模充分考虑了玛丽珍鞋项目的建设需求，保障了玛丽珍鞋项目在合适的空间内得以充分发展。玛丽珍鞋项目规划的总建筑面积为XXXX平方米，其中主体工程建设占XXXX平方米，计容建筑面积达XXXX平方米。预计建筑工程的投资将达到XXXX万元，为玛丽珍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计划购置的设备共计XXXX台（套），设备购置费用为XXXX万元。这一设备购置计划充分考虑到玛丽珍鞋项目的生产需求和技术要求，确保了玛丽珍鞋项目在生产运营中具备先进的技术装备和高效的生产能力。设备的合理配置将为玛丽珍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计划总投资为XXXX万元，预计年实现营业收入为XXXX万元。这一产能规模的设定旨在确保玛丽珍鞋项目能够在投资与回报之间取得平衡，实现长期可持续的发展。玛丽珍鞋项目的总投资充分考虑到各个方面的需求，包括用地建设、设备购置等多个环节，以确保玛丽珍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261"/>
      <w:r>
        <w:rPr>
          <w:rFonts w:ascii="仿宋" w:eastAsia="仿宋" w:hAnsi="仿宋" w:cs="仿宋" w:hint="eastAsia"/>
          <w:sz w:val="28"/>
          <w:lang w:eastAsia="zh-CN"/>
        </w:rPr>
        <w:t>二、玛丽珍鞋项目危机管理</w:t>
      </w:r>
      <w:bookmarkEnd w:id="5"/>
    </w:p>
    <w:p>
      <w:pPr>
        <w:pStyle w:val="Heading2"/>
        <w:rPr>
          <w:rFonts w:ascii="仿宋" w:eastAsia="仿宋" w:hAnsi="仿宋" w:cs="仿宋" w:hint="eastAsia"/>
          <w:lang w:eastAsia="zh-CN"/>
        </w:rPr>
      </w:pPr>
      <w:bookmarkStart w:id="6" w:name="_Toc3201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玛丽珍鞋项目危机管理中，危机预警与识别是确保玛丽珍鞋项目稳健运行的核心步骤。通过建立全面的监测机制，玛丽珍鞋项目团队旨在及时发现和理解潜在的风险和危机因素，以便采取及时的预防和应对措施，确保玛丽珍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首先，通过深入的风险评估，玛丽珍鞋项目团队全面分析了整个玛丽珍鞋项目和各个阶段可能存在的威胁。这包括准确评估每个潜在风险的发生概率和可能影响的程度，为后续危机预警提供了有力支持。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玛丽珍鞋项目团队着重于明确定义玛丽珍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玛丽珍鞋项目进展的持续监控，团队能够及时发现潜在问题并作出迅速反应。玛丽珍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在这一阶段，团队的专业素养和反应速度将发挥至关重要的作用，以确保潜在危机能够在初期得到有效的处理，最大程度地减轻负面影响。通过危机预警与识别，玛丽珍鞋项目得以更有序、可控地推进。</w:t>
      </w:r>
    </w:p>
    <w:p>
      <w:pPr>
        <w:pStyle w:val="Heading2"/>
        <w:ind w:firstLine="560" w:firstLineChars="200"/>
        <w:rPr>
          <w:rFonts w:ascii="仿宋" w:eastAsia="仿宋" w:hAnsi="仿宋" w:cs="仿宋" w:hint="eastAsia"/>
          <w:sz w:val="28"/>
          <w:lang w:eastAsia="zh-CN"/>
        </w:rPr>
      </w:pPr>
      <w:bookmarkStart w:id="7" w:name="_Toc662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在危机发生时，玛丽珍鞋项目团队立即行动，成立了应急小组。该小组的任务是迅速制定并实施紧急应对措施，以最小化潜在损失。以下是采取的主要措施：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暂停玛丽珍鞋项目进度：为遏制危机蔓延，玛丽珍鞋项目暂时停止进行，以便全面评估当前状况。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资源重新分配：重新评估玛丽珍鞋项目资源的分配，确保最大限度地减小损失。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实时沟通：与关键利益相关者建立实时沟通机制，向他们传递玛丽珍鞋项目危机的实际状况，保障玛丽珍鞋项目核心利益。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在紧急应对的同时，玛丽珍鞋项目团队强调了团队协作和有效沟通的重要性。以下是团队协作的关键举措：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信息共享机制：建立了信息共享平台，确保团队成员能够及时获取玛丽珍鞋项目危机的实时信息。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领导者沟通：玛丽珍鞋项目领导者通过定期会议和即时沟通工具，指导团队应对危机，保持团队稳定运行。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随着危机得到初步控制，玛丽珍鞋项目团队转向制定恢复计划，以确保玛丽珍鞋项目能够从中迅速恢复。主要恢复计划包括：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修复受损的进度计划：重新评估玛丽珍鞋项目进度，制定修复计划，确保玛丽珍鞋项目尽快回归正常进程。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重新调整资源分配：优化资源分配，确保玛丽珍鞋项目在有限资源下高效运转。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风险管理机制加强：对玛丽珍鞋项目风险进行全面评估，制定更强化的风险管理策略，以预防未来可能的危机。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894"/>
      <w:r>
        <w:rPr>
          <w:rFonts w:ascii="仿宋" w:eastAsia="仿宋" w:hAnsi="仿宋" w:cs="仿宋" w:hint="eastAsia"/>
          <w:sz w:val="28"/>
          <w:lang w:eastAsia="zh-CN"/>
        </w:rPr>
        <w:t>三、玛丽珍鞋项目建设背景及必要性分析</w:t>
      </w:r>
      <w:bookmarkEnd w:id="8"/>
    </w:p>
    <w:p>
      <w:pPr>
        <w:pStyle w:val="Heading2"/>
        <w:rPr>
          <w:rFonts w:ascii="仿宋" w:eastAsia="仿宋" w:hAnsi="仿宋" w:cs="仿宋" w:hint="eastAsia"/>
          <w:lang w:eastAsia="zh-CN"/>
        </w:rPr>
      </w:pPr>
      <w:bookmarkStart w:id="9" w:name="_Toc26220"/>
      <w:r>
        <w:rPr>
          <w:rFonts w:ascii="仿宋" w:eastAsia="仿宋" w:hAnsi="仿宋" w:cs="仿宋" w:hint="eastAsia"/>
          <w:lang w:eastAsia="zh-CN"/>
        </w:rPr>
        <w:t>(一)、玛丽珍鞋项目背景分析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玛丽珍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玛丽珍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玛丽珍鞋项目在这个潮流中的定位。同时，我们将关注行业内涌现的新兴机遇，以便玛丽珍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玛丽珍鞋项目提供了强大的发展动力。我们将聚焦于行业内最新的技术发展趋势，包括但不限于人工智能、大数据分析、物联网等领域。通过深度的技术研究，我们将确保玛丽珍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玛丽珍鞋项目发展的源泉。我们将投入更多的精力对市场需求进行深入剖析，超越表面的需求，深入挖掘潜在的市场痛点和机遇。通过对市场需求的细致了解，玛丽珍鞋项目将更有针对性地设计解决方案，满足市场的多样化需求，从而更好地促进玛丽珍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玛丽珍鞋项目战略至关重要。我们将对竞争态势进行更为深入的分析，包括但不限于市场份额、产品特点、客户满意度等多个维度。通过深度的竞争分析，玛丽珍鞋项目将能够更准确地把握市场脉搏，制定具有竞争力的玛丽珍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玛丽珍鞋项目的发展具有直接的影响。我们将进行更为全面的法规和政策分析，了解行业发展中的潜在法律风险和合规挑战。通过充分了解和遵守相关法规，玛丽珍鞋项目将确保在法律框架内合法合规运营，为玛丽珍鞋项目的稳健发展提供有力支持。</w:t>
      </w:r>
    </w:p>
    <w:p>
      <w:pPr>
        <w:pStyle w:val="Heading2"/>
        <w:ind w:firstLine="560" w:firstLineChars="200"/>
        <w:rPr>
          <w:rFonts w:ascii="仿宋" w:eastAsia="仿宋" w:hAnsi="仿宋" w:cs="仿宋" w:hint="eastAsia"/>
          <w:sz w:val="28"/>
          <w:lang w:eastAsia="zh-CN"/>
        </w:rPr>
      </w:pPr>
      <w:bookmarkStart w:id="10" w:name="_Toc5033"/>
      <w:r>
        <w:rPr>
          <w:rFonts w:ascii="仿宋" w:eastAsia="仿宋" w:hAnsi="仿宋" w:cs="仿宋" w:hint="eastAsia"/>
          <w:sz w:val="28"/>
          <w:lang w:eastAsia="zh-CN"/>
        </w:rPr>
        <w:t>(二)、玛丽珍鞋项目建设必要性分析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建设的迫切性源于对行业发展趋势的深刻洞察。我们正处于一个行业变革的时代，科技创新、数字化转型成为企业发展的关键动力。玛丽珍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建设不仅仅是为了跟上潮流，更是为了通过技术创新推动企业的持续发展。通过引入先进的技术和解决方案，玛丽珍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玛丽珍鞋项目的建设成为必然选择，通过提高产品质量、拓展服务领域，从而在竞争中获得更多的机会。玛丽珍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玛丽珍鞋项目建设的必要性体现在对客户需求更精准的满足。通过玛丽珍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建设的背后是对企业持续创新的追求。只有通过不断创新，企业才能在竞争中立于不败之地。玛丽珍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759"/>
      <w:r>
        <w:rPr>
          <w:rFonts w:ascii="仿宋" w:eastAsia="仿宋" w:hAnsi="仿宋" w:cs="仿宋" w:hint="eastAsia"/>
          <w:sz w:val="28"/>
          <w:lang w:eastAsia="zh-CN"/>
        </w:rPr>
        <w:t>四、玛丽珍鞋项目土建工程</w:t>
      </w:r>
      <w:bookmarkEnd w:id="11"/>
    </w:p>
    <w:p>
      <w:pPr>
        <w:pStyle w:val="Heading2"/>
        <w:rPr>
          <w:rFonts w:ascii="仿宋" w:eastAsia="仿宋" w:hAnsi="仿宋" w:cs="仿宋" w:hint="eastAsia"/>
          <w:lang w:eastAsia="zh-CN"/>
        </w:rPr>
      </w:pPr>
      <w:bookmarkStart w:id="12" w:name="_Toc303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在玛丽珍鞋项目的建筑工程设计中，我们将秉承一系列重要的设计原则，以确保玛丽珍鞋项目建筑在功能、美观、可持续性等方面达到最佳效果。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首要原则是确保建筑的功能性得到最大化的发挥。我们将充分理解玛丽珍鞋项目的实际需求，合理布局各个功能区域，保证建筑在满足业务需求的同时，提供高效的工作环境。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在建筑设计中，我们将综合考虑建设和运营成本。通过精细的经济效益分析，确保设计方案在高效利用资源的同时，对玛丽珍鞋项目的长期盈利能力有积极的贡献。</w:t>
      </w:r>
    </w:p>
    <w:p>
      <w:pPr>
        <w:pStyle w:val="Heading2"/>
        <w:ind w:firstLine="560" w:firstLineChars="200"/>
        <w:rPr>
          <w:rFonts w:ascii="仿宋" w:eastAsia="仿宋" w:hAnsi="仿宋" w:cs="仿宋" w:hint="eastAsia"/>
          <w:sz w:val="28"/>
          <w:lang w:eastAsia="zh-CN"/>
        </w:rPr>
      </w:pPr>
      <w:bookmarkStart w:id="13" w:name="_Toc1484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玛丽珍鞋项目的土建工程设计中，我们将精准设定设计年限，结合玛丽珍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玛丽珍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60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玛丽珍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玛丽珍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玛丽珍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31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本期工程玛丽珍鞋项目预计总建筑面积XXX平方米，其中：计容建筑面积XXX平方米，计划建筑工程投资XX万元，占玛丽珍鞋项目总投资的XX%。</w:t>
      </w:r>
    </w:p>
    <w:p>
      <w:pPr>
        <w:pStyle w:val="Heading1"/>
        <w:ind w:firstLine="560" w:firstLineChars="200"/>
        <w:rPr>
          <w:rFonts w:ascii="仿宋" w:eastAsia="仿宋" w:hAnsi="仿宋" w:cs="仿宋" w:hint="eastAsia"/>
          <w:sz w:val="28"/>
          <w:lang w:eastAsia="zh-CN"/>
        </w:rPr>
      </w:pPr>
      <w:bookmarkStart w:id="16" w:name="_Toc20412"/>
      <w:r>
        <w:rPr>
          <w:rFonts w:ascii="仿宋" w:eastAsia="仿宋" w:hAnsi="仿宋" w:cs="仿宋" w:hint="eastAsia"/>
          <w:sz w:val="28"/>
          <w:lang w:eastAsia="zh-CN"/>
        </w:rPr>
        <w:t>五、玛丽珍鞋项目绩效评估</w:t>
      </w:r>
      <w:bookmarkEnd w:id="16"/>
    </w:p>
    <w:p>
      <w:pPr>
        <w:pStyle w:val="Heading2"/>
        <w:rPr>
          <w:rFonts w:ascii="仿宋" w:eastAsia="仿宋" w:hAnsi="仿宋" w:cs="仿宋" w:hint="eastAsia"/>
          <w:lang w:eastAsia="zh-CN"/>
        </w:rPr>
      </w:pPr>
      <w:bookmarkStart w:id="17" w:name="_Toc3232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玛丽珍鞋项目中，我们设计了一套全面的绩效评估指标，以确保玛丽珍鞋项目的可控和成功交付。这些指标跨足玛丽珍鞋项目目标、成本、进度和质量等多个维度，为我们提供了全面洞察玛丽珍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目标达成率是我们关注的首要指标。我们设定了明确的目标，并通过定期监测和评估，迅速发现并应对潜在的目标偏差。这为玛丽珍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成本绩效是另一个核心关注点。通过实际成本与预算成本的对比分析，我们深入了解成本差异的原因，及时调整资源分配，保持玛丽珍鞋项目在经济效益方面的合理水平。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玛丽珍鞋项目进度作为关键的绩效指标之一，得到了精心的关注。我们制定了详细的玛丽珍鞋项目进度计划，并设立了进度符合度指标，确保实际进度与计划进度保持一致。这使我们能够快速发现和解决潜在的进度问题，保持玛丽珍鞋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玛丽珍鞋项目绩效的不可或缺的一环。我们引入了一系列的质量标准和客户满意度指标，以确保玛丽珍鞋项目交付的成果在质量上达到或超越预期水平。通过持续监测这些指标，我们努力提升玛丽珍鞋项目整体质量水平，为玛丽珍鞋项目的成功交付提供有力保障。通过这些科学且全面的绩效评估，我们能够更好地引导玛丽珍鞋项目的持续改进，确保玛丽珍鞋项目目标的顺利达成。</w:t>
      </w:r>
    </w:p>
    <w:p>
      <w:pPr>
        <w:pStyle w:val="Heading2"/>
        <w:ind w:firstLine="560" w:firstLineChars="200"/>
        <w:rPr>
          <w:rFonts w:ascii="仿宋" w:eastAsia="仿宋" w:hAnsi="仿宋" w:cs="仿宋" w:hint="eastAsia"/>
          <w:sz w:val="28"/>
          <w:lang w:eastAsia="zh-CN"/>
        </w:rPr>
      </w:pPr>
      <w:bookmarkStart w:id="18" w:name="_Toc3126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绩效评估是玛丽珍鞋项目中的关键环节，为确保玛丽珍鞋项目达到预期目标，我们采用了多层次、多维度的绩效评估方法。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玛丽珍鞋项目的战略目标对齐，确保每个决策和行动都与玛丽珍鞋项目整体目标保持一致。团队会定期召开战略对齐会议，审视当前工作与玛丽珍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玛丽珍鞋项目进度、质量、成本和风险等方面。这些指标通过数据收集和分析，为玛丽珍鞋项目管理团队提供了客观的评估依据。例如，我们通过玛丽珍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绩效评估不仅仅停留在玛丽珍鞋项目内部，还考虑了玛丽珍鞋项目对外部环境的影响。我们定期进行干系人满意度调查，以了解各利益相关方对玛丽珍鞋项目的期望和满意度，并及时做出调整。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这种多层次、多角度的绩效评估方法，使得我们能够全面了解玛丽珍鞋项目的运行状态，及时做出调整，确保玛丽珍鞋项目在不断变化的环境中保持稳健前行。</w:t>
      </w:r>
    </w:p>
    <w:p>
      <w:pPr>
        <w:pStyle w:val="Heading2"/>
        <w:ind w:firstLine="560" w:firstLineChars="200"/>
        <w:rPr>
          <w:rFonts w:ascii="仿宋" w:eastAsia="仿宋" w:hAnsi="仿宋" w:cs="仿宋" w:hint="eastAsia"/>
          <w:sz w:val="28"/>
          <w:lang w:eastAsia="zh-CN"/>
        </w:rPr>
      </w:pPr>
      <w:bookmarkStart w:id="19" w:name="_Toc846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为了确保玛丽珍鞋项目的有效管理和不断优化，我们采用了精心设计的绩效评估周期。这个周期旨在实现灵活、实时和全面的评估，以适应玛丽珍鞋项目执行中的各种挑战。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玛丽珍鞋项目的不同需求，分为短期、中期和长期。短期评估关注每个迭代或工作周期，以及时发现和解决当前任务中的问题。中期评估涵盖几个迭代，深入了解整体玛丽珍鞋项目的趋势和性能。长期评估则着眼于整个玛丽珍鞋项目阶段，确保玛丽珍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玛丽珍鞋项目管理工具和协作平台，团队成员能够随时更新和分享玛丽珍鞋项目数据。这种实时性的反馈机制使我们能够及时察觉潜在问题，快速调整，保持玛丽珍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https://d.book118.com/715102102340011041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玛丽珍鞋项目计划设计方案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31197"/>
    <w:rsid w:val="111311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1021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2024-01-11T09:16:00Z</dcterms:created>
  <dcterms:modified xsi:type="dcterms:W3CDTF">2024-01-11T09:16:55Z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EE4EF8CDFC4945AD8A66BB7883A6E9E6_11</vt:lpwstr>
  </property>
  <property fmtid="{D5CDD505-2E9C-101B-9397-08002B2CF9AE}" pid="3" name="KSOProductBuildVer">
    <vt:lpwstr>2052-12.1.0.16120</vt:lpwstr>
  </property>
</Properties>
</file>