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气模鼓风机项目规划设计方案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26" w:history="1">
        <w:r>
          <w:rPr>
            <w:rFonts w:ascii="仿宋" w:eastAsia="仿宋" w:hAnsi="仿宋" w:cs="仿宋" w:hint="eastAsia"/>
            <w:lang w:eastAsia="zh-CN"/>
          </w:rPr>
          <w:t>前言</w:t>
        </w:r>
        <w:r>
          <w:tab/>
        </w:r>
        <w:r>
          <w:fldChar w:fldCharType="begin"/>
        </w:r>
        <w:r>
          <w:instrText xml:space="preserve"> PAGEREF _Toc29926 \h </w:instrText>
        </w:r>
        <w:r>
          <w:fldChar w:fldCharType="separate"/>
        </w:r>
        <w:r>
          <w:t>3</w:t>
        </w:r>
        <w:r>
          <w:fldChar w:fldCharType="end"/>
        </w:r>
      </w:hyperlink>
    </w:p>
    <w:p>
      <w:pPr>
        <w:pStyle w:val="TOC1"/>
        <w:tabs>
          <w:tab w:val="right" w:leader="dot" w:pos="8306"/>
        </w:tabs>
      </w:pPr>
      <w:hyperlink w:anchor="_Toc19874" w:history="1">
        <w:r>
          <w:rPr>
            <w:rFonts w:ascii="仿宋" w:eastAsia="仿宋" w:hAnsi="仿宋" w:cs="仿宋" w:hint="eastAsia"/>
            <w:lang w:eastAsia="zh-CN"/>
          </w:rPr>
          <w:t>一、气模鼓风机项目危机管理</w:t>
        </w:r>
        <w:r>
          <w:tab/>
        </w:r>
        <w:r>
          <w:fldChar w:fldCharType="begin"/>
        </w:r>
        <w:r>
          <w:instrText xml:space="preserve"> PAGEREF _Toc19874 \h </w:instrText>
        </w:r>
        <w:r>
          <w:fldChar w:fldCharType="separate"/>
        </w:r>
        <w:r>
          <w:t>3</w:t>
        </w:r>
        <w:r>
          <w:fldChar w:fldCharType="end"/>
        </w:r>
      </w:hyperlink>
    </w:p>
    <w:p>
      <w:pPr>
        <w:pStyle w:val="TOC2"/>
        <w:tabs>
          <w:tab w:val="right" w:leader="dot" w:pos="8306"/>
        </w:tabs>
      </w:pPr>
      <w:hyperlink w:anchor="_Toc24291" w:history="1">
        <w:r>
          <w:rPr>
            <w:rFonts w:ascii="仿宋" w:eastAsia="仿宋" w:hAnsi="仿宋" w:cs="仿宋" w:hint="eastAsia"/>
            <w:lang w:eastAsia="zh-CN"/>
          </w:rPr>
          <w:t>(一)、危机预警与识别</w:t>
        </w:r>
        <w:r>
          <w:tab/>
        </w:r>
        <w:r>
          <w:fldChar w:fldCharType="begin"/>
        </w:r>
        <w:r>
          <w:instrText xml:space="preserve"> PAGEREF _Toc24291 \h </w:instrText>
        </w:r>
        <w:r>
          <w:fldChar w:fldCharType="separate"/>
        </w:r>
        <w:r>
          <w:t>3</w:t>
        </w:r>
        <w:r>
          <w:fldChar w:fldCharType="end"/>
        </w:r>
      </w:hyperlink>
    </w:p>
    <w:p>
      <w:pPr>
        <w:pStyle w:val="TOC2"/>
        <w:tabs>
          <w:tab w:val="right" w:leader="dot" w:pos="8306"/>
        </w:tabs>
      </w:pPr>
      <w:hyperlink w:anchor="_Toc3062" w:history="1">
        <w:r>
          <w:rPr>
            <w:rFonts w:ascii="仿宋" w:eastAsia="仿宋" w:hAnsi="仿宋" w:cs="仿宋" w:hint="eastAsia"/>
            <w:lang w:eastAsia="zh-CN"/>
          </w:rPr>
          <w:t>(二)、危机应对与恢复</w:t>
        </w:r>
        <w:r>
          <w:tab/>
        </w:r>
        <w:r>
          <w:fldChar w:fldCharType="begin"/>
        </w:r>
        <w:r>
          <w:instrText xml:space="preserve"> PAGEREF _Toc3062 \h </w:instrText>
        </w:r>
        <w:r>
          <w:fldChar w:fldCharType="separate"/>
        </w:r>
        <w:r>
          <w:t>4</w:t>
        </w:r>
        <w:r>
          <w:fldChar w:fldCharType="end"/>
        </w:r>
      </w:hyperlink>
    </w:p>
    <w:p>
      <w:pPr>
        <w:pStyle w:val="TOC1"/>
        <w:tabs>
          <w:tab w:val="right" w:leader="dot" w:pos="8306"/>
        </w:tabs>
      </w:pPr>
      <w:hyperlink w:anchor="_Toc2216" w:history="1">
        <w:r>
          <w:rPr>
            <w:rFonts w:ascii="仿宋" w:eastAsia="仿宋" w:hAnsi="仿宋" w:cs="仿宋" w:hint="eastAsia"/>
            <w:lang w:eastAsia="zh-CN"/>
          </w:rPr>
          <w:t>二、产品规划分析</w:t>
        </w:r>
        <w:r>
          <w:tab/>
        </w:r>
        <w:r>
          <w:fldChar w:fldCharType="begin"/>
        </w:r>
        <w:r>
          <w:instrText xml:space="preserve"> PAGEREF _Toc2216 \h </w:instrText>
        </w:r>
        <w:r>
          <w:fldChar w:fldCharType="separate"/>
        </w:r>
        <w:r>
          <w:t>5</w:t>
        </w:r>
        <w:r>
          <w:fldChar w:fldCharType="end"/>
        </w:r>
      </w:hyperlink>
    </w:p>
    <w:p>
      <w:pPr>
        <w:pStyle w:val="TOC2"/>
        <w:tabs>
          <w:tab w:val="right" w:leader="dot" w:pos="8306"/>
        </w:tabs>
      </w:pPr>
      <w:hyperlink w:anchor="_Toc21377" w:history="1">
        <w:r>
          <w:rPr>
            <w:rFonts w:ascii="仿宋" w:eastAsia="仿宋" w:hAnsi="仿宋" w:cs="仿宋" w:hint="eastAsia"/>
            <w:lang w:eastAsia="zh-CN"/>
          </w:rPr>
          <w:t>(一)、产品规划</w:t>
        </w:r>
        <w:r>
          <w:tab/>
        </w:r>
        <w:r>
          <w:fldChar w:fldCharType="begin"/>
        </w:r>
        <w:r>
          <w:instrText xml:space="preserve"> PAGEREF _Toc21377 \h </w:instrText>
        </w:r>
        <w:r>
          <w:fldChar w:fldCharType="separate"/>
        </w:r>
        <w:r>
          <w:t>5</w:t>
        </w:r>
        <w:r>
          <w:fldChar w:fldCharType="end"/>
        </w:r>
      </w:hyperlink>
    </w:p>
    <w:p>
      <w:pPr>
        <w:pStyle w:val="TOC2"/>
        <w:tabs>
          <w:tab w:val="right" w:leader="dot" w:pos="8306"/>
        </w:tabs>
      </w:pPr>
      <w:hyperlink w:anchor="_Toc2588" w:history="1">
        <w:r>
          <w:rPr>
            <w:rFonts w:ascii="仿宋" w:eastAsia="仿宋" w:hAnsi="仿宋" w:cs="仿宋" w:hint="eastAsia"/>
            <w:lang w:eastAsia="zh-CN"/>
          </w:rPr>
          <w:t>(二)、建设规模</w:t>
        </w:r>
        <w:r>
          <w:tab/>
        </w:r>
        <w:r>
          <w:fldChar w:fldCharType="begin"/>
        </w:r>
        <w:r>
          <w:instrText xml:space="preserve"> PAGEREF _Toc2588 \h </w:instrText>
        </w:r>
        <w:r>
          <w:fldChar w:fldCharType="separate"/>
        </w:r>
        <w:r>
          <w:t>6</w:t>
        </w:r>
        <w:r>
          <w:fldChar w:fldCharType="end"/>
        </w:r>
      </w:hyperlink>
    </w:p>
    <w:p>
      <w:pPr>
        <w:pStyle w:val="TOC1"/>
        <w:tabs>
          <w:tab w:val="right" w:leader="dot" w:pos="8306"/>
        </w:tabs>
      </w:pPr>
      <w:hyperlink w:anchor="_Toc21254" w:history="1">
        <w:r>
          <w:rPr>
            <w:rFonts w:ascii="仿宋" w:eastAsia="仿宋" w:hAnsi="仿宋" w:cs="仿宋" w:hint="eastAsia"/>
            <w:lang w:eastAsia="zh-CN"/>
          </w:rPr>
          <w:t>三、气模鼓风机项目建设单位说明</w:t>
        </w:r>
        <w:r>
          <w:tab/>
        </w:r>
        <w:r>
          <w:fldChar w:fldCharType="begin"/>
        </w:r>
        <w:r>
          <w:instrText xml:space="preserve"> PAGEREF _Toc21254 \h </w:instrText>
        </w:r>
        <w:r>
          <w:fldChar w:fldCharType="separate"/>
        </w:r>
        <w:r>
          <w:t>7</w:t>
        </w:r>
        <w:r>
          <w:fldChar w:fldCharType="end"/>
        </w:r>
      </w:hyperlink>
    </w:p>
    <w:p>
      <w:pPr>
        <w:pStyle w:val="TOC2"/>
        <w:tabs>
          <w:tab w:val="right" w:leader="dot" w:pos="8306"/>
        </w:tabs>
      </w:pPr>
      <w:hyperlink w:anchor="_Toc23431" w:history="1">
        <w:r>
          <w:rPr>
            <w:rFonts w:ascii="仿宋" w:eastAsia="仿宋" w:hAnsi="仿宋" w:cs="仿宋" w:hint="eastAsia"/>
            <w:lang w:eastAsia="zh-CN"/>
          </w:rPr>
          <w:t>(一)、气模鼓风机项目承办单位基本情况</w:t>
        </w:r>
        <w:r>
          <w:tab/>
        </w:r>
        <w:r>
          <w:fldChar w:fldCharType="begin"/>
        </w:r>
        <w:r>
          <w:instrText xml:space="preserve"> PAGEREF _Toc23431 \h </w:instrText>
        </w:r>
        <w:r>
          <w:fldChar w:fldCharType="separate"/>
        </w:r>
        <w:r>
          <w:t>7</w:t>
        </w:r>
        <w:r>
          <w:fldChar w:fldCharType="end"/>
        </w:r>
      </w:hyperlink>
    </w:p>
    <w:p>
      <w:pPr>
        <w:pStyle w:val="TOC2"/>
        <w:tabs>
          <w:tab w:val="right" w:leader="dot" w:pos="8306"/>
        </w:tabs>
      </w:pPr>
      <w:hyperlink w:anchor="_Toc23549" w:history="1">
        <w:r>
          <w:rPr>
            <w:rFonts w:ascii="仿宋" w:eastAsia="仿宋" w:hAnsi="仿宋" w:cs="仿宋" w:hint="eastAsia"/>
            <w:lang w:eastAsia="zh-CN"/>
          </w:rPr>
          <w:t>(二)、公司经济效益分析</w:t>
        </w:r>
        <w:r>
          <w:tab/>
        </w:r>
        <w:r>
          <w:fldChar w:fldCharType="begin"/>
        </w:r>
        <w:r>
          <w:instrText xml:space="preserve"> PAGEREF _Toc23549 \h </w:instrText>
        </w:r>
        <w:r>
          <w:fldChar w:fldCharType="separate"/>
        </w:r>
        <w:r>
          <w:t>8</w:t>
        </w:r>
        <w:r>
          <w:fldChar w:fldCharType="end"/>
        </w:r>
      </w:hyperlink>
    </w:p>
    <w:p>
      <w:pPr>
        <w:pStyle w:val="TOC1"/>
        <w:tabs>
          <w:tab w:val="right" w:leader="dot" w:pos="8306"/>
        </w:tabs>
      </w:pPr>
      <w:hyperlink w:anchor="_Toc417" w:history="1">
        <w:r>
          <w:rPr>
            <w:rFonts w:ascii="仿宋" w:eastAsia="仿宋" w:hAnsi="仿宋" w:cs="仿宋" w:hint="eastAsia"/>
            <w:lang w:eastAsia="zh-CN"/>
          </w:rPr>
          <w:t>四、气模鼓风机项目选址可行性分析</w:t>
        </w:r>
        <w:r>
          <w:tab/>
        </w:r>
        <w:r>
          <w:fldChar w:fldCharType="begin"/>
        </w:r>
        <w:r>
          <w:instrText xml:space="preserve"> PAGEREF _Toc417 \h </w:instrText>
        </w:r>
        <w:r>
          <w:fldChar w:fldCharType="separate"/>
        </w:r>
        <w:r>
          <w:t>9</w:t>
        </w:r>
        <w:r>
          <w:fldChar w:fldCharType="end"/>
        </w:r>
      </w:hyperlink>
    </w:p>
    <w:p>
      <w:pPr>
        <w:pStyle w:val="TOC2"/>
        <w:tabs>
          <w:tab w:val="right" w:leader="dot" w:pos="8306"/>
        </w:tabs>
      </w:pPr>
      <w:hyperlink w:anchor="_Toc31952" w:history="1">
        <w:r>
          <w:rPr>
            <w:rFonts w:ascii="仿宋" w:eastAsia="仿宋" w:hAnsi="仿宋" w:cs="仿宋" w:hint="eastAsia"/>
            <w:lang w:eastAsia="zh-CN"/>
          </w:rPr>
          <w:t>(一)、气模鼓风机项目选址</w:t>
        </w:r>
        <w:r>
          <w:tab/>
        </w:r>
        <w:r>
          <w:fldChar w:fldCharType="begin"/>
        </w:r>
        <w:r>
          <w:instrText xml:space="preserve"> PAGEREF _Toc31952 \h </w:instrText>
        </w:r>
        <w:r>
          <w:fldChar w:fldCharType="separate"/>
        </w:r>
        <w:r>
          <w:t>9</w:t>
        </w:r>
        <w:r>
          <w:fldChar w:fldCharType="end"/>
        </w:r>
      </w:hyperlink>
    </w:p>
    <w:p>
      <w:pPr>
        <w:pStyle w:val="TOC2"/>
        <w:tabs>
          <w:tab w:val="right" w:leader="dot" w:pos="8306"/>
        </w:tabs>
      </w:pPr>
      <w:hyperlink w:anchor="_Toc25437" w:history="1">
        <w:r>
          <w:rPr>
            <w:rFonts w:ascii="仿宋" w:eastAsia="仿宋" w:hAnsi="仿宋" w:cs="仿宋" w:hint="eastAsia"/>
            <w:lang w:eastAsia="zh-CN"/>
          </w:rPr>
          <w:t>(二)、用地控制指标</w:t>
        </w:r>
        <w:r>
          <w:tab/>
        </w:r>
        <w:r>
          <w:fldChar w:fldCharType="begin"/>
        </w:r>
        <w:r>
          <w:instrText xml:space="preserve"> PAGEREF _Toc25437 \h </w:instrText>
        </w:r>
        <w:r>
          <w:fldChar w:fldCharType="separate"/>
        </w:r>
        <w:r>
          <w:t>9</w:t>
        </w:r>
        <w:r>
          <w:fldChar w:fldCharType="end"/>
        </w:r>
      </w:hyperlink>
    </w:p>
    <w:p>
      <w:pPr>
        <w:pStyle w:val="TOC2"/>
        <w:tabs>
          <w:tab w:val="right" w:leader="dot" w:pos="8306"/>
        </w:tabs>
      </w:pPr>
      <w:hyperlink w:anchor="_Toc4631" w:history="1">
        <w:r>
          <w:rPr>
            <w:rFonts w:ascii="仿宋" w:eastAsia="仿宋" w:hAnsi="仿宋" w:cs="仿宋" w:hint="eastAsia"/>
            <w:lang w:eastAsia="zh-CN"/>
          </w:rPr>
          <w:t>(三)、节约用地措施</w:t>
        </w:r>
        <w:r>
          <w:tab/>
        </w:r>
        <w:r>
          <w:fldChar w:fldCharType="begin"/>
        </w:r>
        <w:r>
          <w:instrText xml:space="preserve"> PAGEREF _Toc4631 \h </w:instrText>
        </w:r>
        <w:r>
          <w:fldChar w:fldCharType="separate"/>
        </w:r>
        <w:r>
          <w:t>11</w:t>
        </w:r>
        <w:r>
          <w:fldChar w:fldCharType="end"/>
        </w:r>
      </w:hyperlink>
    </w:p>
    <w:p>
      <w:pPr>
        <w:pStyle w:val="TOC2"/>
        <w:tabs>
          <w:tab w:val="right" w:leader="dot" w:pos="8306"/>
        </w:tabs>
      </w:pPr>
      <w:hyperlink w:anchor="_Toc24250" w:history="1">
        <w:r>
          <w:rPr>
            <w:rFonts w:ascii="仿宋" w:eastAsia="仿宋" w:hAnsi="仿宋" w:cs="仿宋" w:hint="eastAsia"/>
            <w:lang w:eastAsia="zh-CN"/>
          </w:rPr>
          <w:t>(四)、总图布置方案</w:t>
        </w:r>
        <w:r>
          <w:tab/>
        </w:r>
        <w:r>
          <w:fldChar w:fldCharType="begin"/>
        </w:r>
        <w:r>
          <w:instrText xml:space="preserve"> PAGEREF _Toc24250 \h </w:instrText>
        </w:r>
        <w:r>
          <w:fldChar w:fldCharType="separate"/>
        </w:r>
        <w:r>
          <w:t>12</w:t>
        </w:r>
        <w:r>
          <w:fldChar w:fldCharType="end"/>
        </w:r>
      </w:hyperlink>
    </w:p>
    <w:p>
      <w:pPr>
        <w:pStyle w:val="TOC2"/>
        <w:tabs>
          <w:tab w:val="right" w:leader="dot" w:pos="8306"/>
        </w:tabs>
      </w:pPr>
      <w:hyperlink w:anchor="_Toc11915" w:history="1">
        <w:r>
          <w:rPr>
            <w:rFonts w:ascii="仿宋" w:eastAsia="仿宋" w:hAnsi="仿宋" w:cs="仿宋" w:hint="eastAsia"/>
            <w:lang w:eastAsia="zh-CN"/>
          </w:rPr>
          <w:t>(五)、选址综合评价</w:t>
        </w:r>
        <w:r>
          <w:tab/>
        </w:r>
        <w:r>
          <w:fldChar w:fldCharType="begin"/>
        </w:r>
        <w:r>
          <w:instrText xml:space="preserve"> PAGEREF _Toc11915 \h </w:instrText>
        </w:r>
        <w:r>
          <w:fldChar w:fldCharType="separate"/>
        </w:r>
        <w:r>
          <w:t>13</w:t>
        </w:r>
        <w:r>
          <w:fldChar w:fldCharType="end"/>
        </w:r>
      </w:hyperlink>
    </w:p>
    <w:p>
      <w:pPr>
        <w:pStyle w:val="TOC1"/>
        <w:tabs>
          <w:tab w:val="right" w:leader="dot" w:pos="8306"/>
        </w:tabs>
      </w:pPr>
      <w:hyperlink w:anchor="_Toc7515" w:history="1">
        <w:r>
          <w:rPr>
            <w:rFonts w:ascii="仿宋" w:eastAsia="仿宋" w:hAnsi="仿宋" w:cs="仿宋" w:hint="eastAsia"/>
            <w:lang w:eastAsia="zh-CN"/>
          </w:rPr>
          <w:t>五、气模鼓风机项目建设背景及必要性分析</w:t>
        </w:r>
        <w:r>
          <w:tab/>
        </w:r>
        <w:r>
          <w:fldChar w:fldCharType="begin"/>
        </w:r>
        <w:r>
          <w:instrText xml:space="preserve"> PAGEREF _Toc7515 \h </w:instrText>
        </w:r>
        <w:r>
          <w:fldChar w:fldCharType="separate"/>
        </w:r>
        <w:r>
          <w:t>14</w:t>
        </w:r>
        <w:r>
          <w:fldChar w:fldCharType="end"/>
        </w:r>
      </w:hyperlink>
    </w:p>
    <w:p>
      <w:pPr>
        <w:pStyle w:val="TOC2"/>
        <w:tabs>
          <w:tab w:val="right" w:leader="dot" w:pos="8306"/>
        </w:tabs>
      </w:pPr>
      <w:hyperlink w:anchor="_Toc30669" w:history="1">
        <w:r>
          <w:rPr>
            <w:rFonts w:ascii="仿宋" w:eastAsia="仿宋" w:hAnsi="仿宋" w:cs="仿宋" w:hint="eastAsia"/>
            <w:lang w:eastAsia="zh-CN"/>
          </w:rPr>
          <w:t>(一)、气模鼓风机项目背景分析</w:t>
        </w:r>
        <w:r>
          <w:tab/>
        </w:r>
        <w:r>
          <w:fldChar w:fldCharType="begin"/>
        </w:r>
        <w:r>
          <w:instrText xml:space="preserve"> PAGEREF _Toc30669 \h </w:instrText>
        </w:r>
        <w:r>
          <w:fldChar w:fldCharType="separate"/>
        </w:r>
        <w:r>
          <w:t>14</w:t>
        </w:r>
        <w:r>
          <w:fldChar w:fldCharType="end"/>
        </w:r>
      </w:hyperlink>
    </w:p>
    <w:p>
      <w:pPr>
        <w:pStyle w:val="TOC2"/>
        <w:tabs>
          <w:tab w:val="right" w:leader="dot" w:pos="8306"/>
        </w:tabs>
      </w:pPr>
      <w:hyperlink w:anchor="_Toc28353" w:history="1">
        <w:r>
          <w:rPr>
            <w:rFonts w:ascii="仿宋" w:eastAsia="仿宋" w:hAnsi="仿宋" w:cs="仿宋" w:hint="eastAsia"/>
            <w:lang w:eastAsia="zh-CN"/>
          </w:rPr>
          <w:t>(二)、气模鼓风机项目建设必要性分析</w:t>
        </w:r>
        <w:r>
          <w:tab/>
        </w:r>
        <w:r>
          <w:fldChar w:fldCharType="begin"/>
        </w:r>
        <w:r>
          <w:instrText xml:space="preserve"> PAGEREF _Toc28353 \h </w:instrText>
        </w:r>
        <w:r>
          <w:fldChar w:fldCharType="separate"/>
        </w:r>
        <w:r>
          <w:t>16</w:t>
        </w:r>
        <w:r>
          <w:fldChar w:fldCharType="end"/>
        </w:r>
      </w:hyperlink>
    </w:p>
    <w:p>
      <w:pPr>
        <w:pStyle w:val="TOC1"/>
        <w:tabs>
          <w:tab w:val="right" w:leader="dot" w:pos="8306"/>
        </w:tabs>
      </w:pPr>
      <w:hyperlink w:anchor="_Toc17976" w:history="1">
        <w:r>
          <w:rPr>
            <w:rFonts w:ascii="仿宋" w:eastAsia="仿宋" w:hAnsi="仿宋" w:cs="仿宋" w:hint="eastAsia"/>
            <w:lang w:eastAsia="zh-CN"/>
          </w:rPr>
          <w:t>六、气模鼓风机项目可持续发展</w:t>
        </w:r>
        <w:r>
          <w:tab/>
        </w:r>
        <w:r>
          <w:fldChar w:fldCharType="begin"/>
        </w:r>
        <w:r>
          <w:instrText xml:space="preserve"> PAGEREF _Toc17976 \h </w:instrText>
        </w:r>
        <w:r>
          <w:fldChar w:fldCharType="separate"/>
        </w:r>
        <w:r>
          <w:t>17</w:t>
        </w:r>
        <w:r>
          <w:fldChar w:fldCharType="end"/>
        </w:r>
      </w:hyperlink>
    </w:p>
    <w:p>
      <w:pPr>
        <w:pStyle w:val="TOC2"/>
        <w:tabs>
          <w:tab w:val="right" w:leader="dot" w:pos="8306"/>
        </w:tabs>
      </w:pPr>
      <w:hyperlink w:anchor="_Toc23887" w:history="1">
        <w:r>
          <w:rPr>
            <w:rFonts w:ascii="仿宋" w:eastAsia="仿宋" w:hAnsi="仿宋" w:cs="仿宋" w:hint="eastAsia"/>
            <w:lang w:eastAsia="zh-CN"/>
          </w:rPr>
          <w:t>(一)、可持续战略与实践</w:t>
        </w:r>
        <w:r>
          <w:tab/>
        </w:r>
        <w:r>
          <w:fldChar w:fldCharType="begin"/>
        </w:r>
        <w:r>
          <w:instrText xml:space="preserve"> PAGEREF _Toc23887 \h </w:instrText>
        </w:r>
        <w:r>
          <w:fldChar w:fldCharType="separate"/>
        </w:r>
        <w:r>
          <w:t>17</w:t>
        </w:r>
        <w:r>
          <w:fldChar w:fldCharType="end"/>
        </w:r>
      </w:hyperlink>
    </w:p>
    <w:p>
      <w:pPr>
        <w:pStyle w:val="TOC2"/>
        <w:tabs>
          <w:tab w:val="right" w:leader="dot" w:pos="8306"/>
        </w:tabs>
      </w:pPr>
      <w:hyperlink w:anchor="_Toc2122" w:history="1">
        <w:r>
          <w:rPr>
            <w:rFonts w:ascii="仿宋" w:eastAsia="仿宋" w:hAnsi="仿宋" w:cs="仿宋" w:hint="eastAsia"/>
            <w:lang w:eastAsia="zh-CN"/>
          </w:rPr>
          <w:t>(二)、环保与社会责任</w:t>
        </w:r>
        <w:r>
          <w:tab/>
        </w:r>
        <w:r>
          <w:fldChar w:fldCharType="begin"/>
        </w:r>
        <w:r>
          <w:instrText xml:space="preserve"> PAGEREF _Toc2122 \h </w:instrText>
        </w:r>
        <w:r>
          <w:fldChar w:fldCharType="separate"/>
        </w:r>
        <w:r>
          <w:t>18</w:t>
        </w:r>
        <w:r>
          <w:fldChar w:fldCharType="end"/>
        </w:r>
      </w:hyperlink>
    </w:p>
    <w:p>
      <w:pPr>
        <w:pStyle w:val="TOC1"/>
        <w:tabs>
          <w:tab w:val="right" w:leader="dot" w:pos="8306"/>
        </w:tabs>
      </w:pPr>
      <w:hyperlink w:anchor="_Toc7303" w:history="1">
        <w:r>
          <w:rPr>
            <w:rFonts w:ascii="仿宋" w:eastAsia="仿宋" w:hAnsi="仿宋" w:cs="仿宋" w:hint="eastAsia"/>
            <w:lang w:eastAsia="zh-CN"/>
          </w:rPr>
          <w:t>七、气模鼓风机项目经营效益</w:t>
        </w:r>
        <w:r>
          <w:tab/>
        </w:r>
        <w:r>
          <w:fldChar w:fldCharType="begin"/>
        </w:r>
        <w:r>
          <w:instrText xml:space="preserve"> PAGEREF _Toc7303 \h </w:instrText>
        </w:r>
        <w:r>
          <w:fldChar w:fldCharType="separate"/>
        </w:r>
        <w:r>
          <w:t>19</w:t>
        </w:r>
        <w:r>
          <w:fldChar w:fldCharType="end"/>
        </w:r>
      </w:hyperlink>
    </w:p>
    <w:p>
      <w:pPr>
        <w:pStyle w:val="TOC2"/>
        <w:tabs>
          <w:tab w:val="right" w:leader="dot" w:pos="8306"/>
        </w:tabs>
      </w:pPr>
      <w:hyperlink w:anchor="_Toc11895" w:history="1">
        <w:r>
          <w:rPr>
            <w:rFonts w:ascii="仿宋" w:eastAsia="仿宋" w:hAnsi="仿宋" w:cs="仿宋" w:hint="eastAsia"/>
            <w:lang w:eastAsia="zh-CN"/>
          </w:rPr>
          <w:t>(一)、经济评价财务测算</w:t>
        </w:r>
        <w:r>
          <w:tab/>
        </w:r>
        <w:r>
          <w:fldChar w:fldCharType="begin"/>
        </w:r>
        <w:r>
          <w:instrText xml:space="preserve"> PAGEREF _Toc11895 \h </w:instrText>
        </w:r>
        <w:r>
          <w:fldChar w:fldCharType="separate"/>
        </w:r>
        <w:r>
          <w:t>19</w:t>
        </w:r>
        <w:r>
          <w:fldChar w:fldCharType="end"/>
        </w:r>
      </w:hyperlink>
    </w:p>
    <w:p>
      <w:pPr>
        <w:pStyle w:val="TOC2"/>
        <w:tabs>
          <w:tab w:val="right" w:leader="dot" w:pos="8306"/>
        </w:tabs>
      </w:pPr>
      <w:hyperlink w:anchor="_Toc8739" w:history="1">
        <w:r>
          <w:rPr>
            <w:rFonts w:ascii="仿宋" w:eastAsia="仿宋" w:hAnsi="仿宋" w:cs="仿宋" w:hint="eastAsia"/>
            <w:lang w:eastAsia="zh-CN"/>
          </w:rPr>
          <w:t>(二)、气模鼓风机项目盈利能力分析</w:t>
        </w:r>
        <w:r>
          <w:tab/>
        </w:r>
        <w:r>
          <w:fldChar w:fldCharType="begin"/>
        </w:r>
        <w:r>
          <w:instrText xml:space="preserve"> PAGEREF _Toc8739 \h </w:instrText>
        </w:r>
        <w:r>
          <w:fldChar w:fldCharType="separate"/>
        </w:r>
        <w:r>
          <w:t>20</w:t>
        </w:r>
        <w:r>
          <w:fldChar w:fldCharType="end"/>
        </w:r>
      </w:hyperlink>
    </w:p>
    <w:p>
      <w:pPr>
        <w:pStyle w:val="TOC1"/>
        <w:tabs>
          <w:tab w:val="right" w:leader="dot" w:pos="8306"/>
        </w:tabs>
      </w:pPr>
      <w:hyperlink w:anchor="_Toc19034" w:history="1">
        <w:r>
          <w:rPr>
            <w:rFonts w:ascii="仿宋" w:eastAsia="仿宋" w:hAnsi="仿宋" w:cs="仿宋" w:hint="eastAsia"/>
            <w:lang w:eastAsia="zh-CN"/>
          </w:rPr>
          <w:t>八、气模鼓风机项目投资规划</w:t>
        </w:r>
        <w:r>
          <w:tab/>
        </w:r>
        <w:r>
          <w:fldChar w:fldCharType="begin"/>
        </w:r>
        <w:r>
          <w:instrText xml:space="preserve"> PAGEREF _Toc19034 \h </w:instrText>
        </w:r>
        <w:r>
          <w:fldChar w:fldCharType="separate"/>
        </w:r>
        <w:r>
          <w:t>21</w:t>
        </w:r>
        <w:r>
          <w:fldChar w:fldCharType="end"/>
        </w:r>
      </w:hyperlink>
    </w:p>
    <w:p>
      <w:pPr>
        <w:pStyle w:val="TOC2"/>
        <w:tabs>
          <w:tab w:val="right" w:leader="dot" w:pos="8306"/>
        </w:tabs>
      </w:pPr>
      <w:hyperlink w:anchor="_Toc2291" w:history="1">
        <w:r>
          <w:rPr>
            <w:rFonts w:ascii="仿宋" w:eastAsia="仿宋" w:hAnsi="仿宋" w:cs="仿宋" w:hint="eastAsia"/>
            <w:lang w:eastAsia="zh-CN"/>
          </w:rPr>
          <w:t>(一)、气模鼓风机项目总投资估算</w:t>
        </w:r>
        <w:r>
          <w:tab/>
        </w:r>
        <w:r>
          <w:fldChar w:fldCharType="begin"/>
        </w:r>
        <w:r>
          <w:instrText xml:space="preserve"> PAGEREF _Toc2291 \h </w:instrText>
        </w:r>
        <w:r>
          <w:fldChar w:fldCharType="separate"/>
        </w:r>
        <w:r>
          <w:t>21</w:t>
        </w:r>
        <w:r>
          <w:fldChar w:fldCharType="end"/>
        </w:r>
      </w:hyperlink>
    </w:p>
    <w:p>
      <w:pPr>
        <w:pStyle w:val="TOC2"/>
        <w:tabs>
          <w:tab w:val="right" w:leader="dot" w:pos="8306"/>
        </w:tabs>
      </w:pPr>
      <w:hyperlink w:anchor="_Toc9374" w:history="1">
        <w:r>
          <w:rPr>
            <w:rFonts w:ascii="仿宋" w:eastAsia="仿宋" w:hAnsi="仿宋" w:cs="仿宋" w:hint="eastAsia"/>
            <w:lang w:eastAsia="zh-CN"/>
          </w:rPr>
          <w:t>(二)、资金筹措</w:t>
        </w:r>
        <w:r>
          <w:tab/>
        </w:r>
        <w:r>
          <w:fldChar w:fldCharType="begin"/>
        </w:r>
        <w:r>
          <w:instrText xml:space="preserve"> PAGEREF _Toc9374 \h </w:instrText>
        </w:r>
        <w:r>
          <w:fldChar w:fldCharType="separate"/>
        </w:r>
        <w:r>
          <w:t>22</w:t>
        </w:r>
        <w:r>
          <w:fldChar w:fldCharType="end"/>
        </w:r>
      </w:hyperlink>
    </w:p>
    <w:p>
      <w:pPr>
        <w:pStyle w:val="TOC1"/>
        <w:tabs>
          <w:tab w:val="right" w:leader="dot" w:pos="8306"/>
        </w:tabs>
      </w:pPr>
      <w:hyperlink w:anchor="_Toc5030" w:history="1">
        <w:r>
          <w:rPr>
            <w:rFonts w:ascii="仿宋" w:eastAsia="仿宋" w:hAnsi="仿宋" w:cs="仿宋" w:hint="eastAsia"/>
            <w:lang w:eastAsia="zh-CN"/>
          </w:rPr>
          <w:t>九、气模鼓风机项目人力资源管理</w:t>
        </w:r>
        <w:r>
          <w:tab/>
        </w:r>
        <w:r>
          <w:fldChar w:fldCharType="begin"/>
        </w:r>
        <w:r>
          <w:instrText xml:space="preserve"> PAGEREF _Toc5030 \h </w:instrText>
        </w:r>
        <w:r>
          <w:fldChar w:fldCharType="separate"/>
        </w:r>
        <w:r>
          <w:t>23</w:t>
        </w:r>
        <w:r>
          <w:fldChar w:fldCharType="end"/>
        </w:r>
      </w:hyperlink>
    </w:p>
    <w:p>
      <w:pPr>
        <w:pStyle w:val="TOC2"/>
        <w:tabs>
          <w:tab w:val="right" w:leader="dot" w:pos="8306"/>
        </w:tabs>
      </w:pPr>
      <w:hyperlink w:anchor="_Toc26400" w:history="1">
        <w:r>
          <w:rPr>
            <w:rFonts w:ascii="仿宋" w:eastAsia="仿宋" w:hAnsi="仿宋" w:cs="仿宋" w:hint="eastAsia"/>
            <w:lang w:eastAsia="zh-CN"/>
          </w:rPr>
          <w:t>(一)、建立健全的预算管理制度</w:t>
        </w:r>
        <w:r>
          <w:tab/>
        </w:r>
        <w:r>
          <w:fldChar w:fldCharType="begin"/>
        </w:r>
        <w:r>
          <w:instrText xml:space="preserve"> PAGEREF _Toc26400 \h </w:instrText>
        </w:r>
        <w:r>
          <w:fldChar w:fldCharType="separate"/>
        </w:r>
        <w:r>
          <w:t>23</w:t>
        </w:r>
        <w:r>
          <w:fldChar w:fldCharType="end"/>
        </w:r>
      </w:hyperlink>
    </w:p>
    <w:p>
      <w:pPr>
        <w:pStyle w:val="TOC2"/>
        <w:tabs>
          <w:tab w:val="right" w:leader="dot" w:pos="8306"/>
        </w:tabs>
      </w:pPr>
      <w:hyperlink w:anchor="_Toc5868" w:history="1">
        <w:r>
          <w:rPr>
            <w:rFonts w:ascii="仿宋" w:eastAsia="仿宋" w:hAnsi="仿宋" w:cs="仿宋" w:hint="eastAsia"/>
            <w:lang w:eastAsia="zh-CN"/>
          </w:rPr>
          <w:t>(二)、加强资金流动监控</w:t>
        </w:r>
        <w:r>
          <w:tab/>
        </w:r>
        <w:r>
          <w:fldChar w:fldCharType="begin"/>
        </w:r>
        <w:r>
          <w:instrText xml:space="preserve"> PAGEREF _Toc5868 \h </w:instrText>
        </w:r>
        <w:r>
          <w:fldChar w:fldCharType="separate"/>
        </w:r>
        <w:r>
          <w:t>25</w:t>
        </w:r>
        <w:r>
          <w:fldChar w:fldCharType="end"/>
        </w:r>
      </w:hyperlink>
    </w:p>
    <w:p>
      <w:pPr>
        <w:pStyle w:val="TOC2"/>
        <w:tabs>
          <w:tab w:val="right" w:leader="dot" w:pos="8306"/>
        </w:tabs>
      </w:pPr>
      <w:hyperlink w:anchor="_Toc9484" w:history="1">
        <w:r>
          <w:rPr>
            <w:rFonts w:ascii="仿宋" w:eastAsia="仿宋" w:hAnsi="仿宋" w:cs="仿宋" w:hint="eastAsia"/>
            <w:lang w:eastAsia="zh-CN"/>
          </w:rPr>
          <w:t>(三)、制定完善的风险控制机制</w:t>
        </w:r>
        <w:r>
          <w:tab/>
        </w:r>
        <w:r>
          <w:fldChar w:fldCharType="begin"/>
        </w:r>
        <w:r>
          <w:instrText xml:space="preserve"> PAGEREF _Toc9484 \h </w:instrText>
        </w:r>
        <w:r>
          <w:fldChar w:fldCharType="separate"/>
        </w:r>
        <w:r>
          <w:t>26</w:t>
        </w:r>
        <w:r>
          <w:fldChar w:fldCharType="end"/>
        </w:r>
      </w:hyperlink>
    </w:p>
    <w:p>
      <w:pPr>
        <w:pStyle w:val="TOC2"/>
        <w:tabs>
          <w:tab w:val="right" w:leader="dot" w:pos="8306"/>
        </w:tabs>
      </w:pPr>
      <w:hyperlink w:anchor="_Toc3472" w:history="1">
        <w:r>
          <w:rPr>
            <w:rFonts w:ascii="仿宋" w:eastAsia="仿宋" w:hAnsi="仿宋" w:cs="仿宋" w:hint="eastAsia"/>
            <w:lang w:eastAsia="zh-CN"/>
          </w:rPr>
          <w:t>(四)、优化成本管理</w:t>
        </w:r>
        <w:r>
          <w:tab/>
        </w:r>
        <w:r>
          <w:fldChar w:fldCharType="begin"/>
        </w:r>
        <w:r>
          <w:instrText xml:space="preserve"> PAGEREF _Toc3472 \h </w:instrText>
        </w:r>
        <w:r>
          <w:fldChar w:fldCharType="separate"/>
        </w:r>
        <w:r>
          <w:t>27</w:t>
        </w:r>
        <w:r>
          <w:fldChar w:fldCharType="end"/>
        </w:r>
      </w:hyperlink>
    </w:p>
    <w:p>
      <w:pPr>
        <w:pStyle w:val="TOC1"/>
        <w:tabs>
          <w:tab w:val="right" w:leader="dot" w:pos="8306"/>
        </w:tabs>
      </w:pPr>
      <w:hyperlink w:anchor="_Toc6411" w:history="1">
        <w:r>
          <w:rPr>
            <w:rFonts w:ascii="仿宋" w:eastAsia="仿宋" w:hAnsi="仿宋" w:cs="仿宋" w:hint="eastAsia"/>
            <w:lang w:eastAsia="zh-CN"/>
          </w:rPr>
          <w:t>十、气模鼓风机项目技术管理</w:t>
        </w:r>
        <w:r>
          <w:tab/>
        </w:r>
        <w:r>
          <w:fldChar w:fldCharType="begin"/>
        </w:r>
        <w:r>
          <w:instrText xml:space="preserve"> PAGEREF _Toc6411 \h </w:instrText>
        </w:r>
        <w:r>
          <w:fldChar w:fldCharType="separate"/>
        </w:r>
        <w:r>
          <w:t>28</w:t>
        </w:r>
        <w:r>
          <w:fldChar w:fldCharType="end"/>
        </w:r>
      </w:hyperlink>
    </w:p>
    <w:p>
      <w:pPr>
        <w:pStyle w:val="TOC2"/>
        <w:tabs>
          <w:tab w:val="right" w:leader="dot" w:pos="8306"/>
        </w:tabs>
      </w:pPr>
      <w:hyperlink w:anchor="_Toc28281" w:history="1">
        <w:r>
          <w:rPr>
            <w:rFonts w:ascii="仿宋" w:eastAsia="仿宋" w:hAnsi="仿宋" w:cs="仿宋" w:hint="eastAsia"/>
            <w:lang w:eastAsia="zh-CN"/>
          </w:rPr>
          <w:t>(一)、技术方案选用方向</w:t>
        </w:r>
        <w:r>
          <w:tab/>
        </w:r>
        <w:r>
          <w:fldChar w:fldCharType="begin"/>
        </w:r>
        <w:r>
          <w:instrText xml:space="preserve"> PAGEREF _Toc28281 \h </w:instrText>
        </w:r>
        <w:r>
          <w:fldChar w:fldCharType="separate"/>
        </w:r>
        <w:r>
          <w:t>28</w:t>
        </w:r>
        <w:r>
          <w:fldChar w:fldCharType="end"/>
        </w:r>
      </w:hyperlink>
    </w:p>
    <w:p>
      <w:pPr>
        <w:pStyle w:val="TOC2"/>
        <w:tabs>
          <w:tab w:val="right" w:leader="dot" w:pos="8306"/>
        </w:tabs>
      </w:pPr>
      <w:hyperlink w:anchor="_Toc29115" w:history="1">
        <w:r>
          <w:rPr>
            <w:rFonts w:ascii="仿宋" w:eastAsia="仿宋" w:hAnsi="仿宋" w:cs="仿宋" w:hint="eastAsia"/>
            <w:lang w:eastAsia="zh-CN"/>
          </w:rPr>
          <w:t>(二)、工艺技术方案选用原则</w:t>
        </w:r>
        <w:r>
          <w:tab/>
        </w:r>
        <w:r>
          <w:fldChar w:fldCharType="begin"/>
        </w:r>
        <w:r>
          <w:instrText xml:space="preserve"> PAGEREF _Toc29115 \h </w:instrText>
        </w:r>
        <w:r>
          <w:fldChar w:fldCharType="separate"/>
        </w:r>
        <w:r>
          <w:t>30</w:t>
        </w:r>
        <w:r>
          <w:fldChar w:fldCharType="end"/>
        </w:r>
      </w:hyperlink>
    </w:p>
    <w:p>
      <w:pPr>
        <w:pStyle w:val="TOC2"/>
        <w:tabs>
          <w:tab w:val="right" w:leader="dot" w:pos="8306"/>
        </w:tabs>
      </w:pPr>
      <w:hyperlink w:anchor="_Toc23488" w:history="1">
        <w:r>
          <w:rPr>
            <w:rFonts w:ascii="仿宋" w:eastAsia="仿宋" w:hAnsi="仿宋" w:cs="仿宋" w:hint="eastAsia"/>
            <w:lang w:eastAsia="zh-CN"/>
          </w:rPr>
          <w:t>(三)、工艺技术方案要求</w:t>
        </w:r>
        <w:r>
          <w:tab/>
        </w:r>
        <w:r>
          <w:fldChar w:fldCharType="begin"/>
        </w:r>
        <w:r>
          <w:instrText xml:space="preserve"> PAGEREF _Toc23488 \h </w:instrText>
        </w:r>
        <w:r>
          <w:fldChar w:fldCharType="separate"/>
        </w:r>
        <w:r>
          <w:t>32</w:t>
        </w:r>
        <w:r>
          <w:fldChar w:fldCharType="end"/>
        </w:r>
      </w:hyperlink>
    </w:p>
    <w:p>
      <w:pPr>
        <w:pStyle w:val="TOC1"/>
        <w:tabs>
          <w:tab w:val="right" w:leader="dot" w:pos="8306"/>
        </w:tabs>
      </w:pPr>
      <w:hyperlink w:anchor="_Toc1798" w:history="1">
        <w:r>
          <w:rPr>
            <w:rFonts w:ascii="仿宋" w:eastAsia="仿宋" w:hAnsi="仿宋" w:cs="仿宋" w:hint="eastAsia"/>
            <w:lang w:eastAsia="zh-CN"/>
          </w:rPr>
          <w:t>十一、气模鼓风机项目人力资源培养与发展</w:t>
        </w:r>
        <w:r>
          <w:tab/>
        </w:r>
        <w:r>
          <w:fldChar w:fldCharType="begin"/>
        </w:r>
        <w:r>
          <w:instrText xml:space="preserve"> PAGEREF _Toc1798 \h </w:instrText>
        </w:r>
        <w:r>
          <w:fldChar w:fldCharType="separate"/>
        </w:r>
        <w:r>
          <w:t>34</w:t>
        </w:r>
        <w:r>
          <w:fldChar w:fldCharType="end"/>
        </w:r>
      </w:hyperlink>
    </w:p>
    <w:p>
      <w:pPr>
        <w:pStyle w:val="TOC2"/>
        <w:tabs>
          <w:tab w:val="right" w:leader="dot" w:pos="8306"/>
        </w:tabs>
      </w:pPr>
      <w:hyperlink w:anchor="_Toc15143" w:history="1">
        <w:r>
          <w:rPr>
            <w:rFonts w:ascii="仿宋" w:eastAsia="仿宋" w:hAnsi="仿宋" w:cs="仿宋" w:hint="eastAsia"/>
            <w:lang w:eastAsia="zh-CN"/>
          </w:rPr>
          <w:t>(一)、人才需求与规划</w:t>
        </w:r>
        <w:r>
          <w:tab/>
        </w:r>
        <w:r>
          <w:fldChar w:fldCharType="begin"/>
        </w:r>
        <w:r>
          <w:instrText xml:space="preserve"> PAGEREF _Toc15143 \h </w:instrText>
        </w:r>
        <w:r>
          <w:fldChar w:fldCharType="separate"/>
        </w:r>
        <w:r>
          <w:t>34</w:t>
        </w:r>
        <w:r>
          <w:fldChar w:fldCharType="end"/>
        </w:r>
      </w:hyperlink>
    </w:p>
    <w:p>
      <w:pPr>
        <w:pStyle w:val="TOC2"/>
        <w:tabs>
          <w:tab w:val="right" w:leader="dot" w:pos="8306"/>
        </w:tabs>
      </w:pPr>
      <w:hyperlink w:anchor="_Toc26389" w:history="1">
        <w:r>
          <w:rPr>
            <w:rFonts w:ascii="仿宋" w:eastAsia="仿宋" w:hAnsi="仿宋" w:cs="仿宋" w:hint="eastAsia"/>
            <w:lang w:eastAsia="zh-CN"/>
          </w:rPr>
          <w:t>(二)、培训与发展计划</w:t>
        </w:r>
        <w:r>
          <w:tab/>
        </w:r>
        <w:r>
          <w:fldChar w:fldCharType="begin"/>
        </w:r>
        <w:r>
          <w:instrText xml:space="preserve"> PAGEREF _Toc26389 \h </w:instrText>
        </w:r>
        <w:r>
          <w:fldChar w:fldCharType="separate"/>
        </w:r>
        <w:r>
          <w:t>35</w:t>
        </w:r>
        <w:r>
          <w:fldChar w:fldCharType="end"/>
        </w:r>
      </w:hyperlink>
    </w:p>
    <w:p>
      <w:pPr>
        <w:pStyle w:val="TOC1"/>
        <w:tabs>
          <w:tab w:val="right" w:leader="dot" w:pos="8306"/>
        </w:tabs>
      </w:pPr>
      <w:hyperlink w:anchor="_Toc3015" w:history="1">
        <w:r>
          <w:rPr>
            <w:rFonts w:ascii="仿宋" w:eastAsia="仿宋" w:hAnsi="仿宋" w:cs="仿宋" w:hint="eastAsia"/>
            <w:lang w:eastAsia="zh-CN"/>
          </w:rPr>
          <w:t>十二、气模鼓风机项目创新与研发</w:t>
        </w:r>
        <w:r>
          <w:tab/>
        </w:r>
        <w:r>
          <w:fldChar w:fldCharType="begin"/>
        </w:r>
        <w:r>
          <w:instrText xml:space="preserve"> PAGEREF _Toc3015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9" w:history="1">
        <w:r>
          <w:rPr>
            <w:rFonts w:ascii="仿宋" w:eastAsia="仿宋" w:hAnsi="仿宋" w:cs="仿宋" w:hint="eastAsia"/>
            <w:lang w:eastAsia="zh-CN"/>
          </w:rPr>
          <w:t>(一)、创新策略与方向</w:t>
        </w:r>
        <w:r>
          <w:tab/>
        </w:r>
        <w:r>
          <w:fldChar w:fldCharType="begin"/>
        </w:r>
        <w:r>
          <w:instrText xml:space="preserve"> PAGEREF _Toc24559 \h </w:instrText>
        </w:r>
        <w:r>
          <w:fldChar w:fldCharType="separate"/>
        </w:r>
        <w:r>
          <w:t>35</w:t>
        </w:r>
        <w:r>
          <w:fldChar w:fldCharType="end"/>
        </w:r>
      </w:hyperlink>
    </w:p>
    <w:p>
      <w:pPr>
        <w:pStyle w:val="TOC2"/>
        <w:tabs>
          <w:tab w:val="right" w:leader="dot" w:pos="8306"/>
        </w:tabs>
      </w:pPr>
      <w:hyperlink w:anchor="_Toc10668" w:history="1">
        <w:r>
          <w:rPr>
            <w:rFonts w:ascii="仿宋" w:eastAsia="仿宋" w:hAnsi="仿宋" w:cs="仿宋" w:hint="eastAsia"/>
            <w:lang w:eastAsia="zh-CN"/>
          </w:rPr>
          <w:t>(二)、研发规划与投入</w:t>
        </w:r>
        <w:r>
          <w:tab/>
        </w:r>
        <w:r>
          <w:fldChar w:fldCharType="begin"/>
        </w:r>
        <w:r>
          <w:instrText xml:space="preserve"> PAGEREF _Toc10668 \h </w:instrText>
        </w:r>
        <w:r>
          <w:fldChar w:fldCharType="separate"/>
        </w:r>
        <w:r>
          <w:t>37</w:t>
        </w:r>
        <w:r>
          <w:fldChar w:fldCharType="end"/>
        </w:r>
      </w:hyperlink>
    </w:p>
    <w:p>
      <w:pPr>
        <w:pStyle w:val="TOC1"/>
        <w:tabs>
          <w:tab w:val="right" w:leader="dot" w:pos="8306"/>
        </w:tabs>
      </w:pPr>
      <w:hyperlink w:anchor="_Toc4873" w:history="1">
        <w:r>
          <w:rPr>
            <w:rFonts w:ascii="仿宋" w:eastAsia="仿宋" w:hAnsi="仿宋" w:cs="仿宋" w:hint="eastAsia"/>
            <w:lang w:eastAsia="zh-CN"/>
          </w:rPr>
          <w:t>十三、气模鼓风机项目变更管理</w:t>
        </w:r>
        <w:r>
          <w:tab/>
        </w:r>
        <w:r>
          <w:fldChar w:fldCharType="begin"/>
        </w:r>
        <w:r>
          <w:instrText xml:space="preserve"> PAGEREF _Toc4873 \h </w:instrText>
        </w:r>
        <w:r>
          <w:fldChar w:fldCharType="separate"/>
        </w:r>
        <w:r>
          <w:t>39</w:t>
        </w:r>
        <w:r>
          <w:fldChar w:fldCharType="end"/>
        </w:r>
      </w:hyperlink>
    </w:p>
    <w:p>
      <w:pPr>
        <w:pStyle w:val="TOC2"/>
        <w:tabs>
          <w:tab w:val="right" w:leader="dot" w:pos="8306"/>
        </w:tabs>
      </w:pPr>
      <w:hyperlink w:anchor="_Toc30634" w:history="1">
        <w:r>
          <w:rPr>
            <w:rFonts w:ascii="仿宋" w:eastAsia="仿宋" w:hAnsi="仿宋" w:cs="仿宋" w:hint="eastAsia"/>
            <w:lang w:eastAsia="zh-CN"/>
          </w:rPr>
          <w:t>(一)、变更申请与评估</w:t>
        </w:r>
        <w:r>
          <w:tab/>
        </w:r>
        <w:r>
          <w:fldChar w:fldCharType="begin"/>
        </w:r>
        <w:r>
          <w:instrText xml:space="preserve"> PAGEREF _Toc30634 \h </w:instrText>
        </w:r>
        <w:r>
          <w:fldChar w:fldCharType="separate"/>
        </w:r>
        <w:r>
          <w:t>39</w:t>
        </w:r>
        <w:r>
          <w:fldChar w:fldCharType="end"/>
        </w:r>
      </w:hyperlink>
    </w:p>
    <w:p>
      <w:pPr>
        <w:pStyle w:val="TOC2"/>
        <w:tabs>
          <w:tab w:val="right" w:leader="dot" w:pos="8306"/>
        </w:tabs>
      </w:pPr>
      <w:hyperlink w:anchor="_Toc19019" w:history="1">
        <w:r>
          <w:rPr>
            <w:rFonts w:ascii="仿宋" w:eastAsia="仿宋" w:hAnsi="仿宋" w:cs="仿宋" w:hint="eastAsia"/>
            <w:lang w:eastAsia="zh-CN"/>
          </w:rPr>
          <w:t>(二)、变更实施与控制</w:t>
        </w:r>
        <w:r>
          <w:tab/>
        </w:r>
        <w:r>
          <w:fldChar w:fldCharType="begin"/>
        </w:r>
        <w:r>
          <w:instrText xml:space="preserve"> PAGEREF _Toc19019 \h </w:instrText>
        </w:r>
        <w:r>
          <w:fldChar w:fldCharType="separate"/>
        </w:r>
        <w:r>
          <w:t>39</w:t>
        </w:r>
        <w:r>
          <w:fldChar w:fldCharType="end"/>
        </w:r>
      </w:hyperlink>
    </w:p>
    <w:p>
      <w:pPr>
        <w:pStyle w:val="TOC1"/>
        <w:tabs>
          <w:tab w:val="right" w:leader="dot" w:pos="8306"/>
        </w:tabs>
      </w:pPr>
      <w:hyperlink w:anchor="_Toc26825" w:history="1">
        <w:r>
          <w:rPr>
            <w:rFonts w:ascii="仿宋" w:eastAsia="仿宋" w:hAnsi="仿宋" w:cs="仿宋" w:hint="eastAsia"/>
            <w:lang w:eastAsia="zh-CN"/>
          </w:rPr>
          <w:t>十四、气模鼓风机项目工程方案分析</w:t>
        </w:r>
        <w:r>
          <w:tab/>
        </w:r>
        <w:r>
          <w:fldChar w:fldCharType="begin"/>
        </w:r>
        <w:r>
          <w:instrText xml:space="preserve"> PAGEREF _Toc26825 \h </w:instrText>
        </w:r>
        <w:r>
          <w:fldChar w:fldCharType="separate"/>
        </w:r>
        <w:r>
          <w:t>40</w:t>
        </w:r>
        <w:r>
          <w:fldChar w:fldCharType="end"/>
        </w:r>
      </w:hyperlink>
    </w:p>
    <w:p>
      <w:pPr>
        <w:pStyle w:val="TOC2"/>
        <w:tabs>
          <w:tab w:val="right" w:leader="dot" w:pos="8306"/>
        </w:tabs>
      </w:pPr>
      <w:hyperlink w:anchor="_Toc16989" w:history="1">
        <w:r>
          <w:rPr>
            <w:rFonts w:ascii="仿宋" w:eastAsia="仿宋" w:hAnsi="仿宋" w:cs="仿宋" w:hint="eastAsia"/>
            <w:lang w:eastAsia="zh-CN"/>
          </w:rPr>
          <w:t>(一)、建筑工程设计原则</w:t>
        </w:r>
        <w:r>
          <w:tab/>
        </w:r>
        <w:r>
          <w:fldChar w:fldCharType="begin"/>
        </w:r>
        <w:r>
          <w:instrText xml:space="preserve"> PAGEREF _Toc16989 \h </w:instrText>
        </w:r>
        <w:r>
          <w:fldChar w:fldCharType="separate"/>
        </w:r>
        <w:r>
          <w:t>40</w:t>
        </w:r>
        <w:r>
          <w:fldChar w:fldCharType="end"/>
        </w:r>
      </w:hyperlink>
    </w:p>
    <w:p>
      <w:pPr>
        <w:pStyle w:val="TOC2"/>
        <w:tabs>
          <w:tab w:val="right" w:leader="dot" w:pos="8306"/>
        </w:tabs>
      </w:pPr>
      <w:hyperlink w:anchor="_Toc28132" w:history="1">
        <w:r>
          <w:rPr>
            <w:rFonts w:ascii="仿宋" w:eastAsia="仿宋" w:hAnsi="仿宋" w:cs="仿宋" w:hint="eastAsia"/>
            <w:lang w:eastAsia="zh-CN"/>
          </w:rPr>
          <w:t>(二)、土建工程建设指标</w:t>
        </w:r>
        <w:r>
          <w:tab/>
        </w:r>
        <w:r>
          <w:fldChar w:fldCharType="begin"/>
        </w:r>
        <w:r>
          <w:instrText xml:space="preserve"> PAGEREF _Toc28132 \h </w:instrText>
        </w:r>
        <w:r>
          <w:fldChar w:fldCharType="separate"/>
        </w:r>
        <w:r>
          <w:t>43</w:t>
        </w:r>
        <w:r>
          <w:fldChar w:fldCharType="end"/>
        </w:r>
      </w:hyperlink>
    </w:p>
    <w:p>
      <w:pPr>
        <w:pStyle w:val="TOC1"/>
        <w:tabs>
          <w:tab w:val="right" w:leader="dot" w:pos="8306"/>
        </w:tabs>
      </w:pPr>
      <w:hyperlink w:anchor="_Toc31800" w:history="1">
        <w:r>
          <w:rPr>
            <w:rFonts w:ascii="仿宋" w:eastAsia="仿宋" w:hAnsi="仿宋" w:cs="仿宋" w:hint="eastAsia"/>
            <w:lang w:eastAsia="zh-CN"/>
          </w:rPr>
          <w:t>十五、气模鼓风机项目实施时间节点</w:t>
        </w:r>
        <w:r>
          <w:tab/>
        </w:r>
        <w:r>
          <w:fldChar w:fldCharType="begin"/>
        </w:r>
        <w:r>
          <w:instrText xml:space="preserve"> PAGEREF _Toc31800 \h </w:instrText>
        </w:r>
        <w:r>
          <w:fldChar w:fldCharType="separate"/>
        </w:r>
        <w:r>
          <w:t>45</w:t>
        </w:r>
        <w:r>
          <w:fldChar w:fldCharType="end"/>
        </w:r>
      </w:hyperlink>
    </w:p>
    <w:p>
      <w:pPr>
        <w:pStyle w:val="TOC2"/>
        <w:tabs>
          <w:tab w:val="right" w:leader="dot" w:pos="8306"/>
        </w:tabs>
      </w:pPr>
      <w:hyperlink w:anchor="_Toc12661" w:history="1">
        <w:r>
          <w:rPr>
            <w:rFonts w:ascii="仿宋" w:eastAsia="仿宋" w:hAnsi="仿宋" w:cs="仿宋" w:hint="eastAsia"/>
            <w:lang w:eastAsia="zh-CN"/>
          </w:rPr>
          <w:t>(一)、气模鼓风机项目启动阶段时间节点</w:t>
        </w:r>
        <w:r>
          <w:tab/>
        </w:r>
        <w:r>
          <w:fldChar w:fldCharType="begin"/>
        </w:r>
        <w:r>
          <w:instrText xml:space="preserve"> PAGEREF _Toc12661 \h </w:instrText>
        </w:r>
        <w:r>
          <w:fldChar w:fldCharType="separate"/>
        </w:r>
        <w:r>
          <w:t>45</w:t>
        </w:r>
        <w:r>
          <w:fldChar w:fldCharType="end"/>
        </w:r>
      </w:hyperlink>
    </w:p>
    <w:p>
      <w:pPr>
        <w:pStyle w:val="TOC2"/>
        <w:tabs>
          <w:tab w:val="right" w:leader="dot" w:pos="8306"/>
        </w:tabs>
      </w:pPr>
      <w:hyperlink w:anchor="_Toc30790" w:history="1">
        <w:r>
          <w:rPr>
            <w:rFonts w:ascii="仿宋" w:eastAsia="仿宋" w:hAnsi="仿宋" w:cs="仿宋" w:hint="eastAsia"/>
            <w:lang w:eastAsia="zh-CN"/>
          </w:rPr>
          <w:t>(二)、气模鼓风机项目执行阶段时间节点</w:t>
        </w:r>
        <w:r>
          <w:tab/>
        </w:r>
        <w:r>
          <w:fldChar w:fldCharType="begin"/>
        </w:r>
        <w:r>
          <w:instrText xml:space="preserve"> PAGEREF _Toc30790 \h </w:instrText>
        </w:r>
        <w:r>
          <w:fldChar w:fldCharType="separate"/>
        </w:r>
        <w:r>
          <w:t>46</w:t>
        </w:r>
        <w:r>
          <w:fldChar w:fldCharType="end"/>
        </w:r>
      </w:hyperlink>
    </w:p>
    <w:p>
      <w:pPr>
        <w:pStyle w:val="TOC2"/>
        <w:tabs>
          <w:tab w:val="right" w:leader="dot" w:pos="8306"/>
        </w:tabs>
      </w:pPr>
      <w:hyperlink w:anchor="_Toc6827" w:history="1">
        <w:r>
          <w:rPr>
            <w:rFonts w:ascii="仿宋" w:eastAsia="仿宋" w:hAnsi="仿宋" w:cs="仿宋" w:hint="eastAsia"/>
            <w:lang w:eastAsia="zh-CN"/>
          </w:rPr>
          <w:t>(三)、气模鼓风机项目完成阶段时间节点</w:t>
        </w:r>
        <w:r>
          <w:tab/>
        </w:r>
        <w:r>
          <w:fldChar w:fldCharType="begin"/>
        </w:r>
        <w:r>
          <w:instrText xml:space="preserve"> PAGEREF _Toc6827 \h </w:instrText>
        </w:r>
        <w:r>
          <w:fldChar w:fldCharType="separate"/>
        </w:r>
        <w:r>
          <w:t>47</w:t>
        </w:r>
        <w:r>
          <w:fldChar w:fldCharType="end"/>
        </w:r>
      </w:hyperlink>
    </w:p>
    <w:p>
      <w:pPr>
        <w:pStyle w:val="TOC1"/>
        <w:tabs>
          <w:tab w:val="right" w:leader="dot" w:pos="8306"/>
        </w:tabs>
      </w:pPr>
      <w:hyperlink w:anchor="_Toc4002" w:history="1">
        <w:r>
          <w:rPr>
            <w:rFonts w:ascii="仿宋" w:eastAsia="仿宋" w:hAnsi="仿宋" w:cs="仿宋" w:hint="eastAsia"/>
            <w:lang w:eastAsia="zh-CN"/>
          </w:rPr>
          <w:t>十六、营销与推广策略</w:t>
        </w:r>
        <w:r>
          <w:tab/>
        </w:r>
        <w:r>
          <w:fldChar w:fldCharType="begin"/>
        </w:r>
        <w:r>
          <w:instrText xml:space="preserve"> PAGEREF _Toc4002 \h </w:instrText>
        </w:r>
        <w:r>
          <w:fldChar w:fldCharType="separate"/>
        </w:r>
        <w:r>
          <w:t>48</w:t>
        </w:r>
        <w:r>
          <w:fldChar w:fldCharType="end"/>
        </w:r>
      </w:hyperlink>
    </w:p>
    <w:p>
      <w:pPr>
        <w:pStyle w:val="TOC2"/>
        <w:tabs>
          <w:tab w:val="right" w:leader="dot" w:pos="8306"/>
        </w:tabs>
      </w:pPr>
      <w:hyperlink w:anchor="_Toc6711" w:history="1">
        <w:r>
          <w:rPr>
            <w:rFonts w:ascii="仿宋" w:eastAsia="仿宋" w:hAnsi="仿宋" w:cs="仿宋" w:hint="eastAsia"/>
            <w:lang w:eastAsia="zh-CN"/>
          </w:rPr>
          <w:t>(一)、产品/服务定位与特点</w:t>
        </w:r>
        <w:r>
          <w:tab/>
        </w:r>
        <w:r>
          <w:fldChar w:fldCharType="begin"/>
        </w:r>
        <w:r>
          <w:instrText xml:space="preserve"> PAGEREF _Toc6711 \h </w:instrText>
        </w:r>
        <w:r>
          <w:fldChar w:fldCharType="separate"/>
        </w:r>
        <w:r>
          <w:t>48</w:t>
        </w:r>
        <w:r>
          <w:fldChar w:fldCharType="end"/>
        </w:r>
      </w:hyperlink>
    </w:p>
    <w:p>
      <w:pPr>
        <w:pStyle w:val="TOC2"/>
        <w:tabs>
          <w:tab w:val="right" w:leader="dot" w:pos="8306"/>
        </w:tabs>
      </w:pPr>
      <w:hyperlink w:anchor="_Toc1078" w:history="1">
        <w:r>
          <w:rPr>
            <w:rFonts w:ascii="仿宋" w:eastAsia="仿宋" w:hAnsi="仿宋" w:cs="仿宋" w:hint="eastAsia"/>
            <w:lang w:eastAsia="zh-CN"/>
          </w:rPr>
          <w:t>(二)、市场定位与竞争分析</w:t>
        </w:r>
        <w:r>
          <w:tab/>
        </w:r>
        <w:r>
          <w:fldChar w:fldCharType="begin"/>
        </w:r>
        <w:r>
          <w:instrText xml:space="preserve"> PAGEREF _Toc1078 \h </w:instrText>
        </w:r>
        <w:r>
          <w:fldChar w:fldCharType="separate"/>
        </w:r>
        <w:r>
          <w:t>49</w:t>
        </w:r>
        <w:r>
          <w:fldChar w:fldCharType="end"/>
        </w:r>
      </w:hyperlink>
    </w:p>
    <w:p>
      <w:pPr>
        <w:pStyle w:val="TOC2"/>
        <w:tabs>
          <w:tab w:val="right" w:leader="dot" w:pos="8306"/>
        </w:tabs>
      </w:pPr>
      <w:hyperlink w:anchor="_Toc5748" w:history="1">
        <w:r>
          <w:rPr>
            <w:rFonts w:ascii="仿宋" w:eastAsia="仿宋" w:hAnsi="仿宋" w:cs="仿宋" w:hint="eastAsia"/>
            <w:lang w:eastAsia="zh-CN"/>
          </w:rPr>
          <w:t>(三)、营销渠道与策略</w:t>
        </w:r>
        <w:r>
          <w:tab/>
        </w:r>
        <w:r>
          <w:fldChar w:fldCharType="begin"/>
        </w:r>
        <w:r>
          <w:instrText xml:space="preserve"> PAGEREF _Toc5748 \h </w:instrText>
        </w:r>
        <w:r>
          <w:fldChar w:fldCharType="separate"/>
        </w:r>
        <w:r>
          <w:t>51</w:t>
        </w:r>
        <w:r>
          <w:fldChar w:fldCharType="end"/>
        </w:r>
      </w:hyperlink>
    </w:p>
    <w:p>
      <w:pPr>
        <w:pStyle w:val="TOC2"/>
        <w:tabs>
          <w:tab w:val="right" w:leader="dot" w:pos="8306"/>
        </w:tabs>
      </w:pPr>
      <w:hyperlink w:anchor="_Toc26298" w:history="1">
        <w:r>
          <w:rPr>
            <w:rFonts w:ascii="仿宋" w:eastAsia="仿宋" w:hAnsi="仿宋" w:cs="仿宋" w:hint="eastAsia"/>
            <w:lang w:eastAsia="zh-CN"/>
          </w:rPr>
          <w:t>(四)、推广与宣传活动</w:t>
        </w:r>
        <w:r>
          <w:tab/>
        </w:r>
        <w:r>
          <w:fldChar w:fldCharType="begin"/>
        </w:r>
        <w:r>
          <w:instrText xml:space="preserve"> PAGEREF _Toc26298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74"/>
      <w:r>
        <w:rPr>
          <w:rFonts w:ascii="仿宋" w:eastAsia="仿宋" w:hAnsi="仿宋" w:cs="仿宋" w:hint="eastAsia"/>
          <w:sz w:val="28"/>
          <w:lang w:eastAsia="zh-CN"/>
        </w:rPr>
        <w:t>一、气模鼓风机项目危机管理</w:t>
      </w:r>
      <w:bookmarkEnd w:id="2"/>
    </w:p>
    <w:p>
      <w:pPr>
        <w:pStyle w:val="Heading2"/>
        <w:rPr>
          <w:rFonts w:ascii="仿宋" w:eastAsia="仿宋" w:hAnsi="仿宋" w:cs="仿宋" w:hint="eastAsia"/>
          <w:lang w:eastAsia="zh-CN"/>
        </w:rPr>
      </w:pPr>
      <w:bookmarkStart w:id="3" w:name="_Toc242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气模鼓风机项目危机管理中，危机预警与识别是确保气模鼓风机项目稳健运行的核心步骤。通过建立全面的监测机制，气模鼓风机项目团队旨在及时发现和理解潜在的风险和危机因素，以便采取及时的预防和应对措施，确保气模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首先，通过深入的风险评估，气模鼓风机项目团队全面分析了整个气模鼓风机项目和各个阶段可能存在的威胁。这包括准确评估每个潜在风险的发生概率和可能影响的程度，为后续危机预警提供了有力支持。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气模鼓风机项目团队着重于明确定义气模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模鼓风机项目进展的持续监控，团队能够及时发现潜在问题并作出迅速反应。气模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在这一阶段，团队的专业素养和反应速度将发挥至关重要的作用，以确保潜在危机能够在初期得到有效的处理，最大程度地减轻负面影响。通过危机预警与识别，气模鼓风机项目得以更有序、可控地推进。</w:t>
      </w:r>
    </w:p>
    <w:p>
      <w:pPr>
        <w:pStyle w:val="Heading2"/>
        <w:ind w:firstLine="560" w:firstLineChars="200"/>
        <w:rPr>
          <w:rFonts w:ascii="仿宋" w:eastAsia="仿宋" w:hAnsi="仿宋" w:cs="仿宋" w:hint="eastAsia"/>
          <w:sz w:val="28"/>
          <w:lang w:eastAsia="zh-CN"/>
        </w:rPr>
      </w:pPr>
      <w:bookmarkStart w:id="4" w:name="_Toc30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在危机发生时，气模鼓风机项目团队立即行动，成立了应急小组。该小组的任务是迅速制定并实施紧急应对措施，以最小化潜在损失。以下是采取的主要措施：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暂停气模鼓风机项目进度：为遏制危机蔓延，气模鼓风机项目暂时停止进行，以便全面评估当前状况。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资源重新分配：重新评估气模鼓风机项目资源的分配，确保最大限度地减小损失。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实时沟通：与关键利益相关者建立实时沟通机制，向他们传递气模鼓风机项目危机的实际状况，保障气模鼓风机项目核心利益。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在紧急应对的同时，气模鼓风机项目团队强调了团队协作和有效沟通的重要性。以下是团队协作的关键举措：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信息共享机制：建立了信息共享平台，确保团队成员能够及时获取气模鼓风机项目危机的实时信息。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领导者沟通：气模鼓风机项目领导者通过定期会议和即时沟通工具，指导团队应对危机，保持团队稳定运行。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随着危机得到初步控制，气模鼓风机项目团队转向制定恢复计划，以确保气模鼓风机项目能够从中迅速恢复。主要恢复计划包括：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修复受损的进度计划：重新评估气模鼓风机项目进度，制定修复计划，确保气模鼓风机项目尽快回归正常进程。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重新调整资源分配：优化资源分配，确保气模鼓风机项目在有限资源下高效运转。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风险管理机制加强：对气模鼓风机项目风险进行全面评估，制定更强化的风险管理策略，以预防未来可能的危机。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37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气模鼓风机项目的主要产品是XXXX，预计年产值为XXX万元。这一产品在市场中占据着重要的地位，其广泛的应用范围使得该气模鼓风机项目的市场前景非常广阔。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模鼓风机项目的xxx产品作为重要的原材料之一，将在多个领域发挥关键作用。其在建筑、交通、能源等方面的广泛应用将为整个产业链提供强大的支持，形成产业协同效应。气模鼓风机项目的年产值XXX万XXX万XXX万万元不仅反映了其在市场上的巨大潜力，更预示着它对国民经济的积极贡献。这种关联度高、涉及面广的产业关系，使得该气模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8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气模鼓风机项目总征地面积为XXXX平方米，相当于约XX.XX亩，其中净用地面积为XXXX平方米，红线范围内相当于约XX.XX亩。这一用地规模充分考虑了气模鼓风机项目的建设需求，保障了气模鼓风机项目在合适的空间内得以充分发展。气模鼓风机项目规划的总建筑面积为XXXX平方米，其中主体工程建设占XXXX平方米，计容建筑面积达XXXX平方米。预计建筑工程的投资将达到XXXX万元，为气模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计划购置的设备共计XXXX台（套），设备购置费用为XXXX万元。这一设备购置计划充分考虑到气模鼓风机项目的生产需求和技术要求，确保了气模鼓风机项目在生产运营中具备先进的技术装备和高效的生产能力。设备的合理配置将为气模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计划总投资为XXXX万元，预计年实现营业收入为XXXX万元。这一产能规模的设定旨在确保气模鼓风机项目能够在投资与回报之间取得平衡，实现长期可持续的发展。气模鼓风机项目的总投资充分考虑到各个方面的需求，包括用地建设、设备购置等多个环节，以确保气模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254"/>
      <w:r>
        <w:rPr>
          <w:rFonts w:ascii="仿宋" w:eastAsia="仿宋" w:hAnsi="仿宋" w:cs="仿宋" w:hint="eastAsia"/>
          <w:sz w:val="28"/>
          <w:lang w:eastAsia="zh-CN"/>
        </w:rPr>
        <w:t>三、气模鼓风机项目建设单位说明</w:t>
      </w:r>
      <w:bookmarkEnd w:id="8"/>
    </w:p>
    <w:p>
      <w:pPr>
        <w:pStyle w:val="Heading2"/>
        <w:rPr>
          <w:rFonts w:ascii="仿宋" w:eastAsia="仿宋" w:hAnsi="仿宋" w:cs="仿宋" w:hint="eastAsia"/>
          <w:lang w:eastAsia="zh-CN"/>
        </w:rPr>
      </w:pPr>
      <w:bookmarkStart w:id="9" w:name="_Toc23431"/>
      <w:r>
        <w:rPr>
          <w:rFonts w:ascii="仿宋" w:eastAsia="仿宋" w:hAnsi="仿宋" w:cs="仿宋" w:hint="eastAsia"/>
          <w:lang w:eastAsia="zh-CN"/>
        </w:rPr>
        <w:t>(一)、气模鼓风机项目承办单位基本情况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54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模鼓风机项目承办单位的XXXX，我们着眼于实现可持续的经济效益。通过技术创新和解决方案的提供，公司预计在气模鼓风机项目执行期间将获得可观的收入增长。这一收入来源主要包括气模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同时，我们注重成本控制和效率提升，以确保气模鼓风机项目的可持续盈利。透过精细的管理和资源优化，公司期望实现气模鼓风机项目利润最大化。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模鼓风机项目实施进行全面的投资评估，包括气模鼓风机项目启动阶段的资金投入和后续运营成本。通过对气模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气模鼓风机项目实施过程中具备足够的资金流动性，公司将进行详尽的现金流分析。这包括资金需求的合理预测、气模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17"/>
      <w:r>
        <w:rPr>
          <w:rFonts w:ascii="仿宋" w:eastAsia="仿宋" w:hAnsi="仿宋" w:cs="仿宋" w:hint="eastAsia"/>
          <w:sz w:val="28"/>
          <w:lang w:eastAsia="zh-CN"/>
        </w:rPr>
        <w:t>四、气模鼓风机项目选址可行性分析</w:t>
      </w:r>
      <w:bookmarkEnd w:id="11"/>
    </w:p>
    <w:p>
      <w:pPr>
        <w:pStyle w:val="Heading2"/>
        <w:rPr>
          <w:rFonts w:ascii="仿宋" w:eastAsia="仿宋" w:hAnsi="仿宋" w:cs="仿宋" w:hint="eastAsia"/>
          <w:lang w:eastAsia="zh-CN"/>
        </w:rPr>
      </w:pPr>
      <w:bookmarkStart w:id="12" w:name="_Toc31952"/>
      <w:r>
        <w:rPr>
          <w:rFonts w:ascii="仿宋" w:eastAsia="仿宋" w:hAnsi="仿宋" w:cs="仿宋" w:hint="eastAsia"/>
          <w:lang w:eastAsia="zh-CN"/>
        </w:rPr>
        <w:t>(一)、气模鼓风机项目选址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该气模鼓风机项目选址位于XX省XX市XX区XXX街道</w:t>
      </w:r>
    </w:p>
    <w:p>
      <w:pPr>
        <w:pStyle w:val="Heading2"/>
        <w:ind w:firstLine="560" w:firstLineChars="200"/>
        <w:rPr>
          <w:rFonts w:ascii="仿宋" w:eastAsia="仿宋" w:hAnsi="仿宋" w:cs="仿宋" w:hint="eastAsia"/>
          <w:sz w:val="28"/>
          <w:lang w:eastAsia="zh-CN"/>
        </w:rPr>
      </w:pPr>
      <w:bookmarkStart w:id="13" w:name="_Toc254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气模鼓风机项目的征地面积将根据气模鼓风机项目的实际规模和需求进行精确规划。具体面积XXX平方米，旨在确保气模鼓风机项目不仅能够满足当前的发展需求，还能够预留空间以适应未来的扩展。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净用地面积是在征地面积基础上去除不可利用面积后的实际可开发用地。具体面积XXX平方米，考虑到环保、交通、安全等多方面因素，以确保气模鼓风机项目在整体利用效率上达到最优。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气模鼓风机项目计划建设的建筑总规模具体面积XXX平方米。这一规模的确定综合考虑了气模鼓风机项目的性质、规模，以及城市规划的相关要求，确保建筑布局与周边环境协调一致。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绿地率是气模鼓风机项目用地中被规划为绿地的比例。具体面积XXX平方米，旨在通过合理规划绿地，改善气模鼓风机项目周边环境，提升居民生活质量，并符合城市整体绿化规划。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容积率是用地上可以建设的建筑总体积与用地面积之比。具体面积XXX，通过合理的容积率规划，确保气模鼓风机项目建筑规模与周边环境和谐共生。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模鼓风机项目选址与当地城市规划相一致，具体面积XXX平方米。通过与城市规划部门深入沟通，确保气模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模鼓风机项目选址符合当地产业政策，具体面积XXX平方米。这包括气模鼓风机项目对当地经济的促进作用，以及对相关产业的带动效应，确保气模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用地总体要求必须符合环保和可持续发展的原则，具体面积XXX平方米。通过采用绿色建筑设计、节能减排等措施，确保气模鼓风机项目在建设和运营过程中对环境的影响最小化，达到可持续发展的要求。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确保气模鼓风机项目选址具备必要的公共设施配套，具体面积XXX平方米。这包括交通便利性、教育、医疗等基础设施，以提高居民生活品质，使得气模鼓风机项目选址更具吸引力。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考虑用地总体要求对当地社会稳定性的影响，具体面积XXX平方米。通过深入了解当地社区反馈，确保气模鼓风机项目的选址和建设过程对当地社会和谐稳定产生积极作用。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模鼓风机项目选址不仅符合法规和规划，还在实际操作中具有可行性。这一全面规划将为气模鼓风机项目的成功实施提供坚实的基础，确保气模鼓风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63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模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模鼓风机项目的设备规划和空间设计中，我们将采取灵活设备布局的措施。设备布局将根据实际需求进行灵活设计，避免不必要的浪费。通过合理规划设备摆放位置，我们将提高设备的利用率，减少设备间距，以确保气模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模鼓风机项目内部引入共享设施的概念，例如共享会议室、办公区等。通过这种方式，我们可以减少对资源的重复建设，提高资源共享效率，从而减小气模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25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模鼓风机项目的总图布置中，我们将不同功能区域进行明确的规划，以最大程度满足气模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91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模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气模鼓风机项目对环境的影响是综合评价的重要因素之一。我们将详细考虑选址周边的自然环境、生态保护区、水源地等情况，确保气模鼓风机项目的建设和运营对环境影响最小化，并符合当地的环保法规标准。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对选址的评价还需充分考虑当地政府的产业政策和法规。我们将详细了解气模鼓风机项目所在地的相关政策，确保气模鼓风机项目的规划和运营与当地法规相符，降低不必要的法律风险。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考虑到社会稳定性对企业运营的重要性，我们将评估选址地区的社会安全情况、劳工关系、社区反馈等方面，以确保气模鼓风机项目的建设和运营不会受到社会稳定性的负面影响。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最后，我们将综合考虑用地成本，包括土地购置费用、土地开发成本等。通过对用地成本的详细评估，我们能够做出更为精确的经济效益分析，为气模鼓风机项目的投资决策提供有力支持。</w:t>
      </w:r>
    </w:p>
    <w:p>
      <w:pPr>
        <w:pStyle w:val="Heading1"/>
        <w:ind w:firstLine="560" w:firstLineChars="200"/>
        <w:rPr>
          <w:rFonts w:ascii="仿宋" w:eastAsia="仿宋" w:hAnsi="仿宋" w:cs="仿宋" w:hint="eastAsia"/>
          <w:sz w:val="28"/>
          <w:lang w:eastAsia="zh-CN"/>
        </w:rPr>
      </w:pPr>
      <w:bookmarkStart w:id="17" w:name="_Toc7515"/>
      <w:r>
        <w:rPr>
          <w:rFonts w:ascii="仿宋" w:eastAsia="仿宋" w:hAnsi="仿宋" w:cs="仿宋" w:hint="eastAsia"/>
          <w:sz w:val="28"/>
          <w:lang w:eastAsia="zh-CN"/>
        </w:rPr>
        <w:t>五、气模鼓风机项目建设背景及必要性分析</w:t>
      </w:r>
      <w:bookmarkEnd w:id="17"/>
    </w:p>
    <w:p>
      <w:pPr>
        <w:pStyle w:val="Heading2"/>
        <w:rPr>
          <w:rFonts w:ascii="仿宋" w:eastAsia="仿宋" w:hAnsi="仿宋" w:cs="仿宋" w:hint="eastAsia"/>
          <w:lang w:eastAsia="zh-CN"/>
        </w:rPr>
      </w:pPr>
      <w:bookmarkStart w:id="18" w:name="_Toc30669"/>
      <w:r>
        <w:rPr>
          <w:rFonts w:ascii="仿宋" w:eastAsia="仿宋" w:hAnsi="仿宋" w:cs="仿宋" w:hint="eastAsia"/>
          <w:lang w:eastAsia="zh-CN"/>
        </w:rPr>
        <w:t>(一)、气模鼓风机项目背景分析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模鼓风机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模鼓风机项目在这个潮流中的定位。同时，我们将关注行业内涌现的新兴机遇，以便气模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模鼓风机项目提供了强大的发展动力。我们将聚焦于行业内最新的技术发展趋势，包括但不限于人工智能、大数据分析、物联网等领域。通过深度的技术研究，我们将确保气模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模鼓风机项目发展的源泉。我们将投入更多的精力对市场需求进行深入剖析，超越表面的需求，深入挖掘潜在的市场痛点和机遇。通过对市场需求的细致了解，气模鼓风机项目将更有针对性地设计解决方案，满足市场的多样化需求，从而更好地促进气模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模鼓风机项目战略至关重要。我们将对竞争态势进行更为深入的分析，包括但不限于市场份额、产品特点、客户满意度等多个维度。通过深度的竞争分析，气模鼓风机项目将能够更准确地把握市场脉搏，制定具有竞争力的气模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模鼓风机项目的发展具有直接的影响。我们将进行更为全面的法规和政策分析，了解行业发展中的潜在法律风险和合规挑战。通过充分了解和遵守相关法规，气模鼓风机项目将确保在法律框架内合法合规运营，为气模鼓风机项目的稳健发展提供有力支持。</w:t>
      </w:r>
    </w:p>
    <w:p>
      <w:pPr>
        <w:pStyle w:val="Heading2"/>
        <w:ind w:firstLine="560" w:firstLineChars="200"/>
        <w:rPr>
          <w:rFonts w:ascii="仿宋" w:eastAsia="仿宋" w:hAnsi="仿宋" w:cs="仿宋" w:hint="eastAsia"/>
          <w:sz w:val="28"/>
          <w:lang w:eastAsia="zh-CN"/>
        </w:rPr>
      </w:pPr>
      <w:bookmarkStart w:id="19" w:name="_Toc28353"/>
      <w:r>
        <w:rPr>
          <w:rFonts w:ascii="仿宋" w:eastAsia="仿宋" w:hAnsi="仿宋" w:cs="仿宋" w:hint="eastAsia"/>
          <w:sz w:val="28"/>
          <w:lang w:eastAsia="zh-CN"/>
        </w:rPr>
        <w:t>(二)、气模鼓风机项目建设必要性分析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建设的迫切性源于对行业发展趋势的深刻洞察。我们正处于一个行业变革的时代，科技创新、数字化转型成为企业发展的关键动力。气模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建设不仅仅是为了跟上潮流，更是为了通过技术创新推动企业的持续发展。通过引入先进的技术和解决方案，气模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模鼓风机项目的建设成为必然选择，通过提高产品质量、拓展服务领域，从而在竞争中获得更多的机会。气模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https://d.book118.com/715104041012011043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31E8D"/>
    <w:rsid w:val="28D31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040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2024-01-15T22:46:00Z</dcterms:created>
  <dcterms:modified xsi:type="dcterms:W3CDTF">2024-01-15T22:46:50Z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DBB4EA4652FF414EA3EA2A4AC9D9E282_11</vt:lpwstr>
  </property>
  <property fmtid="{D5CDD505-2E9C-101B-9397-08002B2CF9AE}" pid="3" name="KSOProductBuildVer">
    <vt:lpwstr>2052-12.1.0.16120</vt:lpwstr>
  </property>
</Properties>
</file>