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低压化成箔项目规划设计纲要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68" w:history="1">
        <w:r>
          <w:rPr>
            <w:rFonts w:ascii="仿宋" w:eastAsia="仿宋" w:hAnsi="仿宋" w:cs="仿宋" w:hint="eastAsia"/>
            <w:lang w:eastAsia="zh-CN"/>
          </w:rPr>
          <w:t>序言</w:t>
        </w:r>
        <w:r>
          <w:tab/>
        </w:r>
        <w:r>
          <w:fldChar w:fldCharType="begin"/>
        </w:r>
        <w:r>
          <w:instrText xml:space="preserve"> PAGEREF _Toc30068 \h </w:instrText>
        </w:r>
        <w:r>
          <w:fldChar w:fldCharType="separate"/>
        </w:r>
        <w:r>
          <w:t>3</w:t>
        </w:r>
        <w:r>
          <w:fldChar w:fldCharType="end"/>
        </w:r>
      </w:hyperlink>
    </w:p>
    <w:p>
      <w:pPr>
        <w:pStyle w:val="TOC1"/>
        <w:tabs>
          <w:tab w:val="right" w:leader="dot" w:pos="8306"/>
        </w:tabs>
      </w:pPr>
      <w:hyperlink w:anchor="_Toc29960" w:history="1">
        <w:r>
          <w:rPr>
            <w:rFonts w:ascii="仿宋" w:eastAsia="仿宋" w:hAnsi="仿宋" w:cs="仿宋" w:hint="eastAsia"/>
            <w:lang w:eastAsia="zh-CN"/>
          </w:rPr>
          <w:t>一、工艺说明</w:t>
        </w:r>
        <w:r>
          <w:tab/>
        </w:r>
        <w:r>
          <w:fldChar w:fldCharType="begin"/>
        </w:r>
        <w:r>
          <w:instrText xml:space="preserve"> PAGEREF _Toc29960 \h </w:instrText>
        </w:r>
        <w:r>
          <w:fldChar w:fldCharType="separate"/>
        </w:r>
        <w:r>
          <w:t>3</w:t>
        </w:r>
        <w:r>
          <w:fldChar w:fldCharType="end"/>
        </w:r>
      </w:hyperlink>
    </w:p>
    <w:p>
      <w:pPr>
        <w:pStyle w:val="TOC2"/>
        <w:tabs>
          <w:tab w:val="right" w:leader="dot" w:pos="8306"/>
        </w:tabs>
      </w:pPr>
      <w:hyperlink w:anchor="_Toc26340" w:history="1">
        <w:r>
          <w:rPr>
            <w:rFonts w:ascii="仿宋" w:eastAsia="仿宋" w:hAnsi="仿宋" w:cs="仿宋" w:hint="eastAsia"/>
            <w:lang w:eastAsia="zh-CN"/>
          </w:rPr>
          <w:t>(一)、技术管理特点</w:t>
        </w:r>
        <w:r>
          <w:tab/>
        </w:r>
        <w:r>
          <w:fldChar w:fldCharType="begin"/>
        </w:r>
        <w:r>
          <w:instrText xml:space="preserve"> PAGEREF _Toc26340 \h </w:instrText>
        </w:r>
        <w:r>
          <w:fldChar w:fldCharType="separate"/>
        </w:r>
        <w:r>
          <w:t>3</w:t>
        </w:r>
        <w:r>
          <w:fldChar w:fldCharType="end"/>
        </w:r>
      </w:hyperlink>
    </w:p>
    <w:p>
      <w:pPr>
        <w:pStyle w:val="TOC2"/>
        <w:tabs>
          <w:tab w:val="right" w:leader="dot" w:pos="8306"/>
        </w:tabs>
      </w:pPr>
      <w:hyperlink w:anchor="_Toc3386" w:history="1">
        <w:r>
          <w:rPr>
            <w:rFonts w:ascii="仿宋" w:eastAsia="仿宋" w:hAnsi="仿宋" w:cs="仿宋" w:hint="eastAsia"/>
            <w:lang w:eastAsia="zh-CN"/>
          </w:rPr>
          <w:t>(二)、低压化成箔项目工艺技术设计方案</w:t>
        </w:r>
        <w:r>
          <w:tab/>
        </w:r>
        <w:r>
          <w:fldChar w:fldCharType="begin"/>
        </w:r>
        <w:r>
          <w:instrText xml:space="preserve"> PAGEREF _Toc3386 \h </w:instrText>
        </w:r>
        <w:r>
          <w:fldChar w:fldCharType="separate"/>
        </w:r>
        <w:r>
          <w:t>4</w:t>
        </w:r>
        <w:r>
          <w:fldChar w:fldCharType="end"/>
        </w:r>
      </w:hyperlink>
    </w:p>
    <w:p>
      <w:pPr>
        <w:pStyle w:val="TOC2"/>
        <w:tabs>
          <w:tab w:val="right" w:leader="dot" w:pos="8306"/>
        </w:tabs>
      </w:pPr>
      <w:hyperlink w:anchor="_Toc32108" w:history="1">
        <w:r>
          <w:rPr>
            <w:rFonts w:ascii="仿宋" w:eastAsia="仿宋" w:hAnsi="仿宋" w:cs="仿宋" w:hint="eastAsia"/>
            <w:lang w:eastAsia="zh-CN"/>
          </w:rPr>
          <w:t>(三)、设备选型方案</w:t>
        </w:r>
        <w:r>
          <w:tab/>
        </w:r>
        <w:r>
          <w:fldChar w:fldCharType="begin"/>
        </w:r>
        <w:r>
          <w:instrText xml:space="preserve"> PAGEREF _Toc32108 \h </w:instrText>
        </w:r>
        <w:r>
          <w:fldChar w:fldCharType="separate"/>
        </w:r>
        <w:r>
          <w:t>5</w:t>
        </w:r>
        <w:r>
          <w:fldChar w:fldCharType="end"/>
        </w:r>
      </w:hyperlink>
    </w:p>
    <w:p>
      <w:pPr>
        <w:pStyle w:val="TOC1"/>
        <w:tabs>
          <w:tab w:val="right" w:leader="dot" w:pos="8306"/>
        </w:tabs>
      </w:pPr>
      <w:hyperlink w:anchor="_Toc15975" w:history="1">
        <w:r>
          <w:rPr>
            <w:rFonts w:ascii="仿宋" w:eastAsia="仿宋" w:hAnsi="仿宋" w:cs="仿宋" w:hint="eastAsia"/>
            <w:lang w:eastAsia="zh-CN"/>
          </w:rPr>
          <w:t>二、低压化成箔项目危机管理</w:t>
        </w:r>
        <w:r>
          <w:tab/>
        </w:r>
        <w:r>
          <w:fldChar w:fldCharType="begin"/>
        </w:r>
        <w:r>
          <w:instrText xml:space="preserve"> PAGEREF _Toc15975 \h </w:instrText>
        </w:r>
        <w:r>
          <w:fldChar w:fldCharType="separate"/>
        </w:r>
        <w:r>
          <w:t>7</w:t>
        </w:r>
        <w:r>
          <w:fldChar w:fldCharType="end"/>
        </w:r>
      </w:hyperlink>
    </w:p>
    <w:p>
      <w:pPr>
        <w:pStyle w:val="TOC2"/>
        <w:tabs>
          <w:tab w:val="right" w:leader="dot" w:pos="8306"/>
        </w:tabs>
      </w:pPr>
      <w:hyperlink w:anchor="_Toc21812" w:history="1">
        <w:r>
          <w:rPr>
            <w:rFonts w:ascii="仿宋" w:eastAsia="仿宋" w:hAnsi="仿宋" w:cs="仿宋" w:hint="eastAsia"/>
            <w:lang w:eastAsia="zh-CN"/>
          </w:rPr>
          <w:t>(一)、危机预警与识别</w:t>
        </w:r>
        <w:r>
          <w:tab/>
        </w:r>
        <w:r>
          <w:fldChar w:fldCharType="begin"/>
        </w:r>
        <w:r>
          <w:instrText xml:space="preserve"> PAGEREF _Toc21812 \h </w:instrText>
        </w:r>
        <w:r>
          <w:fldChar w:fldCharType="separate"/>
        </w:r>
        <w:r>
          <w:t>7</w:t>
        </w:r>
        <w:r>
          <w:fldChar w:fldCharType="end"/>
        </w:r>
      </w:hyperlink>
    </w:p>
    <w:p>
      <w:pPr>
        <w:pStyle w:val="TOC2"/>
        <w:tabs>
          <w:tab w:val="right" w:leader="dot" w:pos="8306"/>
        </w:tabs>
      </w:pPr>
      <w:hyperlink w:anchor="_Toc6211" w:history="1">
        <w:r>
          <w:rPr>
            <w:rFonts w:ascii="仿宋" w:eastAsia="仿宋" w:hAnsi="仿宋" w:cs="仿宋" w:hint="eastAsia"/>
            <w:lang w:eastAsia="zh-CN"/>
          </w:rPr>
          <w:t>(二)、危机应对与恢复</w:t>
        </w:r>
        <w:r>
          <w:tab/>
        </w:r>
        <w:r>
          <w:fldChar w:fldCharType="begin"/>
        </w:r>
        <w:r>
          <w:instrText xml:space="preserve"> PAGEREF _Toc6211 \h </w:instrText>
        </w:r>
        <w:r>
          <w:fldChar w:fldCharType="separate"/>
        </w:r>
        <w:r>
          <w:t>8</w:t>
        </w:r>
        <w:r>
          <w:fldChar w:fldCharType="end"/>
        </w:r>
      </w:hyperlink>
    </w:p>
    <w:p>
      <w:pPr>
        <w:pStyle w:val="TOC1"/>
        <w:tabs>
          <w:tab w:val="right" w:leader="dot" w:pos="8306"/>
        </w:tabs>
      </w:pPr>
      <w:hyperlink w:anchor="_Toc15007" w:history="1">
        <w:r>
          <w:rPr>
            <w:rFonts w:ascii="仿宋" w:eastAsia="仿宋" w:hAnsi="仿宋" w:cs="仿宋" w:hint="eastAsia"/>
            <w:lang w:eastAsia="zh-CN"/>
          </w:rPr>
          <w:t>三、低压化成箔项目选址可行性分析</w:t>
        </w:r>
        <w:r>
          <w:tab/>
        </w:r>
        <w:r>
          <w:fldChar w:fldCharType="begin"/>
        </w:r>
        <w:r>
          <w:instrText xml:space="preserve"> PAGEREF _Toc15007 \h </w:instrText>
        </w:r>
        <w:r>
          <w:fldChar w:fldCharType="separate"/>
        </w:r>
        <w:r>
          <w:t>9</w:t>
        </w:r>
        <w:r>
          <w:fldChar w:fldCharType="end"/>
        </w:r>
      </w:hyperlink>
    </w:p>
    <w:p>
      <w:pPr>
        <w:pStyle w:val="TOC2"/>
        <w:tabs>
          <w:tab w:val="right" w:leader="dot" w:pos="8306"/>
        </w:tabs>
      </w:pPr>
      <w:hyperlink w:anchor="_Toc19232" w:history="1">
        <w:r>
          <w:rPr>
            <w:rFonts w:ascii="仿宋" w:eastAsia="仿宋" w:hAnsi="仿宋" w:cs="仿宋" w:hint="eastAsia"/>
            <w:lang w:eastAsia="zh-CN"/>
          </w:rPr>
          <w:t>(一)、低压化成箔项目选址</w:t>
        </w:r>
        <w:r>
          <w:tab/>
        </w:r>
        <w:r>
          <w:fldChar w:fldCharType="begin"/>
        </w:r>
        <w:r>
          <w:instrText xml:space="preserve"> PAGEREF _Toc19232 \h </w:instrText>
        </w:r>
        <w:r>
          <w:fldChar w:fldCharType="separate"/>
        </w:r>
        <w:r>
          <w:t>9</w:t>
        </w:r>
        <w:r>
          <w:fldChar w:fldCharType="end"/>
        </w:r>
      </w:hyperlink>
    </w:p>
    <w:p>
      <w:pPr>
        <w:pStyle w:val="TOC2"/>
        <w:tabs>
          <w:tab w:val="right" w:leader="dot" w:pos="8306"/>
        </w:tabs>
      </w:pPr>
      <w:hyperlink w:anchor="_Toc17485" w:history="1">
        <w:r>
          <w:rPr>
            <w:rFonts w:ascii="仿宋" w:eastAsia="仿宋" w:hAnsi="仿宋" w:cs="仿宋" w:hint="eastAsia"/>
            <w:lang w:eastAsia="zh-CN"/>
          </w:rPr>
          <w:t>(二)、用地控制指标</w:t>
        </w:r>
        <w:r>
          <w:tab/>
        </w:r>
        <w:r>
          <w:fldChar w:fldCharType="begin"/>
        </w:r>
        <w:r>
          <w:instrText xml:space="preserve"> PAGEREF _Toc17485 \h </w:instrText>
        </w:r>
        <w:r>
          <w:fldChar w:fldCharType="separate"/>
        </w:r>
        <w:r>
          <w:t>9</w:t>
        </w:r>
        <w:r>
          <w:fldChar w:fldCharType="end"/>
        </w:r>
      </w:hyperlink>
    </w:p>
    <w:p>
      <w:pPr>
        <w:pStyle w:val="TOC2"/>
        <w:tabs>
          <w:tab w:val="right" w:leader="dot" w:pos="8306"/>
        </w:tabs>
      </w:pPr>
      <w:hyperlink w:anchor="_Toc25704" w:history="1">
        <w:r>
          <w:rPr>
            <w:rFonts w:ascii="仿宋" w:eastAsia="仿宋" w:hAnsi="仿宋" w:cs="仿宋" w:hint="eastAsia"/>
            <w:lang w:eastAsia="zh-CN"/>
          </w:rPr>
          <w:t>(三)、节约用地措施</w:t>
        </w:r>
        <w:r>
          <w:tab/>
        </w:r>
        <w:r>
          <w:fldChar w:fldCharType="begin"/>
        </w:r>
        <w:r>
          <w:instrText xml:space="preserve"> PAGEREF _Toc25704 \h </w:instrText>
        </w:r>
        <w:r>
          <w:fldChar w:fldCharType="separate"/>
        </w:r>
        <w:r>
          <w:t>11</w:t>
        </w:r>
        <w:r>
          <w:fldChar w:fldCharType="end"/>
        </w:r>
      </w:hyperlink>
    </w:p>
    <w:p>
      <w:pPr>
        <w:pStyle w:val="TOC2"/>
        <w:tabs>
          <w:tab w:val="right" w:leader="dot" w:pos="8306"/>
        </w:tabs>
      </w:pPr>
      <w:hyperlink w:anchor="_Toc32288" w:history="1">
        <w:r>
          <w:rPr>
            <w:rFonts w:ascii="仿宋" w:eastAsia="仿宋" w:hAnsi="仿宋" w:cs="仿宋" w:hint="eastAsia"/>
            <w:lang w:eastAsia="zh-CN"/>
          </w:rPr>
          <w:t>(四)、总图布置方案</w:t>
        </w:r>
        <w:r>
          <w:tab/>
        </w:r>
        <w:r>
          <w:fldChar w:fldCharType="begin"/>
        </w:r>
        <w:r>
          <w:instrText xml:space="preserve"> PAGEREF _Toc32288 \h </w:instrText>
        </w:r>
        <w:r>
          <w:fldChar w:fldCharType="separate"/>
        </w:r>
        <w:r>
          <w:t>12</w:t>
        </w:r>
        <w:r>
          <w:fldChar w:fldCharType="end"/>
        </w:r>
      </w:hyperlink>
    </w:p>
    <w:p>
      <w:pPr>
        <w:pStyle w:val="TOC2"/>
        <w:tabs>
          <w:tab w:val="right" w:leader="dot" w:pos="8306"/>
        </w:tabs>
      </w:pPr>
      <w:hyperlink w:anchor="_Toc11279" w:history="1">
        <w:r>
          <w:rPr>
            <w:rFonts w:ascii="仿宋" w:eastAsia="仿宋" w:hAnsi="仿宋" w:cs="仿宋" w:hint="eastAsia"/>
            <w:lang w:eastAsia="zh-CN"/>
          </w:rPr>
          <w:t>(五)、选址综合评价</w:t>
        </w:r>
        <w:r>
          <w:tab/>
        </w:r>
        <w:r>
          <w:fldChar w:fldCharType="begin"/>
        </w:r>
        <w:r>
          <w:instrText xml:space="preserve"> PAGEREF _Toc11279 \h </w:instrText>
        </w:r>
        <w:r>
          <w:fldChar w:fldCharType="separate"/>
        </w:r>
        <w:r>
          <w:t>13</w:t>
        </w:r>
        <w:r>
          <w:fldChar w:fldCharType="end"/>
        </w:r>
      </w:hyperlink>
    </w:p>
    <w:p>
      <w:pPr>
        <w:pStyle w:val="TOC1"/>
        <w:tabs>
          <w:tab w:val="right" w:leader="dot" w:pos="8306"/>
        </w:tabs>
      </w:pPr>
      <w:hyperlink w:anchor="_Toc13678" w:history="1">
        <w:r>
          <w:rPr>
            <w:rFonts w:ascii="仿宋" w:eastAsia="仿宋" w:hAnsi="仿宋" w:cs="仿宋" w:hint="eastAsia"/>
            <w:lang w:eastAsia="zh-CN"/>
          </w:rPr>
          <w:t>四、低压化成箔项目绩效评估</w:t>
        </w:r>
        <w:r>
          <w:tab/>
        </w:r>
        <w:r>
          <w:fldChar w:fldCharType="begin"/>
        </w:r>
        <w:r>
          <w:instrText xml:space="preserve"> PAGEREF _Toc13678 \h </w:instrText>
        </w:r>
        <w:r>
          <w:fldChar w:fldCharType="separate"/>
        </w:r>
        <w:r>
          <w:t>14</w:t>
        </w:r>
        <w:r>
          <w:fldChar w:fldCharType="end"/>
        </w:r>
      </w:hyperlink>
    </w:p>
    <w:p>
      <w:pPr>
        <w:pStyle w:val="TOC2"/>
        <w:tabs>
          <w:tab w:val="right" w:leader="dot" w:pos="8306"/>
        </w:tabs>
      </w:pPr>
      <w:hyperlink w:anchor="_Toc4730" w:history="1">
        <w:r>
          <w:rPr>
            <w:rFonts w:ascii="仿宋" w:eastAsia="仿宋" w:hAnsi="仿宋" w:cs="仿宋" w:hint="eastAsia"/>
            <w:lang w:eastAsia="zh-CN"/>
          </w:rPr>
          <w:t>(一)、绩效评估指标</w:t>
        </w:r>
        <w:r>
          <w:tab/>
        </w:r>
        <w:r>
          <w:fldChar w:fldCharType="begin"/>
        </w:r>
        <w:r>
          <w:instrText xml:space="preserve"> PAGEREF _Toc4730 \h </w:instrText>
        </w:r>
        <w:r>
          <w:fldChar w:fldCharType="separate"/>
        </w:r>
        <w:r>
          <w:t>14</w:t>
        </w:r>
        <w:r>
          <w:fldChar w:fldCharType="end"/>
        </w:r>
      </w:hyperlink>
    </w:p>
    <w:p>
      <w:pPr>
        <w:pStyle w:val="TOC2"/>
        <w:tabs>
          <w:tab w:val="right" w:leader="dot" w:pos="8306"/>
        </w:tabs>
      </w:pPr>
      <w:hyperlink w:anchor="_Toc14285" w:history="1">
        <w:r>
          <w:rPr>
            <w:rFonts w:ascii="仿宋" w:eastAsia="仿宋" w:hAnsi="仿宋" w:cs="仿宋" w:hint="eastAsia"/>
            <w:lang w:eastAsia="zh-CN"/>
          </w:rPr>
          <w:t>(二)、绩效评估方法</w:t>
        </w:r>
        <w:r>
          <w:tab/>
        </w:r>
        <w:r>
          <w:fldChar w:fldCharType="begin"/>
        </w:r>
        <w:r>
          <w:instrText xml:space="preserve"> PAGEREF _Toc14285 \h </w:instrText>
        </w:r>
        <w:r>
          <w:fldChar w:fldCharType="separate"/>
        </w:r>
        <w:r>
          <w:t>15</w:t>
        </w:r>
        <w:r>
          <w:fldChar w:fldCharType="end"/>
        </w:r>
      </w:hyperlink>
    </w:p>
    <w:p>
      <w:pPr>
        <w:pStyle w:val="TOC2"/>
        <w:tabs>
          <w:tab w:val="right" w:leader="dot" w:pos="8306"/>
        </w:tabs>
      </w:pPr>
      <w:hyperlink w:anchor="_Toc23207" w:history="1">
        <w:r>
          <w:rPr>
            <w:rFonts w:ascii="仿宋" w:eastAsia="仿宋" w:hAnsi="仿宋" w:cs="仿宋" w:hint="eastAsia"/>
            <w:lang w:eastAsia="zh-CN"/>
          </w:rPr>
          <w:t>(三)、绩效评估周期</w:t>
        </w:r>
        <w:r>
          <w:tab/>
        </w:r>
        <w:r>
          <w:fldChar w:fldCharType="begin"/>
        </w:r>
        <w:r>
          <w:instrText xml:space="preserve"> PAGEREF _Toc23207 \h </w:instrText>
        </w:r>
        <w:r>
          <w:fldChar w:fldCharType="separate"/>
        </w:r>
        <w:r>
          <w:t>16</w:t>
        </w:r>
        <w:r>
          <w:fldChar w:fldCharType="end"/>
        </w:r>
      </w:hyperlink>
    </w:p>
    <w:p>
      <w:pPr>
        <w:pStyle w:val="TOC1"/>
        <w:tabs>
          <w:tab w:val="right" w:leader="dot" w:pos="8306"/>
        </w:tabs>
      </w:pPr>
      <w:hyperlink w:anchor="_Toc8463" w:history="1">
        <w:r>
          <w:rPr>
            <w:rFonts w:ascii="仿宋" w:eastAsia="仿宋" w:hAnsi="仿宋" w:cs="仿宋" w:hint="eastAsia"/>
            <w:lang w:eastAsia="zh-CN"/>
          </w:rPr>
          <w:t>五、低压化成箔项目土建工程</w:t>
        </w:r>
        <w:r>
          <w:tab/>
        </w:r>
        <w:r>
          <w:fldChar w:fldCharType="begin"/>
        </w:r>
        <w:r>
          <w:instrText xml:space="preserve"> PAGEREF _Toc8463 \h </w:instrText>
        </w:r>
        <w:r>
          <w:fldChar w:fldCharType="separate"/>
        </w:r>
        <w:r>
          <w:t>17</w:t>
        </w:r>
        <w:r>
          <w:fldChar w:fldCharType="end"/>
        </w:r>
      </w:hyperlink>
    </w:p>
    <w:p>
      <w:pPr>
        <w:pStyle w:val="TOC2"/>
        <w:tabs>
          <w:tab w:val="right" w:leader="dot" w:pos="8306"/>
        </w:tabs>
      </w:pPr>
      <w:hyperlink w:anchor="_Toc19106" w:history="1">
        <w:r>
          <w:rPr>
            <w:rFonts w:ascii="仿宋" w:eastAsia="仿宋" w:hAnsi="仿宋" w:cs="仿宋" w:hint="eastAsia"/>
            <w:lang w:eastAsia="zh-CN"/>
          </w:rPr>
          <w:t>(一)、建筑工程设计原则</w:t>
        </w:r>
        <w:r>
          <w:tab/>
        </w:r>
        <w:r>
          <w:fldChar w:fldCharType="begin"/>
        </w:r>
        <w:r>
          <w:instrText xml:space="preserve"> PAGEREF _Toc19106 \h </w:instrText>
        </w:r>
        <w:r>
          <w:fldChar w:fldCharType="separate"/>
        </w:r>
        <w:r>
          <w:t>17</w:t>
        </w:r>
        <w:r>
          <w:fldChar w:fldCharType="end"/>
        </w:r>
      </w:hyperlink>
    </w:p>
    <w:p>
      <w:pPr>
        <w:pStyle w:val="TOC2"/>
        <w:tabs>
          <w:tab w:val="right" w:leader="dot" w:pos="8306"/>
        </w:tabs>
      </w:pPr>
      <w:hyperlink w:anchor="_Toc31350" w:history="1">
        <w:r>
          <w:rPr>
            <w:rFonts w:ascii="仿宋" w:eastAsia="仿宋" w:hAnsi="仿宋" w:cs="仿宋" w:hint="eastAsia"/>
            <w:lang w:eastAsia="zh-CN"/>
          </w:rPr>
          <w:t>(二)、土建工程设计年限及安全等级</w:t>
        </w:r>
        <w:r>
          <w:tab/>
        </w:r>
        <w:r>
          <w:fldChar w:fldCharType="begin"/>
        </w:r>
        <w:r>
          <w:instrText xml:space="preserve"> PAGEREF _Toc31350 \h </w:instrText>
        </w:r>
        <w:r>
          <w:fldChar w:fldCharType="separate"/>
        </w:r>
        <w:r>
          <w:t>19</w:t>
        </w:r>
        <w:r>
          <w:fldChar w:fldCharType="end"/>
        </w:r>
      </w:hyperlink>
    </w:p>
    <w:p>
      <w:pPr>
        <w:pStyle w:val="TOC2"/>
        <w:tabs>
          <w:tab w:val="right" w:leader="dot" w:pos="8306"/>
        </w:tabs>
      </w:pPr>
      <w:hyperlink w:anchor="_Toc15494" w:history="1">
        <w:r>
          <w:rPr>
            <w:rFonts w:ascii="仿宋" w:eastAsia="仿宋" w:hAnsi="仿宋" w:cs="仿宋" w:hint="eastAsia"/>
            <w:lang w:eastAsia="zh-CN"/>
          </w:rPr>
          <w:t>(三)、建筑工程设计总体要求</w:t>
        </w:r>
        <w:r>
          <w:tab/>
        </w:r>
        <w:r>
          <w:fldChar w:fldCharType="begin"/>
        </w:r>
        <w:r>
          <w:instrText xml:space="preserve"> PAGEREF _Toc15494 \h </w:instrText>
        </w:r>
        <w:r>
          <w:fldChar w:fldCharType="separate"/>
        </w:r>
        <w:r>
          <w:t>20</w:t>
        </w:r>
        <w:r>
          <w:fldChar w:fldCharType="end"/>
        </w:r>
      </w:hyperlink>
    </w:p>
    <w:p>
      <w:pPr>
        <w:pStyle w:val="TOC2"/>
        <w:tabs>
          <w:tab w:val="right" w:leader="dot" w:pos="8306"/>
        </w:tabs>
      </w:pPr>
      <w:hyperlink w:anchor="_Toc15393" w:history="1">
        <w:r>
          <w:rPr>
            <w:rFonts w:ascii="仿宋" w:eastAsia="仿宋" w:hAnsi="仿宋" w:cs="仿宋" w:hint="eastAsia"/>
            <w:lang w:eastAsia="zh-CN"/>
          </w:rPr>
          <w:t>(四)、土建工程建设指标</w:t>
        </w:r>
        <w:r>
          <w:tab/>
        </w:r>
        <w:r>
          <w:fldChar w:fldCharType="begin"/>
        </w:r>
        <w:r>
          <w:instrText xml:space="preserve"> PAGEREF _Toc15393 \h </w:instrText>
        </w:r>
        <w:r>
          <w:fldChar w:fldCharType="separate"/>
        </w:r>
        <w:r>
          <w:t>20</w:t>
        </w:r>
        <w:r>
          <w:fldChar w:fldCharType="end"/>
        </w:r>
      </w:hyperlink>
    </w:p>
    <w:p>
      <w:pPr>
        <w:pStyle w:val="TOC1"/>
        <w:tabs>
          <w:tab w:val="right" w:leader="dot" w:pos="8306"/>
        </w:tabs>
      </w:pPr>
      <w:hyperlink w:anchor="_Toc31898" w:history="1">
        <w:r>
          <w:rPr>
            <w:rFonts w:ascii="仿宋" w:eastAsia="仿宋" w:hAnsi="仿宋" w:cs="仿宋" w:hint="eastAsia"/>
            <w:lang w:eastAsia="zh-CN"/>
          </w:rPr>
          <w:t>六、低压化成箔项目建设单位说明</w:t>
        </w:r>
        <w:r>
          <w:tab/>
        </w:r>
        <w:r>
          <w:fldChar w:fldCharType="begin"/>
        </w:r>
        <w:r>
          <w:instrText xml:space="preserve"> PAGEREF _Toc31898 \h </w:instrText>
        </w:r>
        <w:r>
          <w:fldChar w:fldCharType="separate"/>
        </w:r>
        <w:r>
          <w:t>21</w:t>
        </w:r>
        <w:r>
          <w:fldChar w:fldCharType="end"/>
        </w:r>
      </w:hyperlink>
    </w:p>
    <w:p>
      <w:pPr>
        <w:pStyle w:val="TOC2"/>
        <w:tabs>
          <w:tab w:val="right" w:leader="dot" w:pos="8306"/>
        </w:tabs>
      </w:pPr>
      <w:hyperlink w:anchor="_Toc2881" w:history="1">
        <w:r>
          <w:rPr>
            <w:rFonts w:ascii="仿宋" w:eastAsia="仿宋" w:hAnsi="仿宋" w:cs="仿宋" w:hint="eastAsia"/>
            <w:lang w:eastAsia="zh-CN"/>
          </w:rPr>
          <w:t>(一)、低压化成箔项目承办单位基本情况</w:t>
        </w:r>
        <w:r>
          <w:tab/>
        </w:r>
        <w:r>
          <w:fldChar w:fldCharType="begin"/>
        </w:r>
        <w:r>
          <w:instrText xml:space="preserve"> PAGEREF _Toc2881 \h </w:instrText>
        </w:r>
        <w:r>
          <w:fldChar w:fldCharType="separate"/>
        </w:r>
        <w:r>
          <w:t>21</w:t>
        </w:r>
        <w:r>
          <w:fldChar w:fldCharType="end"/>
        </w:r>
      </w:hyperlink>
    </w:p>
    <w:p>
      <w:pPr>
        <w:pStyle w:val="TOC2"/>
        <w:tabs>
          <w:tab w:val="right" w:leader="dot" w:pos="8306"/>
        </w:tabs>
      </w:pPr>
      <w:hyperlink w:anchor="_Toc1356" w:history="1">
        <w:r>
          <w:rPr>
            <w:rFonts w:ascii="仿宋" w:eastAsia="仿宋" w:hAnsi="仿宋" w:cs="仿宋" w:hint="eastAsia"/>
            <w:lang w:eastAsia="zh-CN"/>
          </w:rPr>
          <w:t>(二)、公司经济效益分析</w:t>
        </w:r>
        <w:r>
          <w:tab/>
        </w:r>
        <w:r>
          <w:fldChar w:fldCharType="begin"/>
        </w:r>
        <w:r>
          <w:instrText xml:space="preserve"> PAGEREF _Toc1356 \h </w:instrText>
        </w:r>
        <w:r>
          <w:fldChar w:fldCharType="separate"/>
        </w:r>
        <w:r>
          <w:t>21</w:t>
        </w:r>
        <w:r>
          <w:fldChar w:fldCharType="end"/>
        </w:r>
      </w:hyperlink>
    </w:p>
    <w:p>
      <w:pPr>
        <w:pStyle w:val="TOC1"/>
        <w:tabs>
          <w:tab w:val="right" w:leader="dot" w:pos="8306"/>
        </w:tabs>
      </w:pPr>
      <w:hyperlink w:anchor="_Toc8855" w:history="1">
        <w:r>
          <w:rPr>
            <w:rFonts w:ascii="仿宋" w:eastAsia="仿宋" w:hAnsi="仿宋" w:cs="仿宋" w:hint="eastAsia"/>
            <w:lang w:eastAsia="zh-CN"/>
          </w:rPr>
          <w:t>七、低压化成箔项目人力资源培养与发展</w:t>
        </w:r>
        <w:r>
          <w:tab/>
        </w:r>
        <w:r>
          <w:fldChar w:fldCharType="begin"/>
        </w:r>
        <w:r>
          <w:instrText xml:space="preserve"> PAGEREF _Toc8855 \h </w:instrText>
        </w:r>
        <w:r>
          <w:fldChar w:fldCharType="separate"/>
        </w:r>
        <w:r>
          <w:t>22</w:t>
        </w:r>
        <w:r>
          <w:fldChar w:fldCharType="end"/>
        </w:r>
      </w:hyperlink>
    </w:p>
    <w:p>
      <w:pPr>
        <w:pStyle w:val="TOC2"/>
        <w:tabs>
          <w:tab w:val="right" w:leader="dot" w:pos="8306"/>
        </w:tabs>
      </w:pPr>
      <w:hyperlink w:anchor="_Toc28700" w:history="1">
        <w:r>
          <w:rPr>
            <w:rFonts w:ascii="仿宋" w:eastAsia="仿宋" w:hAnsi="仿宋" w:cs="仿宋" w:hint="eastAsia"/>
            <w:lang w:eastAsia="zh-CN"/>
          </w:rPr>
          <w:t>(一)、人才需求与规划</w:t>
        </w:r>
        <w:r>
          <w:tab/>
        </w:r>
        <w:r>
          <w:fldChar w:fldCharType="begin"/>
        </w:r>
        <w:r>
          <w:instrText xml:space="preserve"> PAGEREF _Toc28700 \h </w:instrText>
        </w:r>
        <w:r>
          <w:fldChar w:fldCharType="separate"/>
        </w:r>
        <w:r>
          <w:t>22</w:t>
        </w:r>
        <w:r>
          <w:fldChar w:fldCharType="end"/>
        </w:r>
      </w:hyperlink>
    </w:p>
    <w:p>
      <w:pPr>
        <w:pStyle w:val="TOC2"/>
        <w:tabs>
          <w:tab w:val="right" w:leader="dot" w:pos="8306"/>
        </w:tabs>
      </w:pPr>
      <w:hyperlink w:anchor="_Toc76" w:history="1">
        <w:r>
          <w:rPr>
            <w:rFonts w:ascii="仿宋" w:eastAsia="仿宋" w:hAnsi="仿宋" w:cs="仿宋" w:hint="eastAsia"/>
            <w:lang w:eastAsia="zh-CN"/>
          </w:rPr>
          <w:t>(二)、培训与发展计划</w:t>
        </w:r>
        <w:r>
          <w:tab/>
        </w:r>
        <w:r>
          <w:fldChar w:fldCharType="begin"/>
        </w:r>
        <w:r>
          <w:instrText xml:space="preserve"> PAGEREF _Toc76 \h </w:instrText>
        </w:r>
        <w:r>
          <w:fldChar w:fldCharType="separate"/>
        </w:r>
        <w:r>
          <w:t>23</w:t>
        </w:r>
        <w:r>
          <w:fldChar w:fldCharType="end"/>
        </w:r>
      </w:hyperlink>
    </w:p>
    <w:p>
      <w:pPr>
        <w:pStyle w:val="TOC1"/>
        <w:tabs>
          <w:tab w:val="right" w:leader="dot" w:pos="8306"/>
        </w:tabs>
      </w:pPr>
      <w:hyperlink w:anchor="_Toc27310" w:history="1">
        <w:r>
          <w:rPr>
            <w:rFonts w:ascii="仿宋" w:eastAsia="仿宋" w:hAnsi="仿宋" w:cs="仿宋" w:hint="eastAsia"/>
            <w:lang w:eastAsia="zh-CN"/>
          </w:rPr>
          <w:t>八、低压化成箔项目技术管理</w:t>
        </w:r>
        <w:r>
          <w:tab/>
        </w:r>
        <w:r>
          <w:fldChar w:fldCharType="begin"/>
        </w:r>
        <w:r>
          <w:instrText xml:space="preserve"> PAGEREF _Toc27310 \h </w:instrText>
        </w:r>
        <w:r>
          <w:fldChar w:fldCharType="separate"/>
        </w:r>
        <w:r>
          <w:t>23</w:t>
        </w:r>
        <w:r>
          <w:fldChar w:fldCharType="end"/>
        </w:r>
      </w:hyperlink>
    </w:p>
    <w:p>
      <w:pPr>
        <w:pStyle w:val="TOC2"/>
        <w:tabs>
          <w:tab w:val="right" w:leader="dot" w:pos="8306"/>
        </w:tabs>
      </w:pPr>
      <w:hyperlink w:anchor="_Toc2853" w:history="1">
        <w:r>
          <w:rPr>
            <w:rFonts w:ascii="仿宋" w:eastAsia="仿宋" w:hAnsi="仿宋" w:cs="仿宋" w:hint="eastAsia"/>
            <w:lang w:eastAsia="zh-CN"/>
          </w:rPr>
          <w:t>(一)、技术方案选用方向</w:t>
        </w:r>
        <w:r>
          <w:tab/>
        </w:r>
        <w:r>
          <w:fldChar w:fldCharType="begin"/>
        </w:r>
        <w:r>
          <w:instrText xml:space="preserve"> PAGEREF _Toc2853 \h </w:instrText>
        </w:r>
        <w:r>
          <w:fldChar w:fldCharType="separate"/>
        </w:r>
        <w:r>
          <w:t>23</w:t>
        </w:r>
        <w:r>
          <w:fldChar w:fldCharType="end"/>
        </w:r>
      </w:hyperlink>
    </w:p>
    <w:p>
      <w:pPr>
        <w:pStyle w:val="TOC2"/>
        <w:tabs>
          <w:tab w:val="right" w:leader="dot" w:pos="8306"/>
        </w:tabs>
      </w:pPr>
      <w:hyperlink w:anchor="_Toc14747" w:history="1">
        <w:r>
          <w:rPr>
            <w:rFonts w:ascii="仿宋" w:eastAsia="仿宋" w:hAnsi="仿宋" w:cs="仿宋" w:hint="eastAsia"/>
            <w:lang w:eastAsia="zh-CN"/>
          </w:rPr>
          <w:t>(二)、工艺技术方案选用原则</w:t>
        </w:r>
        <w:r>
          <w:tab/>
        </w:r>
        <w:r>
          <w:fldChar w:fldCharType="begin"/>
        </w:r>
        <w:r>
          <w:instrText xml:space="preserve"> PAGEREF _Toc14747 \h </w:instrText>
        </w:r>
        <w:r>
          <w:fldChar w:fldCharType="separate"/>
        </w:r>
        <w:r>
          <w:t>25</w:t>
        </w:r>
        <w:r>
          <w:fldChar w:fldCharType="end"/>
        </w:r>
      </w:hyperlink>
    </w:p>
    <w:p>
      <w:pPr>
        <w:pStyle w:val="TOC2"/>
        <w:tabs>
          <w:tab w:val="right" w:leader="dot" w:pos="8306"/>
        </w:tabs>
      </w:pPr>
      <w:hyperlink w:anchor="_Toc12949" w:history="1">
        <w:r>
          <w:rPr>
            <w:rFonts w:ascii="仿宋" w:eastAsia="仿宋" w:hAnsi="仿宋" w:cs="仿宋" w:hint="eastAsia"/>
            <w:lang w:eastAsia="zh-CN"/>
          </w:rPr>
          <w:t>(三)、工艺技术方案要求</w:t>
        </w:r>
        <w:r>
          <w:tab/>
        </w:r>
        <w:r>
          <w:fldChar w:fldCharType="begin"/>
        </w:r>
        <w:r>
          <w:instrText xml:space="preserve"> PAGEREF _Toc12949 \h </w:instrText>
        </w:r>
        <w:r>
          <w:fldChar w:fldCharType="separate"/>
        </w:r>
        <w:r>
          <w:t>27</w:t>
        </w:r>
        <w:r>
          <w:fldChar w:fldCharType="end"/>
        </w:r>
      </w:hyperlink>
    </w:p>
    <w:p>
      <w:pPr>
        <w:pStyle w:val="TOC1"/>
        <w:tabs>
          <w:tab w:val="right" w:leader="dot" w:pos="8306"/>
        </w:tabs>
      </w:pPr>
      <w:hyperlink w:anchor="_Toc24262" w:history="1">
        <w:r>
          <w:rPr>
            <w:rFonts w:ascii="仿宋" w:eastAsia="仿宋" w:hAnsi="仿宋" w:cs="仿宋" w:hint="eastAsia"/>
            <w:lang w:eastAsia="zh-CN"/>
          </w:rPr>
          <w:t>九、低压化成箔项目计划安排</w:t>
        </w:r>
        <w:r>
          <w:tab/>
        </w:r>
        <w:r>
          <w:fldChar w:fldCharType="begin"/>
        </w:r>
        <w:r>
          <w:instrText xml:space="preserve"> PAGEREF _Toc24262 \h </w:instrText>
        </w:r>
        <w:r>
          <w:fldChar w:fldCharType="separate"/>
        </w:r>
        <w:r>
          <w:t>29</w:t>
        </w:r>
        <w:r>
          <w:fldChar w:fldCharType="end"/>
        </w:r>
      </w:hyperlink>
    </w:p>
    <w:p>
      <w:pPr>
        <w:pStyle w:val="TOC2"/>
        <w:tabs>
          <w:tab w:val="right" w:leader="dot" w:pos="8306"/>
        </w:tabs>
      </w:pPr>
      <w:hyperlink w:anchor="_Toc26696" w:history="1">
        <w:r>
          <w:rPr>
            <w:rFonts w:ascii="仿宋" w:eastAsia="仿宋" w:hAnsi="仿宋" w:cs="仿宋" w:hint="eastAsia"/>
            <w:lang w:eastAsia="zh-CN"/>
          </w:rPr>
          <w:t>(一)、建设周期</w:t>
        </w:r>
        <w:r>
          <w:tab/>
        </w:r>
        <w:r>
          <w:fldChar w:fldCharType="begin"/>
        </w:r>
        <w:r>
          <w:instrText xml:space="preserve"> PAGEREF _Toc26696 \h </w:instrText>
        </w:r>
        <w:r>
          <w:fldChar w:fldCharType="separate"/>
        </w:r>
        <w:r>
          <w:t>29</w:t>
        </w:r>
        <w:r>
          <w:fldChar w:fldCharType="end"/>
        </w:r>
      </w:hyperlink>
    </w:p>
    <w:p>
      <w:pPr>
        <w:pStyle w:val="TOC2"/>
        <w:tabs>
          <w:tab w:val="right" w:leader="dot" w:pos="8306"/>
        </w:tabs>
      </w:pPr>
      <w:hyperlink w:anchor="_Toc26418" w:history="1">
        <w:r>
          <w:rPr>
            <w:rFonts w:ascii="仿宋" w:eastAsia="仿宋" w:hAnsi="仿宋" w:cs="仿宋" w:hint="eastAsia"/>
            <w:lang w:eastAsia="zh-CN"/>
          </w:rPr>
          <w:t>(二)、建设进度</w:t>
        </w:r>
        <w:r>
          <w:tab/>
        </w:r>
        <w:r>
          <w:fldChar w:fldCharType="begin"/>
        </w:r>
        <w:r>
          <w:instrText xml:space="preserve"> PAGEREF _Toc26418 \h </w:instrText>
        </w:r>
        <w:r>
          <w:fldChar w:fldCharType="separate"/>
        </w:r>
        <w:r>
          <w:t>30</w:t>
        </w:r>
        <w:r>
          <w:fldChar w:fldCharType="end"/>
        </w:r>
      </w:hyperlink>
    </w:p>
    <w:p>
      <w:pPr>
        <w:pStyle w:val="TOC2"/>
        <w:tabs>
          <w:tab w:val="right" w:leader="dot" w:pos="8306"/>
        </w:tabs>
      </w:pPr>
      <w:hyperlink w:anchor="_Toc1815" w:history="1">
        <w:r>
          <w:rPr>
            <w:rFonts w:ascii="仿宋" w:eastAsia="仿宋" w:hAnsi="仿宋" w:cs="仿宋" w:hint="eastAsia"/>
            <w:lang w:eastAsia="zh-CN"/>
          </w:rPr>
          <w:t>(三)、进度安排注意事项</w:t>
        </w:r>
        <w:r>
          <w:tab/>
        </w:r>
        <w:r>
          <w:fldChar w:fldCharType="begin"/>
        </w:r>
        <w:r>
          <w:instrText xml:space="preserve"> PAGEREF _Toc1815 \h </w:instrText>
        </w:r>
        <w:r>
          <w:fldChar w:fldCharType="separate"/>
        </w:r>
        <w:r>
          <w:t>31</w:t>
        </w:r>
        <w:r>
          <w:fldChar w:fldCharType="end"/>
        </w:r>
      </w:hyperlink>
    </w:p>
    <w:p>
      <w:pPr>
        <w:pStyle w:val="TOC2"/>
        <w:tabs>
          <w:tab w:val="right" w:leader="dot" w:pos="8306"/>
        </w:tabs>
      </w:pPr>
      <w:hyperlink w:anchor="_Toc17581" w:history="1">
        <w:r>
          <w:rPr>
            <w:rFonts w:ascii="仿宋" w:eastAsia="仿宋" w:hAnsi="仿宋" w:cs="仿宋" w:hint="eastAsia"/>
            <w:lang w:eastAsia="zh-CN"/>
          </w:rPr>
          <w:t>(四)、人力资源配置</w:t>
        </w:r>
        <w:r>
          <w:tab/>
        </w:r>
        <w:r>
          <w:fldChar w:fldCharType="begin"/>
        </w:r>
        <w:r>
          <w:instrText xml:space="preserve"> PAGEREF _Toc17581 \h </w:instrText>
        </w:r>
        <w:r>
          <w:fldChar w:fldCharType="separate"/>
        </w:r>
        <w:r>
          <w:t>33</w:t>
        </w:r>
        <w:r>
          <w:fldChar w:fldCharType="end"/>
        </w:r>
      </w:hyperlink>
    </w:p>
    <w:p>
      <w:pPr>
        <w:pStyle w:val="TOC1"/>
        <w:tabs>
          <w:tab w:val="right" w:leader="dot" w:pos="8306"/>
        </w:tabs>
      </w:pPr>
      <w:hyperlink w:anchor="_Toc6790" w:history="1">
        <w:r>
          <w:rPr>
            <w:rFonts w:ascii="仿宋" w:eastAsia="仿宋" w:hAnsi="仿宋" w:cs="仿宋" w:hint="eastAsia"/>
            <w:lang w:eastAsia="zh-CN"/>
          </w:rPr>
          <w:t>十、生产安全保护</w:t>
        </w:r>
        <w:r>
          <w:tab/>
        </w:r>
        <w:r>
          <w:fldChar w:fldCharType="begin"/>
        </w:r>
        <w:r>
          <w:instrText xml:space="preserve"> PAGEREF _Toc6790 \h </w:instrText>
        </w:r>
        <w:r>
          <w:fldChar w:fldCharType="separate"/>
        </w:r>
        <w:r>
          <w:t>34</w:t>
        </w:r>
        <w:r>
          <w:fldChar w:fldCharType="end"/>
        </w:r>
      </w:hyperlink>
    </w:p>
    <w:p>
      <w:pPr>
        <w:pStyle w:val="TOC2"/>
        <w:tabs>
          <w:tab w:val="right" w:leader="dot" w:pos="8306"/>
        </w:tabs>
      </w:pPr>
      <w:hyperlink w:anchor="_Toc31194" w:history="1">
        <w:r>
          <w:rPr>
            <w:rFonts w:ascii="仿宋" w:eastAsia="仿宋" w:hAnsi="仿宋" w:cs="仿宋" w:hint="eastAsia"/>
            <w:lang w:eastAsia="zh-CN"/>
          </w:rPr>
          <w:t>(一)、消防安全</w:t>
        </w:r>
        <w:r>
          <w:tab/>
        </w:r>
        <w:r>
          <w:fldChar w:fldCharType="begin"/>
        </w:r>
        <w:r>
          <w:instrText xml:space="preserve"> PAGEREF _Toc31194 \h </w:instrText>
        </w:r>
        <w:r>
          <w:fldChar w:fldCharType="separate"/>
        </w:r>
        <w:r>
          <w:t>34</w:t>
        </w:r>
        <w:r>
          <w:fldChar w:fldCharType="end"/>
        </w:r>
      </w:hyperlink>
    </w:p>
    <w:p>
      <w:pPr>
        <w:pStyle w:val="TOC2"/>
        <w:tabs>
          <w:tab w:val="right" w:leader="dot" w:pos="8306"/>
        </w:tabs>
      </w:pPr>
      <w:hyperlink w:anchor="_Toc21302" w:history="1">
        <w:r>
          <w:rPr>
            <w:rFonts w:ascii="仿宋" w:eastAsia="仿宋" w:hAnsi="仿宋" w:cs="仿宋" w:hint="eastAsia"/>
            <w:lang w:eastAsia="zh-CN"/>
          </w:rPr>
          <w:t>(二)、防火防爆总图布置措施</w:t>
        </w:r>
        <w:r>
          <w:tab/>
        </w:r>
        <w:r>
          <w:fldChar w:fldCharType="begin"/>
        </w:r>
        <w:r>
          <w:instrText xml:space="preserve"> PAGEREF _Toc21302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24" w:history="1">
        <w:r>
          <w:rPr>
            <w:rFonts w:ascii="仿宋" w:eastAsia="仿宋" w:hAnsi="仿宋" w:cs="仿宋" w:hint="eastAsia"/>
            <w:lang w:eastAsia="zh-CN"/>
          </w:rPr>
          <w:t>(三)、自然灾害防范措施</w:t>
        </w:r>
        <w:r>
          <w:tab/>
        </w:r>
        <w:r>
          <w:fldChar w:fldCharType="begin"/>
        </w:r>
        <w:r>
          <w:instrText xml:space="preserve"> PAGEREF _Toc21324 \h </w:instrText>
        </w:r>
        <w:r>
          <w:fldChar w:fldCharType="separate"/>
        </w:r>
        <w:r>
          <w:t>36</w:t>
        </w:r>
        <w:r>
          <w:fldChar w:fldCharType="end"/>
        </w:r>
      </w:hyperlink>
    </w:p>
    <w:p>
      <w:pPr>
        <w:pStyle w:val="TOC2"/>
        <w:tabs>
          <w:tab w:val="right" w:leader="dot" w:pos="8306"/>
        </w:tabs>
      </w:pPr>
      <w:hyperlink w:anchor="_Toc6135" w:history="1">
        <w:r>
          <w:rPr>
            <w:rFonts w:ascii="仿宋" w:eastAsia="仿宋" w:hAnsi="仿宋" w:cs="仿宋" w:hint="eastAsia"/>
            <w:lang w:eastAsia="zh-CN"/>
          </w:rPr>
          <w:t>(四)、安全色及安全标志使用要求</w:t>
        </w:r>
        <w:r>
          <w:tab/>
        </w:r>
        <w:r>
          <w:fldChar w:fldCharType="begin"/>
        </w:r>
        <w:r>
          <w:instrText xml:space="preserve"> PAGEREF _Toc6135 \h </w:instrText>
        </w:r>
        <w:r>
          <w:fldChar w:fldCharType="separate"/>
        </w:r>
        <w:r>
          <w:t>37</w:t>
        </w:r>
        <w:r>
          <w:fldChar w:fldCharType="end"/>
        </w:r>
      </w:hyperlink>
    </w:p>
    <w:p>
      <w:pPr>
        <w:pStyle w:val="TOC2"/>
        <w:tabs>
          <w:tab w:val="right" w:leader="dot" w:pos="8306"/>
        </w:tabs>
      </w:pPr>
      <w:hyperlink w:anchor="_Toc32479" w:history="1">
        <w:r>
          <w:rPr>
            <w:rFonts w:ascii="仿宋" w:eastAsia="仿宋" w:hAnsi="仿宋" w:cs="仿宋" w:hint="eastAsia"/>
            <w:lang w:eastAsia="zh-CN"/>
          </w:rPr>
          <w:t>(五)、防尘防毒措施</w:t>
        </w:r>
        <w:r>
          <w:tab/>
        </w:r>
        <w:r>
          <w:fldChar w:fldCharType="begin"/>
        </w:r>
        <w:r>
          <w:instrText xml:space="preserve"> PAGEREF _Toc32479 \h </w:instrText>
        </w:r>
        <w:r>
          <w:fldChar w:fldCharType="separate"/>
        </w:r>
        <w:r>
          <w:t>38</w:t>
        </w:r>
        <w:r>
          <w:fldChar w:fldCharType="end"/>
        </w:r>
      </w:hyperlink>
    </w:p>
    <w:p>
      <w:pPr>
        <w:pStyle w:val="TOC2"/>
        <w:tabs>
          <w:tab w:val="right" w:leader="dot" w:pos="8306"/>
        </w:tabs>
      </w:pPr>
      <w:hyperlink w:anchor="_Toc24669" w:history="1">
        <w:r>
          <w:rPr>
            <w:rFonts w:ascii="仿宋" w:eastAsia="仿宋" w:hAnsi="仿宋" w:cs="仿宋" w:hint="eastAsia"/>
            <w:lang w:eastAsia="zh-CN"/>
          </w:rPr>
          <w:t>(六)、防静电、触电防护及防雷措施</w:t>
        </w:r>
        <w:r>
          <w:tab/>
        </w:r>
        <w:r>
          <w:fldChar w:fldCharType="begin"/>
        </w:r>
        <w:r>
          <w:instrText xml:space="preserve"> PAGEREF _Toc24669 \h </w:instrText>
        </w:r>
        <w:r>
          <w:fldChar w:fldCharType="separate"/>
        </w:r>
        <w:r>
          <w:t>39</w:t>
        </w:r>
        <w:r>
          <w:fldChar w:fldCharType="end"/>
        </w:r>
      </w:hyperlink>
    </w:p>
    <w:p>
      <w:pPr>
        <w:pStyle w:val="TOC2"/>
        <w:tabs>
          <w:tab w:val="right" w:leader="dot" w:pos="8306"/>
        </w:tabs>
      </w:pPr>
      <w:hyperlink w:anchor="_Toc6767" w:history="1">
        <w:r>
          <w:rPr>
            <w:rFonts w:ascii="仿宋" w:eastAsia="仿宋" w:hAnsi="仿宋" w:cs="仿宋" w:hint="eastAsia"/>
            <w:lang w:eastAsia="zh-CN"/>
          </w:rPr>
          <w:t>(七)、机械设备安全保障措施</w:t>
        </w:r>
        <w:r>
          <w:tab/>
        </w:r>
        <w:r>
          <w:fldChar w:fldCharType="begin"/>
        </w:r>
        <w:r>
          <w:instrText xml:space="preserve"> PAGEREF _Toc6767 \h </w:instrText>
        </w:r>
        <w:r>
          <w:fldChar w:fldCharType="separate"/>
        </w:r>
        <w:r>
          <w:t>40</w:t>
        </w:r>
        <w:r>
          <w:fldChar w:fldCharType="end"/>
        </w:r>
      </w:hyperlink>
    </w:p>
    <w:p>
      <w:pPr>
        <w:pStyle w:val="TOC1"/>
        <w:tabs>
          <w:tab w:val="right" w:leader="dot" w:pos="8306"/>
        </w:tabs>
      </w:pPr>
      <w:hyperlink w:anchor="_Toc11524" w:history="1">
        <w:r>
          <w:rPr>
            <w:rFonts w:ascii="仿宋" w:eastAsia="仿宋" w:hAnsi="仿宋" w:cs="仿宋" w:hint="eastAsia"/>
            <w:lang w:eastAsia="zh-CN"/>
          </w:rPr>
          <w:t>十一、低压化成箔项目风险管理</w:t>
        </w:r>
        <w:r>
          <w:tab/>
        </w:r>
        <w:r>
          <w:fldChar w:fldCharType="begin"/>
        </w:r>
        <w:r>
          <w:instrText xml:space="preserve"> PAGEREF _Toc11524 \h </w:instrText>
        </w:r>
        <w:r>
          <w:fldChar w:fldCharType="separate"/>
        </w:r>
        <w:r>
          <w:t>42</w:t>
        </w:r>
        <w:r>
          <w:fldChar w:fldCharType="end"/>
        </w:r>
      </w:hyperlink>
    </w:p>
    <w:p>
      <w:pPr>
        <w:pStyle w:val="TOC2"/>
        <w:tabs>
          <w:tab w:val="right" w:leader="dot" w:pos="8306"/>
        </w:tabs>
      </w:pPr>
      <w:hyperlink w:anchor="_Toc23957" w:history="1">
        <w:r>
          <w:rPr>
            <w:rFonts w:ascii="仿宋" w:eastAsia="仿宋" w:hAnsi="仿宋" w:cs="仿宋" w:hint="eastAsia"/>
            <w:lang w:eastAsia="zh-CN"/>
          </w:rPr>
          <w:t>(一)、风险识别与评估</w:t>
        </w:r>
        <w:r>
          <w:tab/>
        </w:r>
        <w:r>
          <w:fldChar w:fldCharType="begin"/>
        </w:r>
        <w:r>
          <w:instrText xml:space="preserve"> PAGEREF _Toc23957 \h </w:instrText>
        </w:r>
        <w:r>
          <w:fldChar w:fldCharType="separate"/>
        </w:r>
        <w:r>
          <w:t>42</w:t>
        </w:r>
        <w:r>
          <w:fldChar w:fldCharType="end"/>
        </w:r>
      </w:hyperlink>
    </w:p>
    <w:p>
      <w:pPr>
        <w:pStyle w:val="TOC2"/>
        <w:tabs>
          <w:tab w:val="right" w:leader="dot" w:pos="8306"/>
        </w:tabs>
      </w:pPr>
      <w:hyperlink w:anchor="_Toc21222" w:history="1">
        <w:r>
          <w:rPr>
            <w:rFonts w:ascii="仿宋" w:eastAsia="仿宋" w:hAnsi="仿宋" w:cs="仿宋" w:hint="eastAsia"/>
            <w:lang w:eastAsia="zh-CN"/>
          </w:rPr>
          <w:t>(二)、风险应对策略</w:t>
        </w:r>
        <w:r>
          <w:tab/>
        </w:r>
        <w:r>
          <w:fldChar w:fldCharType="begin"/>
        </w:r>
        <w:r>
          <w:instrText xml:space="preserve"> PAGEREF _Toc21222 \h </w:instrText>
        </w:r>
        <w:r>
          <w:fldChar w:fldCharType="separate"/>
        </w:r>
        <w:r>
          <w:t>43</w:t>
        </w:r>
        <w:r>
          <w:fldChar w:fldCharType="end"/>
        </w:r>
      </w:hyperlink>
    </w:p>
    <w:p>
      <w:pPr>
        <w:pStyle w:val="TOC2"/>
        <w:tabs>
          <w:tab w:val="right" w:leader="dot" w:pos="8306"/>
        </w:tabs>
      </w:pPr>
      <w:hyperlink w:anchor="_Toc24091" w:history="1">
        <w:r>
          <w:rPr>
            <w:rFonts w:ascii="仿宋" w:eastAsia="仿宋" w:hAnsi="仿宋" w:cs="仿宋" w:hint="eastAsia"/>
            <w:lang w:eastAsia="zh-CN"/>
          </w:rPr>
          <w:t>(三)、风险监控与控制</w:t>
        </w:r>
        <w:r>
          <w:tab/>
        </w:r>
        <w:r>
          <w:fldChar w:fldCharType="begin"/>
        </w:r>
        <w:r>
          <w:instrText xml:space="preserve"> PAGEREF _Toc24091 \h </w:instrText>
        </w:r>
        <w:r>
          <w:fldChar w:fldCharType="separate"/>
        </w:r>
        <w:r>
          <w:t>45</w:t>
        </w:r>
        <w:r>
          <w:fldChar w:fldCharType="end"/>
        </w:r>
      </w:hyperlink>
    </w:p>
    <w:p>
      <w:pPr>
        <w:pStyle w:val="TOC1"/>
        <w:tabs>
          <w:tab w:val="right" w:leader="dot" w:pos="8306"/>
        </w:tabs>
      </w:pPr>
      <w:hyperlink w:anchor="_Toc14959" w:history="1">
        <w:r>
          <w:rPr>
            <w:rFonts w:ascii="仿宋" w:eastAsia="仿宋" w:hAnsi="仿宋" w:cs="仿宋" w:hint="eastAsia"/>
            <w:lang w:eastAsia="zh-CN"/>
          </w:rPr>
          <w:t>十二、低压化成箔项目投资规划</w:t>
        </w:r>
        <w:r>
          <w:tab/>
        </w:r>
        <w:r>
          <w:fldChar w:fldCharType="begin"/>
        </w:r>
        <w:r>
          <w:instrText xml:space="preserve"> PAGEREF _Toc14959 \h </w:instrText>
        </w:r>
        <w:r>
          <w:fldChar w:fldCharType="separate"/>
        </w:r>
        <w:r>
          <w:t>46</w:t>
        </w:r>
        <w:r>
          <w:fldChar w:fldCharType="end"/>
        </w:r>
      </w:hyperlink>
    </w:p>
    <w:p>
      <w:pPr>
        <w:pStyle w:val="TOC2"/>
        <w:tabs>
          <w:tab w:val="right" w:leader="dot" w:pos="8306"/>
        </w:tabs>
      </w:pPr>
      <w:hyperlink w:anchor="_Toc11591" w:history="1">
        <w:r>
          <w:rPr>
            <w:rFonts w:ascii="仿宋" w:eastAsia="仿宋" w:hAnsi="仿宋" w:cs="仿宋" w:hint="eastAsia"/>
            <w:lang w:eastAsia="zh-CN"/>
          </w:rPr>
          <w:t>(一)、低压化成箔项目总投资估算</w:t>
        </w:r>
        <w:r>
          <w:tab/>
        </w:r>
        <w:r>
          <w:fldChar w:fldCharType="begin"/>
        </w:r>
        <w:r>
          <w:instrText xml:space="preserve"> PAGEREF _Toc11591 \h </w:instrText>
        </w:r>
        <w:r>
          <w:fldChar w:fldCharType="separate"/>
        </w:r>
        <w:r>
          <w:t>46</w:t>
        </w:r>
        <w:r>
          <w:fldChar w:fldCharType="end"/>
        </w:r>
      </w:hyperlink>
    </w:p>
    <w:p>
      <w:pPr>
        <w:pStyle w:val="TOC2"/>
        <w:tabs>
          <w:tab w:val="right" w:leader="dot" w:pos="8306"/>
        </w:tabs>
      </w:pPr>
      <w:hyperlink w:anchor="_Toc30778" w:history="1">
        <w:r>
          <w:rPr>
            <w:rFonts w:ascii="仿宋" w:eastAsia="仿宋" w:hAnsi="仿宋" w:cs="仿宋" w:hint="eastAsia"/>
            <w:lang w:eastAsia="zh-CN"/>
          </w:rPr>
          <w:t>(二)、资金筹措</w:t>
        </w:r>
        <w:r>
          <w:tab/>
        </w:r>
        <w:r>
          <w:fldChar w:fldCharType="begin"/>
        </w:r>
        <w:r>
          <w:instrText xml:space="preserve"> PAGEREF _Toc30778 \h </w:instrText>
        </w:r>
        <w:r>
          <w:fldChar w:fldCharType="separate"/>
        </w:r>
        <w:r>
          <w:t>47</w:t>
        </w:r>
        <w:r>
          <w:fldChar w:fldCharType="end"/>
        </w:r>
      </w:hyperlink>
    </w:p>
    <w:p>
      <w:pPr>
        <w:pStyle w:val="TOC1"/>
        <w:tabs>
          <w:tab w:val="right" w:leader="dot" w:pos="8306"/>
        </w:tabs>
      </w:pPr>
      <w:hyperlink w:anchor="_Toc15394" w:history="1">
        <w:r>
          <w:rPr>
            <w:rFonts w:ascii="仿宋" w:eastAsia="仿宋" w:hAnsi="仿宋" w:cs="仿宋" w:hint="eastAsia"/>
            <w:lang w:eastAsia="zh-CN"/>
          </w:rPr>
          <w:t>十三、低压化成箔项目实施保障措施</w:t>
        </w:r>
        <w:r>
          <w:tab/>
        </w:r>
        <w:r>
          <w:fldChar w:fldCharType="begin"/>
        </w:r>
        <w:r>
          <w:instrText xml:space="preserve"> PAGEREF _Toc15394 \h </w:instrText>
        </w:r>
        <w:r>
          <w:fldChar w:fldCharType="separate"/>
        </w:r>
        <w:r>
          <w:t>48</w:t>
        </w:r>
        <w:r>
          <w:fldChar w:fldCharType="end"/>
        </w:r>
      </w:hyperlink>
    </w:p>
    <w:p>
      <w:pPr>
        <w:pStyle w:val="TOC2"/>
        <w:tabs>
          <w:tab w:val="right" w:leader="dot" w:pos="8306"/>
        </w:tabs>
      </w:pPr>
      <w:hyperlink w:anchor="_Toc5268" w:history="1">
        <w:r>
          <w:rPr>
            <w:rFonts w:ascii="仿宋" w:eastAsia="仿宋" w:hAnsi="仿宋" w:cs="仿宋" w:hint="eastAsia"/>
            <w:lang w:eastAsia="zh-CN"/>
          </w:rPr>
          <w:t>(一)、低压化成箔项目实施保障机制</w:t>
        </w:r>
        <w:r>
          <w:tab/>
        </w:r>
        <w:r>
          <w:fldChar w:fldCharType="begin"/>
        </w:r>
        <w:r>
          <w:instrText xml:space="preserve"> PAGEREF _Toc5268 \h </w:instrText>
        </w:r>
        <w:r>
          <w:fldChar w:fldCharType="separate"/>
        </w:r>
        <w:r>
          <w:t>48</w:t>
        </w:r>
        <w:r>
          <w:fldChar w:fldCharType="end"/>
        </w:r>
      </w:hyperlink>
    </w:p>
    <w:p>
      <w:pPr>
        <w:pStyle w:val="TOC2"/>
        <w:tabs>
          <w:tab w:val="right" w:leader="dot" w:pos="8306"/>
        </w:tabs>
      </w:pPr>
      <w:hyperlink w:anchor="_Toc10096" w:history="1">
        <w:r>
          <w:rPr>
            <w:rFonts w:ascii="仿宋" w:eastAsia="仿宋" w:hAnsi="仿宋" w:cs="仿宋" w:hint="eastAsia"/>
            <w:lang w:eastAsia="zh-CN"/>
          </w:rPr>
          <w:t>(二)、低压化成箔项目法律合规要求</w:t>
        </w:r>
        <w:r>
          <w:tab/>
        </w:r>
        <w:r>
          <w:fldChar w:fldCharType="begin"/>
        </w:r>
        <w:r>
          <w:instrText xml:space="preserve"> PAGEREF _Toc10096 \h </w:instrText>
        </w:r>
        <w:r>
          <w:fldChar w:fldCharType="separate"/>
        </w:r>
        <w:r>
          <w:t>51</w:t>
        </w:r>
        <w:r>
          <w:fldChar w:fldCharType="end"/>
        </w:r>
      </w:hyperlink>
    </w:p>
    <w:p>
      <w:pPr>
        <w:pStyle w:val="TOC2"/>
        <w:tabs>
          <w:tab w:val="right" w:leader="dot" w:pos="8306"/>
        </w:tabs>
      </w:pPr>
      <w:hyperlink w:anchor="_Toc16441" w:history="1">
        <w:r>
          <w:rPr>
            <w:rFonts w:ascii="仿宋" w:eastAsia="仿宋" w:hAnsi="仿宋" w:cs="仿宋" w:hint="eastAsia"/>
            <w:lang w:eastAsia="zh-CN"/>
          </w:rPr>
          <w:t>(三)、低压化成箔项目合同管理与法律事务</w:t>
        </w:r>
        <w:r>
          <w:tab/>
        </w:r>
        <w:r>
          <w:fldChar w:fldCharType="begin"/>
        </w:r>
        <w:r>
          <w:instrText xml:space="preserve"> PAGEREF _Toc16441 \h </w:instrText>
        </w:r>
        <w:r>
          <w:fldChar w:fldCharType="separate"/>
        </w:r>
        <w:r>
          <w:t>55</w:t>
        </w:r>
        <w:r>
          <w:fldChar w:fldCharType="end"/>
        </w:r>
      </w:hyperlink>
    </w:p>
    <w:p>
      <w:pPr>
        <w:pStyle w:val="TOC2"/>
        <w:tabs>
          <w:tab w:val="right" w:leader="dot" w:pos="8306"/>
        </w:tabs>
      </w:pPr>
      <w:hyperlink w:anchor="_Toc20468" w:history="1">
        <w:r>
          <w:rPr>
            <w:rFonts w:ascii="仿宋" w:eastAsia="仿宋" w:hAnsi="仿宋" w:cs="仿宋" w:hint="eastAsia"/>
            <w:lang w:eastAsia="zh-CN"/>
          </w:rPr>
          <w:t>(四)、低压化成箔项目知识产权保护策略</w:t>
        </w:r>
        <w:r>
          <w:tab/>
        </w:r>
        <w:r>
          <w:fldChar w:fldCharType="begin"/>
        </w:r>
        <w:r>
          <w:instrText xml:space="preserve"> PAGEREF _Toc20468 \h </w:instrText>
        </w:r>
        <w:r>
          <w:fldChar w:fldCharType="separate"/>
        </w:r>
        <w:r>
          <w:t>62</w:t>
        </w:r>
        <w:r>
          <w:fldChar w:fldCharType="end"/>
        </w:r>
      </w:hyperlink>
    </w:p>
    <w:p>
      <w:pPr>
        <w:pStyle w:val="TOC1"/>
        <w:tabs>
          <w:tab w:val="right" w:leader="dot" w:pos="8306"/>
        </w:tabs>
      </w:pPr>
      <w:hyperlink w:anchor="_Toc26606" w:history="1">
        <w:r>
          <w:rPr>
            <w:rFonts w:ascii="仿宋" w:eastAsia="仿宋" w:hAnsi="仿宋" w:cs="仿宋" w:hint="eastAsia"/>
            <w:lang w:eastAsia="zh-CN"/>
          </w:rPr>
          <w:t>十四、低压化成箔项目变更管理</w:t>
        </w:r>
        <w:r>
          <w:tab/>
        </w:r>
        <w:r>
          <w:fldChar w:fldCharType="begin"/>
        </w:r>
        <w:r>
          <w:instrText xml:space="preserve"> PAGEREF _Toc26606 \h </w:instrText>
        </w:r>
        <w:r>
          <w:fldChar w:fldCharType="separate"/>
        </w:r>
        <w:r>
          <w:t>64</w:t>
        </w:r>
        <w:r>
          <w:fldChar w:fldCharType="end"/>
        </w:r>
      </w:hyperlink>
    </w:p>
    <w:p>
      <w:pPr>
        <w:pStyle w:val="TOC2"/>
        <w:tabs>
          <w:tab w:val="right" w:leader="dot" w:pos="8306"/>
        </w:tabs>
      </w:pPr>
      <w:hyperlink w:anchor="_Toc2605" w:history="1">
        <w:r>
          <w:rPr>
            <w:rFonts w:ascii="仿宋" w:eastAsia="仿宋" w:hAnsi="仿宋" w:cs="仿宋" w:hint="eastAsia"/>
            <w:lang w:eastAsia="zh-CN"/>
          </w:rPr>
          <w:t>(一)、变更申请与评估</w:t>
        </w:r>
        <w:r>
          <w:tab/>
        </w:r>
        <w:r>
          <w:fldChar w:fldCharType="begin"/>
        </w:r>
        <w:r>
          <w:instrText xml:space="preserve"> PAGEREF _Toc2605 \h </w:instrText>
        </w:r>
        <w:r>
          <w:fldChar w:fldCharType="separate"/>
        </w:r>
        <w:r>
          <w:t>64</w:t>
        </w:r>
        <w:r>
          <w:fldChar w:fldCharType="end"/>
        </w:r>
      </w:hyperlink>
    </w:p>
    <w:p>
      <w:pPr>
        <w:pStyle w:val="TOC2"/>
        <w:tabs>
          <w:tab w:val="right" w:leader="dot" w:pos="8306"/>
        </w:tabs>
      </w:pPr>
      <w:hyperlink w:anchor="_Toc26076" w:history="1">
        <w:r>
          <w:rPr>
            <w:rFonts w:ascii="仿宋" w:eastAsia="仿宋" w:hAnsi="仿宋" w:cs="仿宋" w:hint="eastAsia"/>
            <w:lang w:eastAsia="zh-CN"/>
          </w:rPr>
          <w:t>(二)、变更实施与控制</w:t>
        </w:r>
        <w:r>
          <w:tab/>
        </w:r>
        <w:r>
          <w:fldChar w:fldCharType="begin"/>
        </w:r>
        <w:r>
          <w:instrText xml:space="preserve"> PAGEREF _Toc26076 \h </w:instrText>
        </w:r>
        <w:r>
          <w:fldChar w:fldCharType="separate"/>
        </w:r>
        <w:r>
          <w:t>65</w:t>
        </w:r>
        <w:r>
          <w:fldChar w:fldCharType="end"/>
        </w:r>
      </w:hyperlink>
    </w:p>
    <w:p>
      <w:pPr>
        <w:pStyle w:val="TOC1"/>
        <w:tabs>
          <w:tab w:val="right" w:leader="dot" w:pos="8306"/>
        </w:tabs>
      </w:pPr>
      <w:hyperlink w:anchor="_Toc18616" w:history="1">
        <w:r>
          <w:rPr>
            <w:rFonts w:ascii="仿宋" w:eastAsia="仿宋" w:hAnsi="仿宋" w:cs="仿宋" w:hint="eastAsia"/>
            <w:lang w:eastAsia="zh-CN"/>
          </w:rPr>
          <w:t>十五、质量管理体系</w:t>
        </w:r>
        <w:r>
          <w:tab/>
        </w:r>
        <w:r>
          <w:fldChar w:fldCharType="begin"/>
        </w:r>
        <w:r>
          <w:instrText xml:space="preserve"> PAGEREF _Toc18616 \h </w:instrText>
        </w:r>
        <w:r>
          <w:fldChar w:fldCharType="separate"/>
        </w:r>
        <w:r>
          <w:t>65</w:t>
        </w:r>
        <w:r>
          <w:fldChar w:fldCharType="end"/>
        </w:r>
      </w:hyperlink>
    </w:p>
    <w:p>
      <w:pPr>
        <w:pStyle w:val="TOC2"/>
        <w:tabs>
          <w:tab w:val="right" w:leader="dot" w:pos="8306"/>
        </w:tabs>
      </w:pPr>
      <w:hyperlink w:anchor="_Toc18140" w:history="1">
        <w:r>
          <w:rPr>
            <w:rFonts w:ascii="仿宋" w:eastAsia="仿宋" w:hAnsi="仿宋" w:cs="仿宋" w:hint="eastAsia"/>
            <w:lang w:eastAsia="zh-CN"/>
          </w:rPr>
          <w:t>(一)、质量目标与方针</w:t>
        </w:r>
        <w:r>
          <w:tab/>
        </w:r>
        <w:r>
          <w:fldChar w:fldCharType="begin"/>
        </w:r>
        <w:r>
          <w:instrText xml:space="preserve"> PAGEREF _Toc18140 \h </w:instrText>
        </w:r>
        <w:r>
          <w:fldChar w:fldCharType="separate"/>
        </w:r>
        <w:r>
          <w:t>65</w:t>
        </w:r>
        <w:r>
          <w:fldChar w:fldCharType="end"/>
        </w:r>
      </w:hyperlink>
    </w:p>
    <w:p>
      <w:pPr>
        <w:pStyle w:val="TOC2"/>
        <w:tabs>
          <w:tab w:val="right" w:leader="dot" w:pos="8306"/>
        </w:tabs>
      </w:pPr>
      <w:hyperlink w:anchor="_Toc32499" w:history="1">
        <w:r>
          <w:rPr>
            <w:rFonts w:ascii="仿宋" w:eastAsia="仿宋" w:hAnsi="仿宋" w:cs="仿宋" w:hint="eastAsia"/>
            <w:lang w:eastAsia="zh-CN"/>
          </w:rPr>
          <w:t>(二)、质量管理责任</w:t>
        </w:r>
        <w:r>
          <w:tab/>
        </w:r>
        <w:r>
          <w:fldChar w:fldCharType="begin"/>
        </w:r>
        <w:r>
          <w:instrText xml:space="preserve"> PAGEREF _Toc32499 \h </w:instrText>
        </w:r>
        <w:r>
          <w:fldChar w:fldCharType="separate"/>
        </w:r>
        <w:r>
          <w:t>66</w:t>
        </w:r>
        <w:r>
          <w:fldChar w:fldCharType="end"/>
        </w:r>
      </w:hyperlink>
    </w:p>
    <w:p>
      <w:pPr>
        <w:pStyle w:val="TOC2"/>
        <w:tabs>
          <w:tab w:val="right" w:leader="dot" w:pos="8306"/>
        </w:tabs>
      </w:pPr>
      <w:hyperlink w:anchor="_Toc2840" w:history="1">
        <w:r>
          <w:rPr>
            <w:rFonts w:ascii="仿宋" w:eastAsia="仿宋" w:hAnsi="仿宋" w:cs="仿宋" w:hint="eastAsia"/>
            <w:lang w:eastAsia="zh-CN"/>
          </w:rPr>
          <w:t>(三)、质量管理体系文件</w:t>
        </w:r>
        <w:r>
          <w:tab/>
        </w:r>
        <w:r>
          <w:fldChar w:fldCharType="begin"/>
        </w:r>
        <w:r>
          <w:instrText xml:space="preserve"> PAGEREF _Toc2840 \h </w:instrText>
        </w:r>
        <w:r>
          <w:fldChar w:fldCharType="separate"/>
        </w:r>
        <w:r>
          <w:t>68</w:t>
        </w:r>
        <w:r>
          <w:fldChar w:fldCharType="end"/>
        </w:r>
      </w:hyperlink>
    </w:p>
    <w:p>
      <w:pPr>
        <w:pStyle w:val="TOC2"/>
        <w:tabs>
          <w:tab w:val="right" w:leader="dot" w:pos="8306"/>
        </w:tabs>
      </w:pPr>
      <w:hyperlink w:anchor="_Toc9628" w:history="1">
        <w:r>
          <w:rPr>
            <w:rFonts w:ascii="仿宋" w:eastAsia="仿宋" w:hAnsi="仿宋" w:cs="仿宋" w:hint="eastAsia"/>
            <w:lang w:eastAsia="zh-CN"/>
          </w:rPr>
          <w:t>(四)、质量培训与教育</w:t>
        </w:r>
        <w:r>
          <w:tab/>
        </w:r>
        <w:r>
          <w:fldChar w:fldCharType="begin"/>
        </w:r>
        <w:r>
          <w:instrText xml:space="preserve"> PAGEREF _Toc9628 \h </w:instrText>
        </w:r>
        <w:r>
          <w:fldChar w:fldCharType="separate"/>
        </w:r>
        <w:r>
          <w:t>70</w:t>
        </w:r>
        <w:r>
          <w:fldChar w:fldCharType="end"/>
        </w:r>
      </w:hyperlink>
    </w:p>
    <w:p>
      <w:pPr>
        <w:pStyle w:val="TOC2"/>
        <w:tabs>
          <w:tab w:val="right" w:leader="dot" w:pos="8306"/>
        </w:tabs>
      </w:pPr>
      <w:hyperlink w:anchor="_Toc17573" w:history="1">
        <w:r>
          <w:rPr>
            <w:rFonts w:ascii="仿宋" w:eastAsia="仿宋" w:hAnsi="仿宋" w:cs="仿宋" w:hint="eastAsia"/>
            <w:lang w:eastAsia="zh-CN"/>
          </w:rPr>
          <w:t>(五)、质量审核与评价</w:t>
        </w:r>
        <w:r>
          <w:tab/>
        </w:r>
        <w:r>
          <w:fldChar w:fldCharType="begin"/>
        </w:r>
        <w:r>
          <w:instrText xml:space="preserve"> PAGEREF _Toc17573 \h </w:instrText>
        </w:r>
        <w:r>
          <w:fldChar w:fldCharType="separate"/>
        </w:r>
        <w:r>
          <w:t>71</w:t>
        </w:r>
        <w:r>
          <w:fldChar w:fldCharType="end"/>
        </w:r>
      </w:hyperlink>
    </w:p>
    <w:p>
      <w:pPr>
        <w:pStyle w:val="TOC2"/>
        <w:tabs>
          <w:tab w:val="right" w:leader="dot" w:pos="8306"/>
        </w:tabs>
      </w:pPr>
      <w:hyperlink w:anchor="_Toc22909" w:history="1">
        <w:r>
          <w:rPr>
            <w:rFonts w:ascii="仿宋" w:eastAsia="仿宋" w:hAnsi="仿宋" w:cs="仿宋" w:hint="eastAsia"/>
            <w:lang w:eastAsia="zh-CN"/>
          </w:rPr>
          <w:t>(六)、不符合与纠正措施</w:t>
        </w:r>
        <w:r>
          <w:tab/>
        </w:r>
        <w:r>
          <w:fldChar w:fldCharType="begin"/>
        </w:r>
        <w:r>
          <w:instrText xml:space="preserve"> PAGEREF _Toc22909 \h </w:instrText>
        </w:r>
        <w:r>
          <w:fldChar w:fldCharType="separate"/>
        </w:r>
        <w:r>
          <w:t>72</w:t>
        </w:r>
        <w:r>
          <w:fldChar w:fldCharType="end"/>
        </w:r>
      </w:hyperlink>
    </w:p>
    <w:p>
      <w:pPr>
        <w:pStyle w:val="TOC1"/>
        <w:tabs>
          <w:tab w:val="right" w:leader="dot" w:pos="8306"/>
        </w:tabs>
      </w:pPr>
      <w:hyperlink w:anchor="_Toc19462" w:history="1">
        <w:r>
          <w:rPr>
            <w:rFonts w:ascii="仿宋" w:eastAsia="仿宋" w:hAnsi="仿宋" w:cs="仿宋" w:hint="eastAsia"/>
            <w:lang w:eastAsia="zh-CN"/>
          </w:rPr>
          <w:t>十六、风险识别与分类</w:t>
        </w:r>
        <w:r>
          <w:tab/>
        </w:r>
        <w:r>
          <w:fldChar w:fldCharType="begin"/>
        </w:r>
        <w:r>
          <w:instrText xml:space="preserve"> PAGEREF _Toc19462 \h </w:instrText>
        </w:r>
        <w:r>
          <w:fldChar w:fldCharType="separate"/>
        </w:r>
        <w:r>
          <w:t>73</w:t>
        </w:r>
        <w:r>
          <w:fldChar w:fldCharType="end"/>
        </w:r>
      </w:hyperlink>
    </w:p>
    <w:p>
      <w:pPr>
        <w:pStyle w:val="TOC2"/>
        <w:tabs>
          <w:tab w:val="right" w:leader="dot" w:pos="8306"/>
        </w:tabs>
      </w:pPr>
      <w:hyperlink w:anchor="_Toc3177" w:history="1">
        <w:r>
          <w:rPr>
            <w:rFonts w:ascii="仿宋" w:eastAsia="仿宋" w:hAnsi="仿宋" w:cs="仿宋" w:hint="eastAsia"/>
            <w:lang w:eastAsia="zh-CN"/>
          </w:rPr>
          <w:t>(一)、风险识别</w:t>
        </w:r>
        <w:r>
          <w:tab/>
        </w:r>
        <w:r>
          <w:fldChar w:fldCharType="begin"/>
        </w:r>
        <w:r>
          <w:instrText xml:space="preserve"> PAGEREF _Toc3177 \h </w:instrText>
        </w:r>
        <w:r>
          <w:fldChar w:fldCharType="separate"/>
        </w:r>
        <w:r>
          <w:t>73</w:t>
        </w:r>
        <w:r>
          <w:fldChar w:fldCharType="end"/>
        </w:r>
      </w:hyperlink>
    </w:p>
    <w:p>
      <w:pPr>
        <w:pStyle w:val="TOC2"/>
        <w:tabs>
          <w:tab w:val="right" w:leader="dot" w:pos="8306"/>
        </w:tabs>
      </w:pPr>
      <w:hyperlink w:anchor="_Toc16826" w:history="1">
        <w:r>
          <w:rPr>
            <w:rFonts w:ascii="仿宋" w:eastAsia="仿宋" w:hAnsi="仿宋" w:cs="仿宋" w:hint="eastAsia"/>
            <w:lang w:eastAsia="zh-CN"/>
          </w:rPr>
          <w:t>(二)、风险分类</w:t>
        </w:r>
        <w:r>
          <w:tab/>
        </w:r>
        <w:r>
          <w:fldChar w:fldCharType="begin"/>
        </w:r>
        <w:r>
          <w:instrText xml:space="preserve"> PAGEREF _Toc16826 \h </w:instrText>
        </w:r>
        <w:r>
          <w:fldChar w:fldCharType="separate"/>
        </w:r>
        <w:r>
          <w:t>74</w:t>
        </w:r>
        <w:r>
          <w:fldChar w:fldCharType="end"/>
        </w:r>
      </w:hyperlink>
    </w:p>
    <w:p>
      <w:pPr>
        <w:pStyle w:val="TOC1"/>
        <w:tabs>
          <w:tab w:val="right" w:leader="dot" w:pos="8306"/>
        </w:tabs>
      </w:pPr>
      <w:hyperlink w:anchor="_Toc17161" w:history="1">
        <w:r>
          <w:rPr>
            <w:rFonts w:ascii="仿宋" w:eastAsia="仿宋" w:hAnsi="仿宋" w:cs="仿宋" w:hint="eastAsia"/>
            <w:lang w:eastAsia="zh-CN"/>
          </w:rPr>
          <w:t>十七、低压化成箔项目工程方案分析</w:t>
        </w:r>
        <w:r>
          <w:tab/>
        </w:r>
        <w:r>
          <w:fldChar w:fldCharType="begin"/>
        </w:r>
        <w:r>
          <w:instrText xml:space="preserve"> PAGEREF _Toc17161 \h </w:instrText>
        </w:r>
        <w:r>
          <w:fldChar w:fldCharType="separate"/>
        </w:r>
        <w:r>
          <w:t>76</w:t>
        </w:r>
        <w:r>
          <w:fldChar w:fldCharType="end"/>
        </w:r>
      </w:hyperlink>
    </w:p>
    <w:p>
      <w:pPr>
        <w:pStyle w:val="TOC2"/>
        <w:tabs>
          <w:tab w:val="right" w:leader="dot" w:pos="8306"/>
        </w:tabs>
      </w:pPr>
      <w:hyperlink w:anchor="_Toc3394" w:history="1">
        <w:r>
          <w:rPr>
            <w:rFonts w:ascii="仿宋" w:eastAsia="仿宋" w:hAnsi="仿宋" w:cs="仿宋" w:hint="eastAsia"/>
            <w:lang w:eastAsia="zh-CN"/>
          </w:rPr>
          <w:t>(一)、建筑工程设计原则</w:t>
        </w:r>
        <w:r>
          <w:tab/>
        </w:r>
        <w:r>
          <w:fldChar w:fldCharType="begin"/>
        </w:r>
        <w:r>
          <w:instrText xml:space="preserve"> PAGEREF _Toc3394 \h </w:instrText>
        </w:r>
        <w:r>
          <w:fldChar w:fldCharType="separate"/>
        </w:r>
        <w:r>
          <w:t>76</w:t>
        </w:r>
        <w:r>
          <w:fldChar w:fldCharType="end"/>
        </w:r>
      </w:hyperlink>
    </w:p>
    <w:p>
      <w:pPr>
        <w:pStyle w:val="TOC2"/>
        <w:tabs>
          <w:tab w:val="right" w:leader="dot" w:pos="8306"/>
        </w:tabs>
      </w:pPr>
      <w:hyperlink w:anchor="_Toc28250" w:history="1">
        <w:r>
          <w:rPr>
            <w:rFonts w:ascii="仿宋" w:eastAsia="仿宋" w:hAnsi="仿宋" w:cs="仿宋" w:hint="eastAsia"/>
            <w:lang w:eastAsia="zh-CN"/>
          </w:rPr>
          <w:t>(二)、土建工程建设指标</w:t>
        </w:r>
        <w:r>
          <w:tab/>
        </w:r>
        <w:r>
          <w:fldChar w:fldCharType="begin"/>
        </w:r>
        <w:r>
          <w:instrText xml:space="preserve"> PAGEREF _Toc28250 \h </w:instrText>
        </w:r>
        <w:r>
          <w:fldChar w:fldCharType="separate"/>
        </w:r>
        <w:r>
          <w:t>80</w:t>
        </w:r>
        <w:r>
          <w:fldChar w:fldCharType="end"/>
        </w:r>
      </w:hyperlink>
    </w:p>
    <w:p>
      <w:pPr>
        <w:pStyle w:val="TOC1"/>
        <w:tabs>
          <w:tab w:val="right" w:leader="dot" w:pos="8306"/>
        </w:tabs>
      </w:pPr>
      <w:hyperlink w:anchor="_Toc19772" w:history="1">
        <w:r>
          <w:rPr>
            <w:rFonts w:ascii="仿宋" w:eastAsia="仿宋" w:hAnsi="仿宋" w:cs="仿宋" w:hint="eastAsia"/>
            <w:lang w:eastAsia="zh-CN"/>
          </w:rPr>
          <w:t>十八、供应链管理</w:t>
        </w:r>
        <w:r>
          <w:tab/>
        </w:r>
        <w:r>
          <w:fldChar w:fldCharType="begin"/>
        </w:r>
        <w:r>
          <w:instrText xml:space="preserve"> PAGEREF _Toc19772 \h </w:instrText>
        </w:r>
        <w:r>
          <w:fldChar w:fldCharType="separate"/>
        </w:r>
        <w:r>
          <w:t>81</w:t>
        </w:r>
        <w:r>
          <w:fldChar w:fldCharType="end"/>
        </w:r>
      </w:hyperlink>
    </w:p>
    <w:p>
      <w:pPr>
        <w:pStyle w:val="TOC2"/>
        <w:tabs>
          <w:tab w:val="right" w:leader="dot" w:pos="8306"/>
        </w:tabs>
      </w:pPr>
      <w:hyperlink w:anchor="_Toc9668" w:history="1">
        <w:r>
          <w:rPr>
            <w:rFonts w:ascii="仿宋" w:eastAsia="仿宋" w:hAnsi="仿宋" w:cs="仿宋" w:hint="eastAsia"/>
            <w:lang w:eastAsia="zh-CN"/>
          </w:rPr>
          <w:t>(一)、供应链战略规划</w:t>
        </w:r>
        <w:r>
          <w:tab/>
        </w:r>
        <w:r>
          <w:fldChar w:fldCharType="begin"/>
        </w:r>
        <w:r>
          <w:instrText xml:space="preserve"> PAGEREF _Toc9668 \h </w:instrText>
        </w:r>
        <w:r>
          <w:fldChar w:fldCharType="separate"/>
        </w:r>
        <w:r>
          <w:t>81</w:t>
        </w:r>
        <w:r>
          <w:fldChar w:fldCharType="end"/>
        </w:r>
      </w:hyperlink>
    </w:p>
    <w:p>
      <w:pPr>
        <w:pStyle w:val="TOC2"/>
        <w:tabs>
          <w:tab w:val="right" w:leader="dot" w:pos="8306"/>
        </w:tabs>
      </w:pPr>
      <w:hyperlink w:anchor="_Toc2449" w:history="1">
        <w:r>
          <w:rPr>
            <w:rFonts w:ascii="仿宋" w:eastAsia="仿宋" w:hAnsi="仿宋" w:cs="仿宋" w:hint="eastAsia"/>
            <w:lang w:eastAsia="zh-CN"/>
          </w:rPr>
          <w:t>(二)、供应商选择与合作</w:t>
        </w:r>
        <w:r>
          <w:tab/>
        </w:r>
        <w:r>
          <w:fldChar w:fldCharType="begin"/>
        </w:r>
        <w:r>
          <w:instrText xml:space="preserve"> PAGEREF _Toc2449 \h </w:instrText>
        </w:r>
        <w:r>
          <w:fldChar w:fldCharType="separate"/>
        </w:r>
        <w:r>
          <w:t>83</w:t>
        </w:r>
        <w:r>
          <w:fldChar w:fldCharType="end"/>
        </w:r>
      </w:hyperlink>
    </w:p>
    <w:p>
      <w:pPr>
        <w:pStyle w:val="TOC2"/>
        <w:tabs>
          <w:tab w:val="right" w:leader="dot" w:pos="8306"/>
        </w:tabs>
      </w:pPr>
      <w:hyperlink w:anchor="_Toc28462" w:history="1">
        <w:r>
          <w:rPr>
            <w:rFonts w:ascii="仿宋" w:eastAsia="仿宋" w:hAnsi="仿宋" w:cs="仿宋" w:hint="eastAsia"/>
            <w:lang w:eastAsia="zh-CN"/>
          </w:rPr>
          <w:t>(三)、物流与库存管理</w:t>
        </w:r>
        <w:r>
          <w:tab/>
        </w:r>
        <w:r>
          <w:fldChar w:fldCharType="begin"/>
        </w:r>
        <w:r>
          <w:instrText xml:space="preserve"> PAGEREF _Toc28462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9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34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技术管理特点体现在其创新导向。通过引入最先进的技术趋势和解决方案，低压化成箔项目致力于提升科技含量、提高质量和效率水平。这意味着我们将采用最新的工具和方法，确保低压化成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低压化成箔项目技术管理的显著特征。通过整合不同领域的技术资源，我们实现了跨学科的协同工作。这有助于优化技术架构，提高整体效能。此外，整合性策略还促进了不同技术团队之间的紧密沟通和高效合作，确保低压化成箔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低压化成箔项目所采用的技术。通过不断优化技术方案，低压化成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低压化成箔项目团队将在低压化成箔项目初期识别可能的技术风险，并采取相应的预防和应对措施。通过建立健全的风险评估机制，低压化成箔项目能够在实施过程中及时发现并解决潜在的技术问题，保障低压化成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低压化成箔项目中，技术将成为低压化成箔项目成功的有力支持。这一深度剖析揭示了技术管理在低压化成箔项目实施中的关键作用，为低压化成箔项目的技术基础奠定了坚实的基础。</w:t>
      </w:r>
    </w:p>
    <w:p>
      <w:pPr>
        <w:pStyle w:val="Heading2"/>
        <w:ind w:firstLine="560" w:firstLineChars="200"/>
        <w:rPr>
          <w:rFonts w:ascii="仿宋" w:eastAsia="仿宋" w:hAnsi="仿宋" w:cs="仿宋" w:hint="eastAsia"/>
          <w:sz w:val="28"/>
          <w:lang w:eastAsia="zh-CN"/>
        </w:rPr>
      </w:pPr>
      <w:bookmarkStart w:id="4" w:name="_Toc3386"/>
      <w:r>
        <w:rPr>
          <w:rFonts w:ascii="仿宋" w:eastAsia="仿宋" w:hAnsi="仿宋" w:cs="仿宋" w:hint="eastAsia"/>
          <w:sz w:val="28"/>
          <w:lang w:eastAsia="zh-CN"/>
        </w:rPr>
        <w:t>(二)、低压化成箔项目工艺技术设计方案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低压化成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低压化成箔项目将严格按照相关行业规范要求进行组织。通过有效控制产品质量，低压化成箔项目将致力于为顾客提供优质的低压化成箔项目产品和良好的服务。这体现了低压化成箔项目对于生产活动合规性和质量标准的高度重视，为低压化成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低压化成箔项目注重生态效益和清洁生产原则。低压化成箔项目建设将紧密结合地方特色经济发展，与社会经济发展规划和区域环境保护规划方案相协调一致。通过与当地区域自然生态系统的结合，低压化成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低压化成箔项目产品具有多样化的客户需求和个性化的特点。因此，低压化成箔项目产品规格品种多样，且单批生产数量较小。为满足这一特点，低压化成箔项目承办单位将建设先进的柔性制造生产线。通过广泛应用柔性制造技术，低压化成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低压化成箔项目采用的技术具有较高的技术含量和自动化水平，处于国内先进水平。这一技术选用不仅体现了对生产效率、质量和环境友好性的高标准要求，同时为低压化成箔项目的可持续发展奠定了坚实的基础。</w:t>
      </w:r>
    </w:p>
    <w:p>
      <w:pPr>
        <w:pStyle w:val="Heading2"/>
        <w:ind w:firstLine="560" w:firstLineChars="200"/>
        <w:rPr>
          <w:rFonts w:ascii="仿宋" w:eastAsia="仿宋" w:hAnsi="仿宋" w:cs="仿宋" w:hint="eastAsia"/>
          <w:sz w:val="28"/>
          <w:lang w:eastAsia="zh-CN"/>
        </w:rPr>
      </w:pPr>
      <w:bookmarkStart w:id="5" w:name="_Toc321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为确保低压化成箔项目的高效生产和技术实施，我们制定了一套精心设计的设备选型方案，以满足低压化成箔项目生产、质量和环保的要求。该方案的主要特点如下：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低压化成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针对低压化成箔项目产品的多样性和小批量生产的特点，我们将建设柔性制造生产线。通过在设备选型中考虑柔性制造技术，可以灵活应对不同产品规格和生产需求，实现生产线的高度灵活性和适应性。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975"/>
      <w:r>
        <w:rPr>
          <w:rFonts w:ascii="仿宋" w:eastAsia="仿宋" w:hAnsi="仿宋" w:cs="仿宋" w:hint="eastAsia"/>
          <w:sz w:val="28"/>
          <w:lang w:eastAsia="zh-CN"/>
        </w:rPr>
        <w:t>二、低压化成箔项目危机管理</w:t>
      </w:r>
      <w:bookmarkEnd w:id="6"/>
    </w:p>
    <w:p>
      <w:pPr>
        <w:pStyle w:val="Heading2"/>
        <w:rPr>
          <w:rFonts w:ascii="仿宋" w:eastAsia="仿宋" w:hAnsi="仿宋" w:cs="仿宋" w:hint="eastAsia"/>
          <w:lang w:eastAsia="zh-CN"/>
        </w:rPr>
      </w:pPr>
      <w:bookmarkStart w:id="7" w:name="_Toc2181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低压化成箔项目危机管理中，危机预警与识别是确保低压化成箔项目稳健运行的核心步骤。通过建立全面的监测机制，低压化成箔项目团队旨在及时发现和理解潜在的风险和危机因素，以便采取及时的预防和应对措施，确保低压化成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首先，通过深入的风险评估，低压化成箔项目团队全面分析了整个低压化成箔项目和各个阶段可能存在的威胁。这包括准确评估每个潜在风险的发生概率和可能影响的程度，为后续危机预警提供了有力支持。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压化成箔项目团队着重于明确定义低压化成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压化成箔项目进展的持续监控，团队能够及时发现潜在问题并作出迅速反应。低压化成箔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在这一阶段，团队的专业素养和反应速度将发挥至关重要的作用，以确保潜在危机能够在初期得到有效的处理，最大程度地减轻负面影响。通过危机预警与识别，低压化成箔项目得以更有序、可控地推进。</w:t>
      </w:r>
    </w:p>
    <w:p>
      <w:pPr>
        <w:pStyle w:val="Heading2"/>
        <w:ind w:firstLine="560" w:firstLineChars="200"/>
        <w:rPr>
          <w:rFonts w:ascii="仿宋" w:eastAsia="仿宋" w:hAnsi="仿宋" w:cs="仿宋" w:hint="eastAsia"/>
          <w:sz w:val="28"/>
          <w:lang w:eastAsia="zh-CN"/>
        </w:rPr>
      </w:pPr>
      <w:bookmarkStart w:id="8" w:name="_Toc621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在危机发生时，低压化成箔项目团队立即行动，成立了应急小组。该小组的任务是迅速制定并实施紧急应对措施，以最小化潜在损失。以下是采取的主要措施：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暂停低压化成箔项目进度：为遏制危机蔓延，低压化成箔项目暂时停止进行，以便全面评估当前状况。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资源重新分配：重新评估低压化成箔项目资源的分配，确保最大限度地减小损失。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实时沟通：与关键利益相关者建立实时沟通机制，向他们传递低压化成箔项目危机的实际状况，保障低压化成箔项目核心利益。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在紧急应对的同时，低压化成箔项目团队强调了团队协作和有效沟通的重要性。以下是团队协作的关键举措：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信息共享机制：建立了信息共享平台，确保团队成员能够及时获取低压化成箔项目危机的实时信息。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领导者沟通：低压化成箔项目领导者通过定期会议和即时沟通工具，指导团队应对危机，保持团队稳定运行。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随着危机得到初步控制，低压化成箔项目团队转向制定恢复计划，以确保低压化成箔项目能够从中迅速恢复。主要恢复计划包括：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修复受损的进度计划：重新评估低压化成箔项目进度，制定修复计划，确保低压化成箔项目尽快回归正常进程。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重新调整资源分配：优化资源分配，确保低压化成箔项目在有限资源下高效运转。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风险管理机制加强：对低压化成箔项目风险进行全面评估，制定更强化的风险管理策略，以预防未来可能的危机。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5007"/>
      <w:r>
        <w:rPr>
          <w:rFonts w:ascii="仿宋" w:eastAsia="仿宋" w:hAnsi="仿宋" w:cs="仿宋" w:hint="eastAsia"/>
          <w:sz w:val="28"/>
          <w:lang w:eastAsia="zh-CN"/>
        </w:rPr>
        <w:t>三、低压化成箔项目选址可行性分析</w:t>
      </w:r>
      <w:bookmarkEnd w:id="9"/>
    </w:p>
    <w:p>
      <w:pPr>
        <w:pStyle w:val="Heading2"/>
        <w:rPr>
          <w:rFonts w:ascii="仿宋" w:eastAsia="仿宋" w:hAnsi="仿宋" w:cs="仿宋" w:hint="eastAsia"/>
          <w:lang w:eastAsia="zh-CN"/>
        </w:rPr>
      </w:pPr>
      <w:bookmarkStart w:id="10" w:name="_Toc19232"/>
      <w:r>
        <w:rPr>
          <w:rFonts w:ascii="仿宋" w:eastAsia="仿宋" w:hAnsi="仿宋" w:cs="仿宋" w:hint="eastAsia"/>
          <w:lang w:eastAsia="zh-CN"/>
        </w:rPr>
        <w:t>(一)、低压化成箔项目选址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该低压化成箔项目选址位于XX省XX市XX区XXX街道</w:t>
      </w:r>
    </w:p>
    <w:p>
      <w:pPr>
        <w:pStyle w:val="Heading2"/>
        <w:ind w:firstLine="560" w:firstLineChars="200"/>
        <w:rPr>
          <w:rFonts w:ascii="仿宋" w:eastAsia="仿宋" w:hAnsi="仿宋" w:cs="仿宋" w:hint="eastAsia"/>
          <w:sz w:val="28"/>
          <w:lang w:eastAsia="zh-CN"/>
        </w:rPr>
      </w:pPr>
      <w:bookmarkStart w:id="11" w:name="_Toc1748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低压化成箔项目的征地面积将根据低压化成箔项目的实际规模和需求进行精确规划。具体面积XXX平方米，旨在确保低压化成箔项目不仅能够满足当前的发展需求，还能够预留空间以适应未来的扩展。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净用地面积是在征地面积基础上去除不可利用面积后的实际可开发用地。具体面积XXX平方米，考虑到环保、交通、安全等多方面因素，以确保低压化成箔项目在整体利用效率上达到最优。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低压化成箔项目计划建设的建筑总规模具体面积XXX平方米。这一规模的确定综合考虑了低压化成箔项目的性质、规模，以及城市规划的相关要求，确保建筑布局与周边环境协调一致。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绿地率是低压化成箔项目用地中被规划为绿地的比例。具体面积XXX平方米，旨在通过合理规划绿地，改善低压化成箔项目周边环境，提升居民生活质量，并符合城市整体绿化规划。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容积率是用地上可以建设的建筑总体积与用地面积之比。具体面积XXX，通过合理的容积率规划，确保低压化成箔项目建筑规模与周边环境和谐共生。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低压化成箔项目选址与当地城市规划相一致，具体面积XXX平方米。通过与城市规划部门深入沟通，确保低压化成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低压化成箔项目选址符合当地产业政策，具体面积XXX平方米。这包括低压化成箔项目对当地经济的促进作用，以及对相关产业的带动效应，确保低压化成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用地总体要求必须符合环保和可持续发展的原则，具体面积XXX平方米。通过采用绿色建筑设计、节能减排等措施，确保低压化成箔项目在建设和运营过程中对环境的影响最小化，达到可持续发展的要求。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确保低压化成箔项目选址具备必要的公共设施配套，具体面积XXX平方米。这包括交通便利性、教育、医疗等基础设施，以提高居民生活品质，使得低压化成箔项目选址更具吸引力。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考虑用地总体要求对当地社会稳定性的影响，具体面积XXX平方米。通过深入了解当地社区反馈，确保低压化成箔项目的选址和建设过程对当地社会和谐稳定产生积极作用。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低压化成箔项目选址不仅符合法规和规划，还在实际操作中具有可行性。这一全面规划将为低压化成箔项目的成功实施提供坚实的基础，确保低压化成箔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70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压化成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低压化成箔项目的设备规划和空间设计中，我们将采取灵活设备布局的措施。设备布局将根据实际需求进行灵活设计，避免不必要的浪费。通过合理规划设备摆放位置，我们将提高设备的利用率，减少设备间距，以确保低压化成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低压化成箔项目内部引入共享设施的概念，例如共享会议室、办公区等。通过这种方式，我们可以减少对资源的重复建设，提高资源共享效率，从而减小低压化成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228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低压化成箔项目的总图布置中，我们将不同功能区域进行明确的规划，以最大程度满足低压化成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127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低压化成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低压化成箔项目对环境的影响是综合评价的重要因素之一。我们将详细考虑选址周边的自然环境、生态保护区、水源地等情况，确保低压化成箔项目的建设和运营对环境影响最小化，并符合当地的环保法规标准。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对选址的评价还需充分考虑当地政府的产业政策和法规。我们将详细了解低压化成箔项目所在地的相关政策，确保低压化成箔项目的规划和运营与当地法规相符，降低不必要的法律风险。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考虑到社会稳定性对企业运营的重要性，我们将评估选址地区的社会安全情况、劳工关系、社区反馈等方面，以确保低压化成箔项目的建设和运营不会受到社会稳定性的负面影响。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最后，我们将综合考虑用地成本，包括土地购置费用、土地开发成本等。通过对用地成本的详细评估，我们能够做出更为精确的经济效益分析，为低压化成箔项目的投资决策提供有力支持。</w:t>
      </w:r>
    </w:p>
    <w:p>
      <w:pPr>
        <w:pStyle w:val="Heading1"/>
        <w:ind w:firstLine="560" w:firstLineChars="200"/>
        <w:rPr>
          <w:rFonts w:ascii="仿宋" w:eastAsia="仿宋" w:hAnsi="仿宋" w:cs="仿宋" w:hint="eastAsia"/>
          <w:sz w:val="28"/>
          <w:lang w:eastAsia="zh-CN"/>
        </w:rPr>
      </w:pPr>
      <w:bookmarkStart w:id="15" w:name="_Toc13678"/>
      <w:r>
        <w:rPr>
          <w:rFonts w:ascii="仿宋" w:eastAsia="仿宋" w:hAnsi="仿宋" w:cs="仿宋" w:hint="eastAsia"/>
          <w:sz w:val="28"/>
          <w:lang w:eastAsia="zh-CN"/>
        </w:rPr>
        <w:t>四、低压化成箔项目绩效评估</w:t>
      </w:r>
      <w:bookmarkEnd w:id="15"/>
    </w:p>
    <w:p>
      <w:pPr>
        <w:pStyle w:val="Heading2"/>
        <w:rPr>
          <w:rFonts w:ascii="仿宋" w:eastAsia="仿宋" w:hAnsi="仿宋" w:cs="仿宋" w:hint="eastAsia"/>
          <w:lang w:eastAsia="zh-CN"/>
        </w:rPr>
      </w:pPr>
      <w:bookmarkStart w:id="16" w:name="_Toc473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低压化成箔项目中，我们设计了一套全面的绩效评估指标，以确保低压化成箔项目的可控和成功交付。这些指标跨足低压化成箔项目目标、成本、进度和质量等多个维度，为我们提供了全面洞察低压化成箔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目标达成率是我们关注的首要指标。我们设定了明确的目标，并通过定期监测和评估，迅速发现并应对潜在的目标偏差。这为低压化成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成本绩效是另一个核心关注点。通过实际成本与预算成本的对比分析，我们深入了解成本差异的原因，及时调整资源分配，保持低压化成箔项目在经济效益方面的合理水平。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进度作为关键的绩效指标之一，得到了精心的关注。我们制定了详细的低压化成箔项目进度计划，并设立了进度符合度指标，确保实际进度与计划进度保持一致。这使我们能够快速发现和解决潜在的进度问题，保持低压化成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低压化成箔项目绩效的不可或缺的一环。我们引入了一系列的质量标准和客户满意度指标，以确保低压化成箔项目交付的成果在质量上达到或超越预期水平。通过持续监测这些指标，我们努力提升低压化成箔项目整体质量水平，为低压化成箔项目的成功交付提供有力保障。通过这些科学且全面的绩效评估，我们能够更好地引导低压化成箔项目的持续改进，确保低压化成箔项目目标的顺利达成。</w:t>
      </w:r>
    </w:p>
    <w:p>
      <w:pPr>
        <w:pStyle w:val="Heading2"/>
        <w:ind w:firstLine="560" w:firstLineChars="200"/>
        <w:rPr>
          <w:rFonts w:ascii="仿宋" w:eastAsia="仿宋" w:hAnsi="仿宋" w:cs="仿宋" w:hint="eastAsia"/>
          <w:sz w:val="28"/>
          <w:lang w:eastAsia="zh-CN"/>
        </w:rPr>
      </w:pPr>
      <w:bookmarkStart w:id="17" w:name="_Toc1428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绩效评估是低压化成箔项目中的关键环节，为确保低压化成箔项目达到预期目标，我们采用了多层次、多维度的绩效评估方法。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低压化成箔项目的战略目标对齐，确保每个决策和行动都与低压化成箔项目整体目标保持一致。团队会定期召开战略对齐会议，审视当前工作与低压化成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低压化成箔项目进度、质量、成本和风险等方面。这些指标通过数据收集和分析，为低压化成箔项目管理团队提供了客观的评估依据。例如，我们通过低压化成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绩效评估不仅仅停留在低压化成箔项目内部，还考虑了低压化成箔项目对外部环境的影响。我们定期进行干系人满意度调查，以了解各利益相关方对低压化成箔项目的期望和满意度，并及时做出调整。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这种多层次、多角度的绩效评估方法，使得我们能够全面了解低压化成箔项目的运行状态，及时做出调整，确保低压化成箔项目在不断变化的环境中保持稳健前行。</w:t>
      </w:r>
    </w:p>
    <w:p>
      <w:pPr>
        <w:pStyle w:val="Heading2"/>
        <w:ind w:firstLine="560" w:firstLineChars="200"/>
        <w:rPr>
          <w:rFonts w:ascii="仿宋" w:eastAsia="仿宋" w:hAnsi="仿宋" w:cs="仿宋" w:hint="eastAsia"/>
          <w:sz w:val="28"/>
          <w:lang w:eastAsia="zh-CN"/>
        </w:rPr>
      </w:pPr>
      <w:bookmarkStart w:id="18" w:name="_Toc2320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为了确保低压化成箔项目的有效管理和不断优化，我们采用了精心设计的绩效评估周期。这个周期旨在实现灵活、实时和全面的评估，以适应低压化成箔项目执行中的各种挑战。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https://d.book118.com/715121334300011122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676E1A"/>
    <w:rsid w:val="21676E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2133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2024-03-02T12:30:00Z</dcterms:created>
  <dcterms:modified xsi:type="dcterms:W3CDTF">2024-03-02T12:30:40Z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18701A9DE7E846D2B7F8556F2B0C7C91_11</vt:lpwstr>
  </property>
  <property fmtid="{D5CDD505-2E9C-101B-9397-08002B2CF9AE}" pid="3" name="KSOProductBuildVer">
    <vt:lpwstr>2052-12.1.0.16388</vt:lpwstr>
  </property>
</Properties>
</file>