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地毯项目商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632551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二、地毯项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、地毯项目建设背景及必要性分析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、地毯项目概论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)、地毯项目承办单位基本情况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(二)、地毯项目概况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、地毯项目评价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二)、社会责任地毯项目与计划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62572909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)、地毯项目对环境的主要影响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1884036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地毯项目管理与团队协作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(一)、地毯项目管理方法论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)、地毯项目计划与进度管理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、地毯项目风险管理与应对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面介绍和规划一个创新性的地毯项目，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满足需求。该方案的目的是为了提供地毯项目的全面概览，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地毯项目可行性研究报告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在地</w:t>
      </w:r>
      <w:r>
        <w:rPr>
          <w:rFonts w:ascii="FangSong" w:eastAsia="FangSong" w:hAnsi="FangSong" w:cs="FangSong"/>
          <w:spacing w:val="-15"/>
          <w:sz w:val="28"/>
          <w:szCs w:val="28"/>
        </w:rPr>
        <w:t>毯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1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</w:p>
    <w:p>
      <w:pPr>
        <w:sectPr>
          <w:pgSz w:w="11906" w:h="16839"/>
          <w:pgMar w:top="1431" w:right="1743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上脱颖而出，成为消费者首选的地毯产品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毯项目总投资</w:t>
      </w:r>
    </w:p>
    <w:p>
      <w:pPr>
        <w:spacing w:before="286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建设规模旨在实现一个全面、可持续的地毯项目。地毯项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一部分资金将用于技术研发，以确保地毯项目引领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地毯项目规模与产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我们计划在地毯项目建设后的第一年实现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3" w:line="37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毯项目规模：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地毯项目将建设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、仓储设施等。这将确保地毯项目能够满足预期的产能需求，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废气处理等，以确保地毯项目的环保性。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地毯项目总投资与用地规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7" w:line="416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该地毯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亩)。地毯项目规划的总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地毯项目计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设备将在地毯项目运营中发挥关键作用，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地毯项目计划总投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将为地毯项目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三、地毯项目建设背景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0" w:line="414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0" w:firstLine="57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市场需求：随着人们生活水平的提高和消费观念的升级，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6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1" w:right="102" w:firstLine="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、地毯项目概论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一)、地毯项目承办单位基本情况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(二)、地毯项目概况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地毯项目名称：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地毯项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毯项目类型：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8"/>
          <w:sz w:val="28"/>
          <w:szCs w:val="28"/>
        </w:rPr>
        <w:t>毯项目地点：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地</w:t>
      </w:r>
      <w:r>
        <w:rPr>
          <w:rFonts w:ascii="FangSong" w:eastAsia="FangSong" w:hAnsi="FangSong" w:cs="FangSong"/>
          <w:spacing w:val="-18"/>
          <w:sz w:val="28"/>
          <w:szCs w:val="28"/>
        </w:rPr>
        <w:t>毯项目规模：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地</w:t>
      </w:r>
      <w:r>
        <w:rPr>
          <w:rFonts w:ascii="FangSong" w:eastAsia="FangSong" w:hAnsi="FangSong" w:cs="FangSong"/>
          <w:spacing w:val="-15"/>
          <w:sz w:val="28"/>
          <w:szCs w:val="28"/>
        </w:rPr>
        <w:t>毯项目周期：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地毯项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地毯项目的建设旨在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(三)、地毯项目评价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该地毯项目处于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2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毯项目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地毯行业作为一个充满活</w:t>
      </w:r>
      <w:r>
        <w:rPr>
          <w:rFonts w:ascii="FangSong" w:eastAsia="FangSong" w:hAnsi="FangSong" w:cs="FangSong"/>
          <w:spacing w:val="-2"/>
          <w:sz w:val="28"/>
          <w:szCs w:val="28"/>
        </w:rPr>
        <w:t>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3" w:right="161" w:firstLine="1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6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*地毯行业**是一片充满活力的领域，囊括了广泛的产品和服务。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88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</w:p>
    <w:p>
      <w:pPr>
        <w:sectPr>
          <w:pgSz w:w="11906" w:h="16839"/>
          <w:pgMar w:top="1431" w:right="163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3" w:right="36" w:firstLine="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15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地毯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地毯行业在技术上取得了显著的突破。高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7" w:line="417" w:lineRule="auto"/>
        <w:ind w:left="4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593" w:hanging="561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1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社会责任地毯</w:t>
      </w:r>
      <w:r>
        <w:rPr>
          <w:rFonts w:ascii="FangSong" w:eastAsia="FangSong" w:hAnsi="FangSong" w:cs="FangSong"/>
          <w:spacing w:val="-1"/>
          <w:sz w:val="28"/>
          <w:szCs w:val="28"/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(二)、社会责任地毯项目与计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扶</w:t>
      </w:r>
      <w:r>
        <w:rPr>
          <w:rFonts w:ascii="FangSong" w:eastAsia="FangSong" w:hAnsi="FangSong" w:cs="FangSong"/>
          <w:spacing w:val="-3"/>
          <w:sz w:val="28"/>
          <w:szCs w:val="28"/>
        </w:rPr>
        <w:t>贫</w:t>
      </w:r>
      <w:r>
        <w:rPr>
          <w:rFonts w:ascii="FangSong" w:eastAsia="FangSong" w:hAnsi="FangSong" w:cs="FangSong"/>
          <w:spacing w:val="-2"/>
          <w:sz w:val="28"/>
          <w:szCs w:val="28"/>
        </w:rPr>
        <w:t>帮困地毯项目</w:t>
      </w:r>
    </w:p>
    <w:p>
      <w:pPr>
        <w:spacing w:before="290" w:line="411" w:lineRule="auto"/>
        <w:ind w:left="4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开展扶贫帮困地毯项目，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</w:t>
      </w:r>
      <w:r>
        <w:rPr>
          <w:rFonts w:ascii="FangSong" w:eastAsia="FangSong" w:hAnsi="FangSong" w:cs="FangSong"/>
          <w:spacing w:val="-5"/>
          <w:sz w:val="28"/>
          <w:szCs w:val="28"/>
        </w:rPr>
        <w:t>职</w:t>
      </w:r>
      <w:r>
        <w:rPr>
          <w:rFonts w:ascii="FangSong" w:eastAsia="FangSong" w:hAnsi="FangSong" w:cs="FangSong"/>
          <w:spacing w:val="-3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2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社区环境改善地毯项目，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417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会公益地毯项目</w:t>
      </w:r>
    </w:p>
    <w:p>
      <w:pPr>
        <w:spacing w:before="286" w:line="417" w:lineRule="auto"/>
        <w:ind w:left="60" w:right="3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极参与社会公益地毯项目，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问</w:t>
      </w:r>
      <w:r>
        <w:rPr>
          <w:rFonts w:ascii="FangSong" w:eastAsia="FangSong" w:hAnsi="FangSong" w:cs="FangSong"/>
          <w:spacing w:val="-5"/>
          <w:sz w:val="28"/>
          <w:szCs w:val="28"/>
        </w:rPr>
        <w:t>题，如灾害救助、健康医疗等。</w:t>
      </w:r>
    </w:p>
    <w:p>
      <w:pPr>
        <w:sectPr>
          <w:pgSz w:w="11906" w:h="16839"/>
          <w:pgMar w:top="1431" w:right="176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9" w:right="3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回报分析。通过对不同投资地毯项目的市场前景、回收期、现金流等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确保每一项投资都具备可行性和盈利潜力。公司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注</w:t>
      </w:r>
      <w:r>
        <w:rPr>
          <w:rFonts w:ascii="FangSong" w:eastAsia="FangSong" w:hAnsi="FangSong" w:cs="FangSong"/>
          <w:spacing w:val="-16"/>
          <w:sz w:val="28"/>
          <w:szCs w:val="28"/>
        </w:rPr>
        <w:t>重</w:t>
      </w:r>
      <w:r>
        <w:rPr>
          <w:rFonts w:ascii="FangSong" w:eastAsia="FangSong" w:hAnsi="FangSong" w:cs="FangSong"/>
          <w:spacing w:val="-12"/>
          <w:sz w:val="28"/>
          <w:szCs w:val="28"/>
        </w:rPr>
        <w:t>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同时关注长期投资和短期回报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平衡。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6" w:line="411" w:lineRule="auto"/>
        <w:ind w:left="37" w:right="14" w:firstLine="558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地毯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合法合规运营。具体措施包括：</w:t>
      </w:r>
    </w:p>
    <w:p>
      <w:pPr>
        <w:spacing w:before="1" w:line="411" w:lineRule="auto"/>
        <w:ind w:left="31" w:right="14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地毯项目团队将定期审核国家和地方的劳动安全法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确保所有的员工和工作场所都符合最新的法规要求。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应对地毯项目所在行业的特殊性，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地毯项目将参考并采用相关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技术标准，以确保设备和工艺达到安全标准。具体做法包括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90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目将采取以下措施</w:t>
      </w:r>
      <w:r>
        <w:rPr>
          <w:rFonts w:ascii="FangSong" w:eastAsia="FangSong" w:hAnsi="FangSong" w:cs="FangSong"/>
          <w:spacing w:val="-12"/>
          <w:sz w:val="28"/>
          <w:szCs w:val="28"/>
        </w:rPr>
        <w:t>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1"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通过进</w:t>
      </w:r>
      <w:r>
        <w:rPr>
          <w:rFonts w:ascii="FangSong" w:eastAsia="FangSong" w:hAnsi="FangSong" w:cs="FangSong"/>
          <w:spacing w:val="-3"/>
          <w:sz w:val="28"/>
          <w:szCs w:val="28"/>
        </w:rPr>
        <w:t>行全员劳动安全培训，地毯项目将覆盖以下方面：</w:t>
      </w:r>
    </w:p>
    <w:p>
      <w:pPr>
        <w:spacing w:before="29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3" w:line="415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74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</w:t>
      </w:r>
      <w:r>
        <w:rPr>
          <w:rFonts w:ascii="FangSong" w:eastAsia="FangSong" w:hAnsi="FangSong" w:cs="FangSong"/>
          <w:spacing w:val="-8"/>
          <w:sz w:val="28"/>
          <w:szCs w:val="28"/>
        </w:rPr>
        <w:t>快</w:t>
      </w:r>
    </w:p>
    <w:p>
      <w:pPr>
        <w:spacing w:before="291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地毯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身</w:t>
      </w:r>
      <w:r>
        <w:rPr>
          <w:rFonts w:ascii="FangSong" w:eastAsia="FangSong" w:hAnsi="FangSong" w:cs="FangSong"/>
          <w:spacing w:val="-15"/>
          <w:sz w:val="28"/>
          <w:szCs w:val="28"/>
        </w:rPr>
        <w:t>安全：</w:t>
      </w:r>
    </w:p>
    <w:p>
      <w:pPr>
        <w:spacing w:before="1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1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为降</w:t>
      </w:r>
      <w:r>
        <w:rPr>
          <w:rFonts w:ascii="FangSong" w:eastAsia="FangSong" w:hAnsi="FangSong" w:cs="FangSong"/>
          <w:spacing w:val="-4"/>
          <w:sz w:val="28"/>
          <w:szCs w:val="28"/>
        </w:rPr>
        <w:t>低</w:t>
      </w:r>
      <w:r>
        <w:rPr>
          <w:rFonts w:ascii="FangSong" w:eastAsia="FangSong" w:hAnsi="FangSong" w:cs="FangSong"/>
          <w:spacing w:val="-3"/>
          <w:sz w:val="28"/>
          <w:szCs w:val="28"/>
        </w:rPr>
        <w:t>设备故障引发的安全风险，地毯项目将采取以下措施：</w:t>
      </w:r>
    </w:p>
    <w:p>
      <w:pPr>
        <w:spacing w:before="290" w:line="411" w:lineRule="auto"/>
        <w:ind w:left="31" w:right="102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102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2" w:line="411" w:lineRule="auto"/>
        <w:ind w:left="738" w:right="1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通</w:t>
      </w:r>
      <w:r>
        <w:rPr>
          <w:rFonts w:ascii="FangSong" w:eastAsia="FangSong" w:hAnsi="FangSong" w:cs="FangSong"/>
          <w:spacing w:val="-10"/>
          <w:sz w:val="28"/>
          <w:szCs w:val="28"/>
        </w:rPr>
        <w:t>过合理规划工作场所，地毯项目将确保工作环境符合安全标准：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1" w:line="411" w:lineRule="auto"/>
        <w:ind w:left="46" w:right="6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89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2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</w:p>
    <w:p>
      <w:pPr>
        <w:sectPr>
          <w:pgSz w:w="11906" w:h="16839"/>
          <w:pgMar w:top="1431" w:right="1697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89" w:line="411" w:lineRule="auto"/>
        <w:ind w:left="30" w:right="19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2" w:line="415" w:lineRule="auto"/>
        <w:ind w:left="39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地毯项目将最大程度地降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工作中的安全</w:t>
      </w:r>
      <w:r>
        <w:rPr>
          <w:rFonts w:ascii="FangSong" w:eastAsia="FangSong" w:hAnsi="FangSong" w:cs="FangSong"/>
          <w:spacing w:val="-2"/>
          <w:sz w:val="28"/>
          <w:szCs w:val="28"/>
        </w:rPr>
        <w:t>风险，创造一个安全、可靠的工作环境。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全卫生专用设施设计：在地毯项目建设过程中，我们对安全卫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生</w:t>
      </w:r>
      <w:r>
        <w:rPr>
          <w:rFonts w:ascii="FangSong" w:eastAsia="FangSong" w:hAnsi="FangSong" w:cs="FangSong"/>
          <w:spacing w:val="-12"/>
          <w:sz w:val="28"/>
          <w:szCs w:val="28"/>
        </w:rPr>
        <w:t>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毯项目的全方位</w:t>
      </w:r>
      <w:r>
        <w:rPr>
          <w:rFonts w:ascii="FangSong" w:eastAsia="FangSong" w:hAnsi="FangSong" w:cs="FangSong"/>
          <w:spacing w:val="-4"/>
          <w:sz w:val="28"/>
          <w:szCs w:val="28"/>
        </w:rPr>
        <w:t>安</w:t>
      </w:r>
      <w:r>
        <w:rPr>
          <w:rFonts w:ascii="FangSong" w:eastAsia="FangSong" w:hAnsi="FangSong" w:cs="FangSong"/>
          <w:spacing w:val="-3"/>
          <w:sz w:val="28"/>
          <w:szCs w:val="28"/>
        </w:rPr>
        <w:t>全保障。这包括了防火防爆设施、火灾自动报警系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统、水消防系统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空调设施、岗位通风设施、隔声降噪设施、安全供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8"/>
          <w:sz w:val="28"/>
          <w:szCs w:val="28"/>
        </w:rPr>
        <w:t>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为员工提供一个安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6"/>
          <w:sz w:val="28"/>
          <w:szCs w:val="28"/>
        </w:rPr>
        <w:t>的工作场所。</w:t>
      </w:r>
    </w:p>
    <w:p>
      <w:pPr>
        <w:spacing w:before="3" w:line="411" w:lineRule="auto"/>
        <w:ind w:left="30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护措施采取与生产工艺相匹配：针对地毯项目特有的生产工艺，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们制定了详尽的防护措施，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以保障工作人员在潜在的安全和卫生风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遵</w:t>
      </w:r>
      <w:r>
        <w:rPr>
          <w:rFonts w:ascii="FangSong" w:eastAsia="FangSong" w:hAnsi="FangSong" w:cs="FangSong"/>
          <w:spacing w:val="-8"/>
          <w:sz w:val="28"/>
          <w:szCs w:val="28"/>
        </w:rPr>
        <w:t>守</w:t>
      </w:r>
      <w:r>
        <w:rPr>
          <w:rFonts w:ascii="FangSong" w:eastAsia="FangSong" w:hAnsi="FangSong" w:cs="FangSong"/>
          <w:spacing w:val="-6"/>
          <w:sz w:val="28"/>
          <w:szCs w:val="28"/>
        </w:rPr>
        <w:t>相应的安全操作规程，就能够确保在安全和卫生条件下进行工作。</w:t>
      </w:r>
    </w:p>
    <w:p>
      <w:pPr>
        <w:spacing w:before="5" w:line="413" w:lineRule="auto"/>
        <w:ind w:left="33" w:right="10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采</w:t>
      </w:r>
      <w:r>
        <w:rPr>
          <w:rFonts w:ascii="FangSong" w:eastAsia="FangSong" w:hAnsi="FangSong" w:cs="FangSong"/>
          <w:spacing w:val="-10"/>
          <w:sz w:val="28"/>
          <w:szCs w:val="28"/>
        </w:rPr>
        <w:t>用先进、成熟、可靠的生产技术：地毯项目设计中采用了先进、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严格遵循国家有关劳动安全卫生政策。我们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</w:t>
      </w:r>
      <w:r>
        <w:rPr>
          <w:rFonts w:ascii="FangSong" w:eastAsia="FangSong" w:hAnsi="FangSong" w:cs="FangSong"/>
          <w:spacing w:val="-3"/>
          <w:sz w:val="28"/>
          <w:szCs w:val="28"/>
        </w:rPr>
        <w:t>的同时，充分保障其劳动安全。</w:t>
      </w:r>
    </w:p>
    <w:p>
      <w:pPr>
        <w:sectPr>
          <w:pgSz w:w="11906" w:h="16839"/>
          <w:pgMar w:top="1431" w:right="1603" w:bottom="0" w:left="1785" w:header="0" w:footer="0" w:gutter="0"/>
          <w:pgNumType w:start="30"/>
          <w:cols w:space="708"/>
        </w:sectPr>
      </w:pPr>
    </w:p>
    <w:p>
      <w:pPr>
        <w:spacing w:before="181" w:line="415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确保工程地毯项目在完工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后仍能</w:t>
      </w:r>
      <w:r>
        <w:rPr>
          <w:rFonts w:ascii="FangSong" w:eastAsia="FangSong" w:hAnsi="FangSong" w:cs="FangSong"/>
          <w:spacing w:val="-3"/>
          <w:sz w:val="28"/>
          <w:szCs w:val="28"/>
        </w:rPr>
        <w:t>保持安全可靠的生产秩序。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毯项目的环境影响评估旨在全面了解、评估地毯项目对周边自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确定地毯项目可能对自然环境、生态系统、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遵循国家和地方环境法规，确保地毯项目在环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https://d.book118.com/715134024323011122</w:t>
        </w:r>
      </w:hyperlink>
    </w:p>
    <w:p>
      <w:pPr>
        <w:spacing w:line="453" w:lineRule="auto"/>
        <w:rPr>
          <w:rFonts w:ascii="Arial"/>
          <w:sz w:val="21"/>
        </w:rPr>
      </w:pPr>
    </w:p>
    <w:sectPr>
      <w:pgSz w:w="11906" w:h="16839"/>
      <w:pgMar w:top="1431" w:right="1623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15134024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2024-03-14T08:18:14Z</vt:filetime>
  </property>
  <property fmtid="{D5CDD505-2E9C-101B-9397-08002B2CF9AE}" pid="3" name="CRO">
    <vt:lpwstr>wqlLaW5nc29mdCBQREYgdG8gV1BTIDgw</vt:lpwstr>
  </property>
</Properties>
</file>