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超声无损检测设备项目规划设计蓝图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66" w:history="1">
        <w:r>
          <w:rPr>
            <w:rFonts w:ascii="仿宋" w:eastAsia="仿宋" w:hAnsi="仿宋" w:cs="仿宋" w:hint="eastAsia"/>
            <w:lang w:eastAsia="zh-CN"/>
          </w:rPr>
          <w:t>概论</w:t>
        </w:r>
        <w:r>
          <w:tab/>
        </w:r>
        <w:r>
          <w:fldChar w:fldCharType="begin"/>
        </w:r>
        <w:r>
          <w:instrText xml:space="preserve"> PAGEREF _Toc6466 \h </w:instrText>
        </w:r>
        <w:r>
          <w:fldChar w:fldCharType="separate"/>
        </w:r>
        <w:r>
          <w:t>3</w:t>
        </w:r>
        <w:r>
          <w:fldChar w:fldCharType="end"/>
        </w:r>
      </w:hyperlink>
    </w:p>
    <w:p>
      <w:pPr>
        <w:pStyle w:val="TOC1"/>
        <w:tabs>
          <w:tab w:val="right" w:leader="dot" w:pos="8306"/>
        </w:tabs>
      </w:pPr>
      <w:hyperlink w:anchor="_Toc236" w:history="1">
        <w:r>
          <w:rPr>
            <w:rFonts w:ascii="仿宋" w:eastAsia="仿宋" w:hAnsi="仿宋" w:cs="仿宋" w:hint="eastAsia"/>
            <w:lang w:eastAsia="zh-CN"/>
          </w:rPr>
          <w:t>一、超声无损检测设备项目概论</w:t>
        </w:r>
        <w:r>
          <w:tab/>
        </w:r>
        <w:r>
          <w:fldChar w:fldCharType="begin"/>
        </w:r>
        <w:r>
          <w:instrText xml:space="preserve"> PAGEREF _Toc236 \h </w:instrText>
        </w:r>
        <w:r>
          <w:fldChar w:fldCharType="separate"/>
        </w:r>
        <w:r>
          <w:t>3</w:t>
        </w:r>
        <w:r>
          <w:fldChar w:fldCharType="end"/>
        </w:r>
      </w:hyperlink>
    </w:p>
    <w:p>
      <w:pPr>
        <w:pStyle w:val="TOC2"/>
        <w:tabs>
          <w:tab w:val="right" w:leader="dot" w:pos="8306"/>
        </w:tabs>
      </w:pPr>
      <w:hyperlink w:anchor="_Toc30876" w:history="1">
        <w:r>
          <w:rPr>
            <w:rFonts w:ascii="仿宋" w:eastAsia="仿宋" w:hAnsi="仿宋" w:cs="仿宋" w:hint="eastAsia"/>
            <w:lang w:eastAsia="zh-CN"/>
          </w:rPr>
          <w:t>(一)、超声无损检测设备项目概况</w:t>
        </w:r>
        <w:r>
          <w:tab/>
        </w:r>
        <w:r>
          <w:fldChar w:fldCharType="begin"/>
        </w:r>
        <w:r>
          <w:instrText xml:space="preserve"> PAGEREF _Toc30876 \h </w:instrText>
        </w:r>
        <w:r>
          <w:fldChar w:fldCharType="separate"/>
        </w:r>
        <w:r>
          <w:t>3</w:t>
        </w:r>
        <w:r>
          <w:fldChar w:fldCharType="end"/>
        </w:r>
      </w:hyperlink>
    </w:p>
    <w:p>
      <w:pPr>
        <w:pStyle w:val="TOC2"/>
        <w:tabs>
          <w:tab w:val="right" w:leader="dot" w:pos="8306"/>
        </w:tabs>
      </w:pPr>
      <w:hyperlink w:anchor="_Toc9715" w:history="1">
        <w:r>
          <w:rPr>
            <w:rFonts w:ascii="仿宋" w:eastAsia="仿宋" w:hAnsi="仿宋" w:cs="仿宋" w:hint="eastAsia"/>
            <w:lang w:eastAsia="zh-CN"/>
          </w:rPr>
          <w:t>(二)、超声无损检测设备项目目标</w:t>
        </w:r>
        <w:r>
          <w:tab/>
        </w:r>
        <w:r>
          <w:fldChar w:fldCharType="begin"/>
        </w:r>
        <w:r>
          <w:instrText xml:space="preserve"> PAGEREF _Toc9715 \h </w:instrText>
        </w:r>
        <w:r>
          <w:fldChar w:fldCharType="separate"/>
        </w:r>
        <w:r>
          <w:t>5</w:t>
        </w:r>
        <w:r>
          <w:fldChar w:fldCharType="end"/>
        </w:r>
      </w:hyperlink>
    </w:p>
    <w:p>
      <w:pPr>
        <w:pStyle w:val="TOC2"/>
        <w:tabs>
          <w:tab w:val="right" w:leader="dot" w:pos="8306"/>
        </w:tabs>
      </w:pPr>
      <w:hyperlink w:anchor="_Toc16230" w:history="1">
        <w:r>
          <w:rPr>
            <w:rFonts w:ascii="仿宋" w:eastAsia="仿宋" w:hAnsi="仿宋" w:cs="仿宋" w:hint="eastAsia"/>
            <w:lang w:eastAsia="zh-CN"/>
          </w:rPr>
          <w:t>(三)、超声无损检测设备项目提出的理由</w:t>
        </w:r>
        <w:r>
          <w:tab/>
        </w:r>
        <w:r>
          <w:fldChar w:fldCharType="begin"/>
        </w:r>
        <w:r>
          <w:instrText xml:space="preserve"> PAGEREF _Toc16230 \h </w:instrText>
        </w:r>
        <w:r>
          <w:fldChar w:fldCharType="separate"/>
        </w:r>
        <w:r>
          <w:t>6</w:t>
        </w:r>
        <w:r>
          <w:fldChar w:fldCharType="end"/>
        </w:r>
      </w:hyperlink>
    </w:p>
    <w:p>
      <w:pPr>
        <w:pStyle w:val="TOC2"/>
        <w:tabs>
          <w:tab w:val="right" w:leader="dot" w:pos="8306"/>
        </w:tabs>
      </w:pPr>
      <w:hyperlink w:anchor="_Toc12949" w:history="1">
        <w:r>
          <w:rPr>
            <w:rFonts w:ascii="仿宋" w:eastAsia="仿宋" w:hAnsi="仿宋" w:cs="仿宋" w:hint="eastAsia"/>
            <w:lang w:eastAsia="zh-CN"/>
          </w:rPr>
          <w:t>(四)、超声无损检测设备项目意义</w:t>
        </w:r>
        <w:r>
          <w:tab/>
        </w:r>
        <w:r>
          <w:fldChar w:fldCharType="begin"/>
        </w:r>
        <w:r>
          <w:instrText xml:space="preserve"> PAGEREF _Toc12949 \h </w:instrText>
        </w:r>
        <w:r>
          <w:fldChar w:fldCharType="separate"/>
        </w:r>
        <w:r>
          <w:t>8</w:t>
        </w:r>
        <w:r>
          <w:fldChar w:fldCharType="end"/>
        </w:r>
      </w:hyperlink>
    </w:p>
    <w:p>
      <w:pPr>
        <w:pStyle w:val="TOC2"/>
        <w:tabs>
          <w:tab w:val="right" w:leader="dot" w:pos="8306"/>
        </w:tabs>
      </w:pPr>
      <w:hyperlink w:anchor="_Toc28322" w:history="1">
        <w:r>
          <w:rPr>
            <w:rFonts w:ascii="仿宋" w:eastAsia="仿宋" w:hAnsi="仿宋" w:cs="仿宋" w:hint="eastAsia"/>
            <w:lang w:eastAsia="zh-CN"/>
          </w:rPr>
          <w:t>(五)、超声无损检测设备项目背景</w:t>
        </w:r>
        <w:r>
          <w:tab/>
        </w:r>
        <w:r>
          <w:fldChar w:fldCharType="begin"/>
        </w:r>
        <w:r>
          <w:instrText xml:space="preserve"> PAGEREF _Toc28322 \h </w:instrText>
        </w:r>
        <w:r>
          <w:fldChar w:fldCharType="separate"/>
        </w:r>
        <w:r>
          <w:t>9</w:t>
        </w:r>
        <w:r>
          <w:fldChar w:fldCharType="end"/>
        </w:r>
      </w:hyperlink>
    </w:p>
    <w:p>
      <w:pPr>
        <w:pStyle w:val="TOC1"/>
        <w:tabs>
          <w:tab w:val="right" w:leader="dot" w:pos="8306"/>
        </w:tabs>
      </w:pPr>
      <w:hyperlink w:anchor="_Toc15645" w:history="1">
        <w:r>
          <w:rPr>
            <w:rFonts w:ascii="仿宋" w:eastAsia="仿宋" w:hAnsi="仿宋" w:cs="仿宋" w:hint="eastAsia"/>
            <w:lang w:eastAsia="zh-CN"/>
          </w:rPr>
          <w:t>二、超声无损检测设备项目可持续发展</w:t>
        </w:r>
        <w:r>
          <w:tab/>
        </w:r>
        <w:r>
          <w:fldChar w:fldCharType="begin"/>
        </w:r>
        <w:r>
          <w:instrText xml:space="preserve"> PAGEREF _Toc15645 \h </w:instrText>
        </w:r>
        <w:r>
          <w:fldChar w:fldCharType="separate"/>
        </w:r>
        <w:r>
          <w:t>10</w:t>
        </w:r>
        <w:r>
          <w:fldChar w:fldCharType="end"/>
        </w:r>
      </w:hyperlink>
    </w:p>
    <w:p>
      <w:pPr>
        <w:pStyle w:val="TOC2"/>
        <w:tabs>
          <w:tab w:val="right" w:leader="dot" w:pos="8306"/>
        </w:tabs>
      </w:pPr>
      <w:hyperlink w:anchor="_Toc16248" w:history="1">
        <w:r>
          <w:rPr>
            <w:rFonts w:ascii="仿宋" w:eastAsia="仿宋" w:hAnsi="仿宋" w:cs="仿宋" w:hint="eastAsia"/>
            <w:lang w:eastAsia="zh-CN"/>
          </w:rPr>
          <w:t>(一)、可持续战略与实践</w:t>
        </w:r>
        <w:r>
          <w:tab/>
        </w:r>
        <w:r>
          <w:fldChar w:fldCharType="begin"/>
        </w:r>
        <w:r>
          <w:instrText xml:space="preserve"> PAGEREF _Toc16248 \h </w:instrText>
        </w:r>
        <w:r>
          <w:fldChar w:fldCharType="separate"/>
        </w:r>
        <w:r>
          <w:t>10</w:t>
        </w:r>
        <w:r>
          <w:fldChar w:fldCharType="end"/>
        </w:r>
      </w:hyperlink>
    </w:p>
    <w:p>
      <w:pPr>
        <w:pStyle w:val="TOC2"/>
        <w:tabs>
          <w:tab w:val="right" w:leader="dot" w:pos="8306"/>
        </w:tabs>
      </w:pPr>
      <w:hyperlink w:anchor="_Toc19958" w:history="1">
        <w:r>
          <w:rPr>
            <w:rFonts w:ascii="仿宋" w:eastAsia="仿宋" w:hAnsi="仿宋" w:cs="仿宋" w:hint="eastAsia"/>
            <w:lang w:eastAsia="zh-CN"/>
          </w:rPr>
          <w:t>(二)、环保与社会责任</w:t>
        </w:r>
        <w:r>
          <w:tab/>
        </w:r>
        <w:r>
          <w:fldChar w:fldCharType="begin"/>
        </w:r>
        <w:r>
          <w:instrText xml:space="preserve"> PAGEREF _Toc19958 \h </w:instrText>
        </w:r>
        <w:r>
          <w:fldChar w:fldCharType="separate"/>
        </w:r>
        <w:r>
          <w:t>11</w:t>
        </w:r>
        <w:r>
          <w:fldChar w:fldCharType="end"/>
        </w:r>
      </w:hyperlink>
    </w:p>
    <w:p>
      <w:pPr>
        <w:pStyle w:val="TOC1"/>
        <w:tabs>
          <w:tab w:val="right" w:leader="dot" w:pos="8306"/>
        </w:tabs>
      </w:pPr>
      <w:hyperlink w:anchor="_Toc1279" w:history="1">
        <w:r>
          <w:rPr>
            <w:rFonts w:ascii="仿宋" w:eastAsia="仿宋" w:hAnsi="仿宋" w:cs="仿宋" w:hint="eastAsia"/>
            <w:lang w:eastAsia="zh-CN"/>
          </w:rPr>
          <w:t>三、产品规划分析</w:t>
        </w:r>
        <w:r>
          <w:tab/>
        </w:r>
        <w:r>
          <w:fldChar w:fldCharType="begin"/>
        </w:r>
        <w:r>
          <w:instrText xml:space="preserve"> PAGEREF _Toc1279 \h </w:instrText>
        </w:r>
        <w:r>
          <w:fldChar w:fldCharType="separate"/>
        </w:r>
        <w:r>
          <w:t>12</w:t>
        </w:r>
        <w:r>
          <w:fldChar w:fldCharType="end"/>
        </w:r>
      </w:hyperlink>
    </w:p>
    <w:p>
      <w:pPr>
        <w:pStyle w:val="TOC2"/>
        <w:tabs>
          <w:tab w:val="right" w:leader="dot" w:pos="8306"/>
        </w:tabs>
      </w:pPr>
      <w:hyperlink w:anchor="_Toc3785" w:history="1">
        <w:r>
          <w:rPr>
            <w:rFonts w:ascii="仿宋" w:eastAsia="仿宋" w:hAnsi="仿宋" w:cs="仿宋" w:hint="eastAsia"/>
            <w:lang w:eastAsia="zh-CN"/>
          </w:rPr>
          <w:t>(一)、产品规划</w:t>
        </w:r>
        <w:r>
          <w:tab/>
        </w:r>
        <w:r>
          <w:fldChar w:fldCharType="begin"/>
        </w:r>
        <w:r>
          <w:instrText xml:space="preserve"> PAGEREF _Toc3785 \h </w:instrText>
        </w:r>
        <w:r>
          <w:fldChar w:fldCharType="separate"/>
        </w:r>
        <w:r>
          <w:t>12</w:t>
        </w:r>
        <w:r>
          <w:fldChar w:fldCharType="end"/>
        </w:r>
      </w:hyperlink>
    </w:p>
    <w:p>
      <w:pPr>
        <w:pStyle w:val="TOC2"/>
        <w:tabs>
          <w:tab w:val="right" w:leader="dot" w:pos="8306"/>
        </w:tabs>
      </w:pPr>
      <w:hyperlink w:anchor="_Toc8549" w:history="1">
        <w:r>
          <w:rPr>
            <w:rFonts w:ascii="仿宋" w:eastAsia="仿宋" w:hAnsi="仿宋" w:cs="仿宋" w:hint="eastAsia"/>
            <w:lang w:eastAsia="zh-CN"/>
          </w:rPr>
          <w:t>(二)、建设规模</w:t>
        </w:r>
        <w:r>
          <w:tab/>
        </w:r>
        <w:r>
          <w:fldChar w:fldCharType="begin"/>
        </w:r>
        <w:r>
          <w:instrText xml:space="preserve"> PAGEREF _Toc8549 \h </w:instrText>
        </w:r>
        <w:r>
          <w:fldChar w:fldCharType="separate"/>
        </w:r>
        <w:r>
          <w:t>12</w:t>
        </w:r>
        <w:r>
          <w:fldChar w:fldCharType="end"/>
        </w:r>
      </w:hyperlink>
    </w:p>
    <w:p>
      <w:pPr>
        <w:pStyle w:val="TOC1"/>
        <w:tabs>
          <w:tab w:val="right" w:leader="dot" w:pos="8306"/>
        </w:tabs>
      </w:pPr>
      <w:hyperlink w:anchor="_Toc25492" w:history="1">
        <w:r>
          <w:rPr>
            <w:rFonts w:ascii="仿宋" w:eastAsia="仿宋" w:hAnsi="仿宋" w:cs="仿宋" w:hint="eastAsia"/>
            <w:lang w:eastAsia="zh-CN"/>
          </w:rPr>
          <w:t>四、超声无损检测设备项目文档管理</w:t>
        </w:r>
        <w:r>
          <w:tab/>
        </w:r>
        <w:r>
          <w:fldChar w:fldCharType="begin"/>
        </w:r>
        <w:r>
          <w:instrText xml:space="preserve"> PAGEREF _Toc25492 \h </w:instrText>
        </w:r>
        <w:r>
          <w:fldChar w:fldCharType="separate"/>
        </w:r>
        <w:r>
          <w:t>14</w:t>
        </w:r>
        <w:r>
          <w:fldChar w:fldCharType="end"/>
        </w:r>
      </w:hyperlink>
    </w:p>
    <w:p>
      <w:pPr>
        <w:pStyle w:val="TOC2"/>
        <w:tabs>
          <w:tab w:val="right" w:leader="dot" w:pos="8306"/>
        </w:tabs>
      </w:pPr>
      <w:hyperlink w:anchor="_Toc20784" w:history="1">
        <w:r>
          <w:rPr>
            <w:rFonts w:ascii="仿宋" w:eastAsia="仿宋" w:hAnsi="仿宋" w:cs="仿宋" w:hint="eastAsia"/>
            <w:lang w:eastAsia="zh-CN"/>
          </w:rPr>
          <w:t>(一)、文档编制与审查</w:t>
        </w:r>
        <w:r>
          <w:tab/>
        </w:r>
        <w:r>
          <w:fldChar w:fldCharType="begin"/>
        </w:r>
        <w:r>
          <w:instrText xml:space="preserve"> PAGEREF _Toc20784 \h </w:instrText>
        </w:r>
        <w:r>
          <w:fldChar w:fldCharType="separate"/>
        </w:r>
        <w:r>
          <w:t>14</w:t>
        </w:r>
        <w:r>
          <w:fldChar w:fldCharType="end"/>
        </w:r>
      </w:hyperlink>
    </w:p>
    <w:p>
      <w:pPr>
        <w:pStyle w:val="TOC2"/>
        <w:tabs>
          <w:tab w:val="right" w:leader="dot" w:pos="8306"/>
        </w:tabs>
      </w:pPr>
      <w:hyperlink w:anchor="_Toc17747" w:history="1">
        <w:r>
          <w:rPr>
            <w:rFonts w:ascii="仿宋" w:eastAsia="仿宋" w:hAnsi="仿宋" w:cs="仿宋" w:hint="eastAsia"/>
            <w:lang w:eastAsia="zh-CN"/>
          </w:rPr>
          <w:t>(二)、文档发布与分发</w:t>
        </w:r>
        <w:r>
          <w:tab/>
        </w:r>
        <w:r>
          <w:fldChar w:fldCharType="begin"/>
        </w:r>
        <w:r>
          <w:instrText xml:space="preserve"> PAGEREF _Toc17747 \h </w:instrText>
        </w:r>
        <w:r>
          <w:fldChar w:fldCharType="separate"/>
        </w:r>
        <w:r>
          <w:t>15</w:t>
        </w:r>
        <w:r>
          <w:fldChar w:fldCharType="end"/>
        </w:r>
      </w:hyperlink>
    </w:p>
    <w:p>
      <w:pPr>
        <w:pStyle w:val="TOC2"/>
        <w:tabs>
          <w:tab w:val="right" w:leader="dot" w:pos="8306"/>
        </w:tabs>
      </w:pPr>
      <w:hyperlink w:anchor="_Toc26031" w:history="1">
        <w:r>
          <w:rPr>
            <w:rFonts w:ascii="仿宋" w:eastAsia="仿宋" w:hAnsi="仿宋" w:cs="仿宋" w:hint="eastAsia"/>
            <w:lang w:eastAsia="zh-CN"/>
          </w:rPr>
          <w:t>(三)、文档存档与归档</w:t>
        </w:r>
        <w:r>
          <w:tab/>
        </w:r>
        <w:r>
          <w:fldChar w:fldCharType="begin"/>
        </w:r>
        <w:r>
          <w:instrText xml:space="preserve"> PAGEREF _Toc26031 \h </w:instrText>
        </w:r>
        <w:r>
          <w:fldChar w:fldCharType="separate"/>
        </w:r>
        <w:r>
          <w:t>16</w:t>
        </w:r>
        <w:r>
          <w:fldChar w:fldCharType="end"/>
        </w:r>
      </w:hyperlink>
    </w:p>
    <w:p>
      <w:pPr>
        <w:pStyle w:val="TOC1"/>
        <w:tabs>
          <w:tab w:val="right" w:leader="dot" w:pos="8306"/>
        </w:tabs>
      </w:pPr>
      <w:hyperlink w:anchor="_Toc13119" w:history="1">
        <w:r>
          <w:rPr>
            <w:rFonts w:ascii="仿宋" w:eastAsia="仿宋" w:hAnsi="仿宋" w:cs="仿宋" w:hint="eastAsia"/>
            <w:lang w:eastAsia="zh-CN"/>
          </w:rPr>
          <w:t>五、超声无损检测设备项目土建工程</w:t>
        </w:r>
        <w:r>
          <w:tab/>
        </w:r>
        <w:r>
          <w:fldChar w:fldCharType="begin"/>
        </w:r>
        <w:r>
          <w:instrText xml:space="preserve"> PAGEREF _Toc13119 \h </w:instrText>
        </w:r>
        <w:r>
          <w:fldChar w:fldCharType="separate"/>
        </w:r>
        <w:r>
          <w:t>17</w:t>
        </w:r>
        <w:r>
          <w:fldChar w:fldCharType="end"/>
        </w:r>
      </w:hyperlink>
    </w:p>
    <w:p>
      <w:pPr>
        <w:pStyle w:val="TOC2"/>
        <w:tabs>
          <w:tab w:val="right" w:leader="dot" w:pos="8306"/>
        </w:tabs>
      </w:pPr>
      <w:hyperlink w:anchor="_Toc4054" w:history="1">
        <w:r>
          <w:rPr>
            <w:rFonts w:ascii="仿宋" w:eastAsia="仿宋" w:hAnsi="仿宋" w:cs="仿宋" w:hint="eastAsia"/>
            <w:lang w:eastAsia="zh-CN"/>
          </w:rPr>
          <w:t>(一)、建筑工程设计原则</w:t>
        </w:r>
        <w:r>
          <w:tab/>
        </w:r>
        <w:r>
          <w:fldChar w:fldCharType="begin"/>
        </w:r>
        <w:r>
          <w:instrText xml:space="preserve"> PAGEREF _Toc4054 \h </w:instrText>
        </w:r>
        <w:r>
          <w:fldChar w:fldCharType="separate"/>
        </w:r>
        <w:r>
          <w:t>17</w:t>
        </w:r>
        <w:r>
          <w:fldChar w:fldCharType="end"/>
        </w:r>
      </w:hyperlink>
    </w:p>
    <w:p>
      <w:pPr>
        <w:pStyle w:val="TOC2"/>
        <w:tabs>
          <w:tab w:val="right" w:leader="dot" w:pos="8306"/>
        </w:tabs>
      </w:pPr>
      <w:hyperlink w:anchor="_Toc30377" w:history="1">
        <w:r>
          <w:rPr>
            <w:rFonts w:ascii="仿宋" w:eastAsia="仿宋" w:hAnsi="仿宋" w:cs="仿宋" w:hint="eastAsia"/>
            <w:lang w:eastAsia="zh-CN"/>
          </w:rPr>
          <w:t>(二)、土建工程设计年限及安全等级</w:t>
        </w:r>
        <w:r>
          <w:tab/>
        </w:r>
        <w:r>
          <w:fldChar w:fldCharType="begin"/>
        </w:r>
        <w:r>
          <w:instrText xml:space="preserve"> PAGEREF _Toc30377 \h </w:instrText>
        </w:r>
        <w:r>
          <w:fldChar w:fldCharType="separate"/>
        </w:r>
        <w:r>
          <w:t>18</w:t>
        </w:r>
        <w:r>
          <w:fldChar w:fldCharType="end"/>
        </w:r>
      </w:hyperlink>
    </w:p>
    <w:p>
      <w:pPr>
        <w:pStyle w:val="TOC2"/>
        <w:tabs>
          <w:tab w:val="right" w:leader="dot" w:pos="8306"/>
        </w:tabs>
      </w:pPr>
      <w:hyperlink w:anchor="_Toc10010" w:history="1">
        <w:r>
          <w:rPr>
            <w:rFonts w:ascii="仿宋" w:eastAsia="仿宋" w:hAnsi="仿宋" w:cs="仿宋" w:hint="eastAsia"/>
            <w:lang w:eastAsia="zh-CN"/>
          </w:rPr>
          <w:t>(三)、建筑工程设计总体要求</w:t>
        </w:r>
        <w:r>
          <w:tab/>
        </w:r>
        <w:r>
          <w:fldChar w:fldCharType="begin"/>
        </w:r>
        <w:r>
          <w:instrText xml:space="preserve"> PAGEREF _Toc10010 \h </w:instrText>
        </w:r>
        <w:r>
          <w:fldChar w:fldCharType="separate"/>
        </w:r>
        <w:r>
          <w:t>20</w:t>
        </w:r>
        <w:r>
          <w:fldChar w:fldCharType="end"/>
        </w:r>
      </w:hyperlink>
    </w:p>
    <w:p>
      <w:pPr>
        <w:pStyle w:val="TOC2"/>
        <w:tabs>
          <w:tab w:val="right" w:leader="dot" w:pos="8306"/>
        </w:tabs>
      </w:pPr>
      <w:hyperlink w:anchor="_Toc5878" w:history="1">
        <w:r>
          <w:rPr>
            <w:rFonts w:ascii="仿宋" w:eastAsia="仿宋" w:hAnsi="仿宋" w:cs="仿宋" w:hint="eastAsia"/>
            <w:lang w:eastAsia="zh-CN"/>
          </w:rPr>
          <w:t>(四)、土建工程建设指标</w:t>
        </w:r>
        <w:r>
          <w:tab/>
        </w:r>
        <w:r>
          <w:fldChar w:fldCharType="begin"/>
        </w:r>
        <w:r>
          <w:instrText xml:space="preserve"> PAGEREF _Toc5878 \h </w:instrText>
        </w:r>
        <w:r>
          <w:fldChar w:fldCharType="separate"/>
        </w:r>
        <w:r>
          <w:t>20</w:t>
        </w:r>
        <w:r>
          <w:fldChar w:fldCharType="end"/>
        </w:r>
      </w:hyperlink>
    </w:p>
    <w:p>
      <w:pPr>
        <w:pStyle w:val="TOC1"/>
        <w:tabs>
          <w:tab w:val="right" w:leader="dot" w:pos="8306"/>
        </w:tabs>
      </w:pPr>
      <w:hyperlink w:anchor="_Toc29705" w:history="1">
        <w:r>
          <w:rPr>
            <w:rFonts w:ascii="仿宋" w:eastAsia="仿宋" w:hAnsi="仿宋" w:cs="仿宋" w:hint="eastAsia"/>
            <w:lang w:eastAsia="zh-CN"/>
          </w:rPr>
          <w:t>六、市场分析、调研</w:t>
        </w:r>
        <w:r>
          <w:tab/>
        </w:r>
        <w:r>
          <w:fldChar w:fldCharType="begin"/>
        </w:r>
        <w:r>
          <w:instrText xml:space="preserve"> PAGEREF _Toc29705 \h </w:instrText>
        </w:r>
        <w:r>
          <w:fldChar w:fldCharType="separate"/>
        </w:r>
        <w:r>
          <w:t>20</w:t>
        </w:r>
        <w:r>
          <w:fldChar w:fldCharType="end"/>
        </w:r>
      </w:hyperlink>
    </w:p>
    <w:p>
      <w:pPr>
        <w:pStyle w:val="TOC2"/>
        <w:tabs>
          <w:tab w:val="right" w:leader="dot" w:pos="8306"/>
        </w:tabs>
      </w:pPr>
      <w:hyperlink w:anchor="_Toc1616" w:history="1">
        <w:r>
          <w:rPr>
            <w:rFonts w:ascii="仿宋" w:eastAsia="仿宋" w:hAnsi="仿宋" w:cs="仿宋" w:hint="eastAsia"/>
            <w:lang w:eastAsia="zh-CN"/>
          </w:rPr>
          <w:t>(一)、超声无损检测设备行业分析</w:t>
        </w:r>
        <w:r>
          <w:tab/>
        </w:r>
        <w:r>
          <w:fldChar w:fldCharType="begin"/>
        </w:r>
        <w:r>
          <w:instrText xml:space="preserve"> PAGEREF _Toc1616 \h </w:instrText>
        </w:r>
        <w:r>
          <w:fldChar w:fldCharType="separate"/>
        </w:r>
        <w:r>
          <w:t>20</w:t>
        </w:r>
        <w:r>
          <w:fldChar w:fldCharType="end"/>
        </w:r>
      </w:hyperlink>
    </w:p>
    <w:p>
      <w:pPr>
        <w:pStyle w:val="TOC2"/>
        <w:tabs>
          <w:tab w:val="right" w:leader="dot" w:pos="8306"/>
        </w:tabs>
      </w:pPr>
      <w:hyperlink w:anchor="_Toc1193" w:history="1">
        <w:r>
          <w:rPr>
            <w:rFonts w:ascii="仿宋" w:eastAsia="仿宋" w:hAnsi="仿宋" w:cs="仿宋" w:hint="eastAsia"/>
            <w:lang w:eastAsia="zh-CN"/>
          </w:rPr>
          <w:t>(二)、超声无损检测设备市场分析预测</w:t>
        </w:r>
        <w:r>
          <w:tab/>
        </w:r>
        <w:r>
          <w:fldChar w:fldCharType="begin"/>
        </w:r>
        <w:r>
          <w:instrText xml:space="preserve"> PAGEREF _Toc1193 \h </w:instrText>
        </w:r>
        <w:r>
          <w:fldChar w:fldCharType="separate"/>
        </w:r>
        <w:r>
          <w:t>21</w:t>
        </w:r>
        <w:r>
          <w:fldChar w:fldCharType="end"/>
        </w:r>
      </w:hyperlink>
    </w:p>
    <w:p>
      <w:pPr>
        <w:pStyle w:val="TOC1"/>
        <w:tabs>
          <w:tab w:val="right" w:leader="dot" w:pos="8306"/>
        </w:tabs>
      </w:pPr>
      <w:hyperlink w:anchor="_Toc5381" w:history="1">
        <w:r>
          <w:rPr>
            <w:rFonts w:ascii="仿宋" w:eastAsia="仿宋" w:hAnsi="仿宋" w:cs="仿宋" w:hint="eastAsia"/>
            <w:lang w:eastAsia="zh-CN"/>
          </w:rPr>
          <w:t>七、超声无损检测设备项目财务管理</w:t>
        </w:r>
        <w:r>
          <w:tab/>
        </w:r>
        <w:r>
          <w:fldChar w:fldCharType="begin"/>
        </w:r>
        <w:r>
          <w:instrText xml:space="preserve"> PAGEREF _Toc5381 \h </w:instrText>
        </w:r>
        <w:r>
          <w:fldChar w:fldCharType="separate"/>
        </w:r>
        <w:r>
          <w:t>22</w:t>
        </w:r>
        <w:r>
          <w:fldChar w:fldCharType="end"/>
        </w:r>
      </w:hyperlink>
    </w:p>
    <w:p>
      <w:pPr>
        <w:pStyle w:val="TOC2"/>
        <w:tabs>
          <w:tab w:val="right" w:leader="dot" w:pos="8306"/>
        </w:tabs>
      </w:pPr>
      <w:hyperlink w:anchor="_Toc238" w:history="1">
        <w:r>
          <w:rPr>
            <w:rFonts w:ascii="仿宋" w:eastAsia="仿宋" w:hAnsi="仿宋" w:cs="仿宋" w:hint="eastAsia"/>
            <w:lang w:eastAsia="zh-CN"/>
          </w:rPr>
          <w:t>(一)、资金需求大</w:t>
        </w:r>
        <w:r>
          <w:tab/>
        </w:r>
        <w:r>
          <w:fldChar w:fldCharType="begin"/>
        </w:r>
        <w:r>
          <w:instrText xml:space="preserve"> PAGEREF _Toc238 \h </w:instrText>
        </w:r>
        <w:r>
          <w:fldChar w:fldCharType="separate"/>
        </w:r>
        <w:r>
          <w:t>22</w:t>
        </w:r>
        <w:r>
          <w:fldChar w:fldCharType="end"/>
        </w:r>
      </w:hyperlink>
    </w:p>
    <w:p>
      <w:pPr>
        <w:pStyle w:val="TOC2"/>
        <w:tabs>
          <w:tab w:val="right" w:leader="dot" w:pos="8306"/>
        </w:tabs>
      </w:pPr>
      <w:hyperlink w:anchor="_Toc26792" w:history="1">
        <w:r>
          <w:rPr>
            <w:rFonts w:ascii="仿宋" w:eastAsia="仿宋" w:hAnsi="仿宋" w:cs="仿宋" w:hint="eastAsia"/>
            <w:lang w:eastAsia="zh-CN"/>
          </w:rPr>
          <w:t>(二)、研发周期长</w:t>
        </w:r>
        <w:r>
          <w:tab/>
        </w:r>
        <w:r>
          <w:fldChar w:fldCharType="begin"/>
        </w:r>
        <w:r>
          <w:instrText xml:space="preserve"> PAGEREF _Toc26792 \h </w:instrText>
        </w:r>
        <w:r>
          <w:fldChar w:fldCharType="separate"/>
        </w:r>
        <w:r>
          <w:t>23</w:t>
        </w:r>
        <w:r>
          <w:fldChar w:fldCharType="end"/>
        </w:r>
      </w:hyperlink>
    </w:p>
    <w:p>
      <w:pPr>
        <w:pStyle w:val="TOC2"/>
        <w:tabs>
          <w:tab w:val="right" w:leader="dot" w:pos="8306"/>
        </w:tabs>
      </w:pPr>
      <w:hyperlink w:anchor="_Toc26568" w:history="1">
        <w:r>
          <w:rPr>
            <w:rFonts w:ascii="仿宋" w:eastAsia="仿宋" w:hAnsi="仿宋" w:cs="仿宋" w:hint="eastAsia"/>
            <w:lang w:eastAsia="zh-CN"/>
          </w:rPr>
          <w:t>(三)、市场风险大</w:t>
        </w:r>
        <w:r>
          <w:tab/>
        </w:r>
        <w:r>
          <w:fldChar w:fldCharType="begin"/>
        </w:r>
        <w:r>
          <w:instrText xml:space="preserve"> PAGEREF _Toc26568 \h </w:instrText>
        </w:r>
        <w:r>
          <w:fldChar w:fldCharType="separate"/>
        </w:r>
        <w:r>
          <w:t>25</w:t>
        </w:r>
        <w:r>
          <w:fldChar w:fldCharType="end"/>
        </w:r>
      </w:hyperlink>
    </w:p>
    <w:p>
      <w:pPr>
        <w:pStyle w:val="TOC2"/>
        <w:tabs>
          <w:tab w:val="right" w:leader="dot" w:pos="8306"/>
        </w:tabs>
      </w:pPr>
      <w:hyperlink w:anchor="_Toc23920" w:history="1">
        <w:r>
          <w:rPr>
            <w:rFonts w:ascii="仿宋" w:eastAsia="仿宋" w:hAnsi="仿宋" w:cs="仿宋" w:hint="eastAsia"/>
            <w:lang w:eastAsia="zh-CN"/>
          </w:rPr>
          <w:t>(四)、利润率高</w:t>
        </w:r>
        <w:r>
          <w:tab/>
        </w:r>
        <w:r>
          <w:fldChar w:fldCharType="begin"/>
        </w:r>
        <w:r>
          <w:instrText xml:space="preserve"> PAGEREF _Toc23920 \h </w:instrText>
        </w:r>
        <w:r>
          <w:fldChar w:fldCharType="separate"/>
        </w:r>
        <w:r>
          <w:t>27</w:t>
        </w:r>
        <w:r>
          <w:fldChar w:fldCharType="end"/>
        </w:r>
      </w:hyperlink>
    </w:p>
    <w:p>
      <w:pPr>
        <w:pStyle w:val="TOC1"/>
        <w:tabs>
          <w:tab w:val="right" w:leader="dot" w:pos="8306"/>
        </w:tabs>
      </w:pPr>
      <w:hyperlink w:anchor="_Toc8588" w:history="1">
        <w:r>
          <w:rPr>
            <w:rFonts w:ascii="仿宋" w:eastAsia="仿宋" w:hAnsi="仿宋" w:cs="仿宋" w:hint="eastAsia"/>
            <w:lang w:eastAsia="zh-CN"/>
          </w:rPr>
          <w:t>八、超声无损检测设备项目投资规划</w:t>
        </w:r>
        <w:r>
          <w:tab/>
        </w:r>
        <w:r>
          <w:fldChar w:fldCharType="begin"/>
        </w:r>
        <w:r>
          <w:instrText xml:space="preserve"> PAGEREF _Toc8588 \h </w:instrText>
        </w:r>
        <w:r>
          <w:fldChar w:fldCharType="separate"/>
        </w:r>
        <w:r>
          <w:t>29</w:t>
        </w:r>
        <w:r>
          <w:fldChar w:fldCharType="end"/>
        </w:r>
      </w:hyperlink>
    </w:p>
    <w:p>
      <w:pPr>
        <w:pStyle w:val="TOC2"/>
        <w:tabs>
          <w:tab w:val="right" w:leader="dot" w:pos="8306"/>
        </w:tabs>
      </w:pPr>
      <w:hyperlink w:anchor="_Toc11120" w:history="1">
        <w:r>
          <w:rPr>
            <w:rFonts w:ascii="仿宋" w:eastAsia="仿宋" w:hAnsi="仿宋" w:cs="仿宋" w:hint="eastAsia"/>
            <w:lang w:eastAsia="zh-CN"/>
          </w:rPr>
          <w:t>(一)、超声无损检测设备项目总投资估算</w:t>
        </w:r>
        <w:r>
          <w:tab/>
        </w:r>
        <w:r>
          <w:fldChar w:fldCharType="begin"/>
        </w:r>
        <w:r>
          <w:instrText xml:space="preserve"> PAGEREF _Toc11120 \h </w:instrText>
        </w:r>
        <w:r>
          <w:fldChar w:fldCharType="separate"/>
        </w:r>
        <w:r>
          <w:t>29</w:t>
        </w:r>
        <w:r>
          <w:fldChar w:fldCharType="end"/>
        </w:r>
      </w:hyperlink>
    </w:p>
    <w:p>
      <w:pPr>
        <w:pStyle w:val="TOC2"/>
        <w:tabs>
          <w:tab w:val="right" w:leader="dot" w:pos="8306"/>
        </w:tabs>
      </w:pPr>
      <w:hyperlink w:anchor="_Toc31435" w:history="1">
        <w:r>
          <w:rPr>
            <w:rFonts w:ascii="仿宋" w:eastAsia="仿宋" w:hAnsi="仿宋" w:cs="仿宋" w:hint="eastAsia"/>
            <w:lang w:eastAsia="zh-CN"/>
          </w:rPr>
          <w:t>(二)、资金筹措</w:t>
        </w:r>
        <w:r>
          <w:tab/>
        </w:r>
        <w:r>
          <w:fldChar w:fldCharType="begin"/>
        </w:r>
        <w:r>
          <w:instrText xml:space="preserve"> PAGEREF _Toc31435 \h </w:instrText>
        </w:r>
        <w:r>
          <w:fldChar w:fldCharType="separate"/>
        </w:r>
        <w:r>
          <w:t>31</w:t>
        </w:r>
        <w:r>
          <w:fldChar w:fldCharType="end"/>
        </w:r>
      </w:hyperlink>
    </w:p>
    <w:p>
      <w:pPr>
        <w:pStyle w:val="TOC1"/>
        <w:tabs>
          <w:tab w:val="right" w:leader="dot" w:pos="8306"/>
        </w:tabs>
      </w:pPr>
      <w:hyperlink w:anchor="_Toc13972" w:history="1">
        <w:r>
          <w:rPr>
            <w:rFonts w:ascii="仿宋" w:eastAsia="仿宋" w:hAnsi="仿宋" w:cs="仿宋" w:hint="eastAsia"/>
            <w:lang w:eastAsia="zh-CN"/>
          </w:rPr>
          <w:t>九、超声无损检测设备项目经营效益</w:t>
        </w:r>
        <w:r>
          <w:tab/>
        </w:r>
        <w:r>
          <w:fldChar w:fldCharType="begin"/>
        </w:r>
        <w:r>
          <w:instrText xml:space="preserve"> PAGEREF _Toc13972 \h </w:instrText>
        </w:r>
        <w:r>
          <w:fldChar w:fldCharType="separate"/>
        </w:r>
        <w:r>
          <w:t>31</w:t>
        </w:r>
        <w:r>
          <w:fldChar w:fldCharType="end"/>
        </w:r>
      </w:hyperlink>
    </w:p>
    <w:p>
      <w:pPr>
        <w:pStyle w:val="TOC2"/>
        <w:tabs>
          <w:tab w:val="right" w:leader="dot" w:pos="8306"/>
        </w:tabs>
      </w:pPr>
      <w:hyperlink w:anchor="_Toc29403" w:history="1">
        <w:r>
          <w:rPr>
            <w:rFonts w:ascii="仿宋" w:eastAsia="仿宋" w:hAnsi="仿宋" w:cs="仿宋" w:hint="eastAsia"/>
            <w:lang w:eastAsia="zh-CN"/>
          </w:rPr>
          <w:t>(一)、经济评价财务测算</w:t>
        </w:r>
        <w:r>
          <w:tab/>
        </w:r>
        <w:r>
          <w:fldChar w:fldCharType="begin"/>
        </w:r>
        <w:r>
          <w:instrText xml:space="preserve"> PAGEREF _Toc29403 \h </w:instrText>
        </w:r>
        <w:r>
          <w:fldChar w:fldCharType="separate"/>
        </w:r>
        <w:r>
          <w:t>31</w:t>
        </w:r>
        <w:r>
          <w:fldChar w:fldCharType="end"/>
        </w:r>
      </w:hyperlink>
    </w:p>
    <w:p>
      <w:pPr>
        <w:pStyle w:val="TOC2"/>
        <w:tabs>
          <w:tab w:val="right" w:leader="dot" w:pos="8306"/>
        </w:tabs>
      </w:pPr>
      <w:hyperlink w:anchor="_Toc26508" w:history="1">
        <w:r>
          <w:rPr>
            <w:rFonts w:ascii="仿宋" w:eastAsia="仿宋" w:hAnsi="仿宋" w:cs="仿宋" w:hint="eastAsia"/>
            <w:lang w:eastAsia="zh-CN"/>
          </w:rPr>
          <w:t>(二)、超声无损检测设备项目盈利能力分析</w:t>
        </w:r>
        <w:r>
          <w:tab/>
        </w:r>
        <w:r>
          <w:fldChar w:fldCharType="begin"/>
        </w:r>
        <w:r>
          <w:instrText xml:space="preserve"> PAGEREF _Toc26508 \h </w:instrText>
        </w:r>
        <w:r>
          <w:fldChar w:fldCharType="separate"/>
        </w:r>
        <w:r>
          <w:t>33</w:t>
        </w:r>
        <w:r>
          <w:fldChar w:fldCharType="end"/>
        </w:r>
      </w:hyperlink>
    </w:p>
    <w:p>
      <w:pPr>
        <w:pStyle w:val="TOC1"/>
        <w:tabs>
          <w:tab w:val="right" w:leader="dot" w:pos="8306"/>
        </w:tabs>
      </w:pPr>
      <w:hyperlink w:anchor="_Toc25495" w:history="1">
        <w:r>
          <w:rPr>
            <w:rFonts w:ascii="仿宋" w:eastAsia="仿宋" w:hAnsi="仿宋" w:cs="仿宋" w:hint="eastAsia"/>
            <w:lang w:eastAsia="zh-CN"/>
          </w:rPr>
          <w:t>十、超声无损检测设备项目社会影响</w:t>
        </w:r>
        <w:r>
          <w:tab/>
        </w:r>
        <w:r>
          <w:fldChar w:fldCharType="begin"/>
        </w:r>
        <w:r>
          <w:instrText xml:space="preserve"> PAGEREF _Toc25495 \h </w:instrText>
        </w:r>
        <w:r>
          <w:fldChar w:fldCharType="separate"/>
        </w:r>
        <w:r>
          <w:t>33</w:t>
        </w:r>
        <w:r>
          <w:fldChar w:fldCharType="end"/>
        </w:r>
      </w:hyperlink>
    </w:p>
    <w:p>
      <w:pPr>
        <w:pStyle w:val="TOC2"/>
        <w:tabs>
          <w:tab w:val="right" w:leader="dot" w:pos="8306"/>
        </w:tabs>
      </w:pPr>
      <w:hyperlink w:anchor="_Toc7436" w:history="1">
        <w:r>
          <w:rPr>
            <w:rFonts w:ascii="仿宋" w:eastAsia="仿宋" w:hAnsi="仿宋" w:cs="仿宋" w:hint="eastAsia"/>
            <w:lang w:eastAsia="zh-CN"/>
          </w:rPr>
          <w:t>(一)、社会责任与义务</w:t>
        </w:r>
        <w:r>
          <w:tab/>
        </w:r>
        <w:r>
          <w:fldChar w:fldCharType="begin"/>
        </w:r>
        <w:r>
          <w:instrText xml:space="preserve"> PAGEREF _Toc7436 \h </w:instrText>
        </w:r>
        <w:r>
          <w:fldChar w:fldCharType="separate"/>
        </w:r>
        <w:r>
          <w:t>33</w:t>
        </w:r>
        <w:r>
          <w:fldChar w:fldCharType="end"/>
        </w:r>
      </w:hyperlink>
    </w:p>
    <w:p>
      <w:pPr>
        <w:pStyle w:val="TOC2"/>
        <w:tabs>
          <w:tab w:val="right" w:leader="dot" w:pos="8306"/>
        </w:tabs>
      </w:pPr>
      <w:hyperlink w:anchor="_Toc29726" w:history="1">
        <w:r>
          <w:rPr>
            <w:rFonts w:ascii="仿宋" w:eastAsia="仿宋" w:hAnsi="仿宋" w:cs="仿宋" w:hint="eastAsia"/>
            <w:lang w:eastAsia="zh-CN"/>
          </w:rPr>
          <w:t>(二)、社会参与与沟通</w:t>
        </w:r>
        <w:r>
          <w:tab/>
        </w:r>
        <w:r>
          <w:fldChar w:fldCharType="begin"/>
        </w:r>
        <w:r>
          <w:instrText xml:space="preserve"> PAGEREF _Toc29726 \h </w:instrText>
        </w:r>
        <w:r>
          <w:fldChar w:fldCharType="separate"/>
        </w:r>
        <w:r>
          <w:t>34</w:t>
        </w:r>
        <w:r>
          <w:fldChar w:fldCharType="end"/>
        </w:r>
      </w:hyperlink>
    </w:p>
    <w:p>
      <w:pPr>
        <w:pStyle w:val="TOC1"/>
        <w:tabs>
          <w:tab w:val="right" w:leader="dot" w:pos="8306"/>
        </w:tabs>
      </w:pPr>
      <w:hyperlink w:anchor="_Toc6" w:history="1">
        <w:r>
          <w:rPr>
            <w:rFonts w:ascii="仿宋" w:eastAsia="仿宋" w:hAnsi="仿宋" w:cs="仿宋" w:hint="eastAsia"/>
            <w:lang w:eastAsia="zh-CN"/>
          </w:rPr>
          <w:t>十一、超声无损检测设备项目风险管理</w:t>
        </w:r>
        <w:r>
          <w:tab/>
        </w:r>
        <w:r>
          <w:fldChar w:fldCharType="begin"/>
        </w:r>
        <w:r>
          <w:instrText xml:space="preserve"> PAGEREF _Toc6 \h </w:instrText>
        </w:r>
        <w:r>
          <w:fldChar w:fldCharType="separate"/>
        </w:r>
        <w:r>
          <w:t>35</w:t>
        </w:r>
        <w:r>
          <w:fldChar w:fldCharType="end"/>
        </w:r>
      </w:hyperlink>
    </w:p>
    <w:p>
      <w:pPr>
        <w:pStyle w:val="TOC2"/>
        <w:tabs>
          <w:tab w:val="right" w:leader="dot" w:pos="8306"/>
        </w:tabs>
      </w:pPr>
      <w:hyperlink w:anchor="_Toc5791" w:history="1">
        <w:r>
          <w:rPr>
            <w:rFonts w:ascii="仿宋" w:eastAsia="仿宋" w:hAnsi="仿宋" w:cs="仿宋" w:hint="eastAsia"/>
            <w:lang w:eastAsia="zh-CN"/>
          </w:rPr>
          <w:t>(一)、风险识别与评估</w:t>
        </w:r>
        <w:r>
          <w:tab/>
        </w:r>
        <w:r>
          <w:fldChar w:fldCharType="begin"/>
        </w:r>
        <w:r>
          <w:instrText xml:space="preserve"> PAGEREF _Toc5791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66" w:history="1">
        <w:r>
          <w:rPr>
            <w:rFonts w:ascii="仿宋" w:eastAsia="仿宋" w:hAnsi="仿宋" w:cs="仿宋" w:hint="eastAsia"/>
            <w:lang w:eastAsia="zh-CN"/>
          </w:rPr>
          <w:t>(二)、风险应对策略</w:t>
        </w:r>
        <w:r>
          <w:tab/>
        </w:r>
        <w:r>
          <w:fldChar w:fldCharType="begin"/>
        </w:r>
        <w:r>
          <w:instrText xml:space="preserve"> PAGEREF _Toc6866 \h </w:instrText>
        </w:r>
        <w:r>
          <w:fldChar w:fldCharType="separate"/>
        </w:r>
        <w:r>
          <w:t>36</w:t>
        </w:r>
        <w:r>
          <w:fldChar w:fldCharType="end"/>
        </w:r>
      </w:hyperlink>
    </w:p>
    <w:p>
      <w:pPr>
        <w:pStyle w:val="TOC2"/>
        <w:tabs>
          <w:tab w:val="right" w:leader="dot" w:pos="8306"/>
        </w:tabs>
      </w:pPr>
      <w:hyperlink w:anchor="_Toc4467" w:history="1">
        <w:r>
          <w:rPr>
            <w:rFonts w:ascii="仿宋" w:eastAsia="仿宋" w:hAnsi="仿宋" w:cs="仿宋" w:hint="eastAsia"/>
            <w:lang w:eastAsia="zh-CN"/>
          </w:rPr>
          <w:t>(三)、风险监控与控制</w:t>
        </w:r>
        <w:r>
          <w:tab/>
        </w:r>
        <w:r>
          <w:fldChar w:fldCharType="begin"/>
        </w:r>
        <w:r>
          <w:instrText xml:space="preserve"> PAGEREF _Toc4467 \h </w:instrText>
        </w:r>
        <w:r>
          <w:fldChar w:fldCharType="separate"/>
        </w:r>
        <w:r>
          <w:t>38</w:t>
        </w:r>
        <w:r>
          <w:fldChar w:fldCharType="end"/>
        </w:r>
      </w:hyperlink>
    </w:p>
    <w:p>
      <w:pPr>
        <w:pStyle w:val="TOC1"/>
        <w:tabs>
          <w:tab w:val="right" w:leader="dot" w:pos="8306"/>
        </w:tabs>
      </w:pPr>
      <w:hyperlink w:anchor="_Toc21076" w:history="1">
        <w:r>
          <w:rPr>
            <w:rFonts w:ascii="仿宋" w:eastAsia="仿宋" w:hAnsi="仿宋" w:cs="仿宋" w:hint="eastAsia"/>
            <w:lang w:eastAsia="zh-CN"/>
          </w:rPr>
          <w:t>十二、超声无损检测设备项目计划安排</w:t>
        </w:r>
        <w:r>
          <w:tab/>
        </w:r>
        <w:r>
          <w:fldChar w:fldCharType="begin"/>
        </w:r>
        <w:r>
          <w:instrText xml:space="preserve"> PAGEREF _Toc21076 \h </w:instrText>
        </w:r>
        <w:r>
          <w:fldChar w:fldCharType="separate"/>
        </w:r>
        <w:r>
          <w:t>39</w:t>
        </w:r>
        <w:r>
          <w:fldChar w:fldCharType="end"/>
        </w:r>
      </w:hyperlink>
    </w:p>
    <w:p>
      <w:pPr>
        <w:pStyle w:val="TOC2"/>
        <w:tabs>
          <w:tab w:val="right" w:leader="dot" w:pos="8306"/>
        </w:tabs>
      </w:pPr>
      <w:hyperlink w:anchor="_Toc22035" w:history="1">
        <w:r>
          <w:rPr>
            <w:rFonts w:ascii="仿宋" w:eastAsia="仿宋" w:hAnsi="仿宋" w:cs="仿宋" w:hint="eastAsia"/>
            <w:lang w:eastAsia="zh-CN"/>
          </w:rPr>
          <w:t>(一)、建设周期</w:t>
        </w:r>
        <w:r>
          <w:tab/>
        </w:r>
        <w:r>
          <w:fldChar w:fldCharType="begin"/>
        </w:r>
        <w:r>
          <w:instrText xml:space="preserve"> PAGEREF _Toc22035 \h </w:instrText>
        </w:r>
        <w:r>
          <w:fldChar w:fldCharType="separate"/>
        </w:r>
        <w:r>
          <w:t>39</w:t>
        </w:r>
        <w:r>
          <w:fldChar w:fldCharType="end"/>
        </w:r>
      </w:hyperlink>
    </w:p>
    <w:p>
      <w:pPr>
        <w:pStyle w:val="TOC2"/>
        <w:tabs>
          <w:tab w:val="right" w:leader="dot" w:pos="8306"/>
        </w:tabs>
      </w:pPr>
      <w:hyperlink w:anchor="_Toc6566" w:history="1">
        <w:r>
          <w:rPr>
            <w:rFonts w:ascii="仿宋" w:eastAsia="仿宋" w:hAnsi="仿宋" w:cs="仿宋" w:hint="eastAsia"/>
            <w:lang w:eastAsia="zh-CN"/>
          </w:rPr>
          <w:t>(二)、建设进度</w:t>
        </w:r>
        <w:r>
          <w:tab/>
        </w:r>
        <w:r>
          <w:fldChar w:fldCharType="begin"/>
        </w:r>
        <w:r>
          <w:instrText xml:space="preserve"> PAGEREF _Toc6566 \h </w:instrText>
        </w:r>
        <w:r>
          <w:fldChar w:fldCharType="separate"/>
        </w:r>
        <w:r>
          <w:t>40</w:t>
        </w:r>
        <w:r>
          <w:fldChar w:fldCharType="end"/>
        </w:r>
      </w:hyperlink>
    </w:p>
    <w:p>
      <w:pPr>
        <w:pStyle w:val="TOC2"/>
        <w:tabs>
          <w:tab w:val="right" w:leader="dot" w:pos="8306"/>
        </w:tabs>
      </w:pPr>
      <w:hyperlink w:anchor="_Toc15529" w:history="1">
        <w:r>
          <w:rPr>
            <w:rFonts w:ascii="仿宋" w:eastAsia="仿宋" w:hAnsi="仿宋" w:cs="仿宋" w:hint="eastAsia"/>
            <w:lang w:eastAsia="zh-CN"/>
          </w:rPr>
          <w:t>(三)、进度安排注意事项</w:t>
        </w:r>
        <w:r>
          <w:tab/>
        </w:r>
        <w:r>
          <w:fldChar w:fldCharType="begin"/>
        </w:r>
        <w:r>
          <w:instrText xml:space="preserve"> PAGEREF _Toc15529 \h </w:instrText>
        </w:r>
        <w:r>
          <w:fldChar w:fldCharType="separate"/>
        </w:r>
        <w:r>
          <w:t>41</w:t>
        </w:r>
        <w:r>
          <w:fldChar w:fldCharType="end"/>
        </w:r>
      </w:hyperlink>
    </w:p>
    <w:p>
      <w:pPr>
        <w:pStyle w:val="TOC2"/>
        <w:tabs>
          <w:tab w:val="right" w:leader="dot" w:pos="8306"/>
        </w:tabs>
      </w:pPr>
      <w:hyperlink w:anchor="_Toc15321" w:history="1">
        <w:r>
          <w:rPr>
            <w:rFonts w:ascii="仿宋" w:eastAsia="仿宋" w:hAnsi="仿宋" w:cs="仿宋" w:hint="eastAsia"/>
            <w:lang w:eastAsia="zh-CN"/>
          </w:rPr>
          <w:t>(四)、人力资源配置</w:t>
        </w:r>
        <w:r>
          <w:tab/>
        </w:r>
        <w:r>
          <w:fldChar w:fldCharType="begin"/>
        </w:r>
        <w:r>
          <w:instrText xml:space="preserve"> PAGEREF _Toc15321 \h </w:instrText>
        </w:r>
        <w:r>
          <w:fldChar w:fldCharType="separate"/>
        </w:r>
        <w:r>
          <w:t>43</w:t>
        </w:r>
        <w:r>
          <w:fldChar w:fldCharType="end"/>
        </w:r>
      </w:hyperlink>
    </w:p>
    <w:p>
      <w:pPr>
        <w:pStyle w:val="TOC1"/>
        <w:tabs>
          <w:tab w:val="right" w:leader="dot" w:pos="8306"/>
        </w:tabs>
      </w:pPr>
      <w:hyperlink w:anchor="_Toc12627" w:history="1">
        <w:r>
          <w:rPr>
            <w:rFonts w:ascii="仿宋" w:eastAsia="仿宋" w:hAnsi="仿宋" w:cs="仿宋" w:hint="eastAsia"/>
            <w:lang w:eastAsia="zh-CN"/>
          </w:rPr>
          <w:t>十三、质量管理体系</w:t>
        </w:r>
        <w:r>
          <w:tab/>
        </w:r>
        <w:r>
          <w:fldChar w:fldCharType="begin"/>
        </w:r>
        <w:r>
          <w:instrText xml:space="preserve"> PAGEREF _Toc12627 \h </w:instrText>
        </w:r>
        <w:r>
          <w:fldChar w:fldCharType="separate"/>
        </w:r>
        <w:r>
          <w:t>43</w:t>
        </w:r>
        <w:r>
          <w:fldChar w:fldCharType="end"/>
        </w:r>
      </w:hyperlink>
    </w:p>
    <w:p>
      <w:pPr>
        <w:pStyle w:val="TOC2"/>
        <w:tabs>
          <w:tab w:val="right" w:leader="dot" w:pos="8306"/>
        </w:tabs>
      </w:pPr>
      <w:hyperlink w:anchor="_Toc13492" w:history="1">
        <w:r>
          <w:rPr>
            <w:rFonts w:ascii="仿宋" w:eastAsia="仿宋" w:hAnsi="仿宋" w:cs="仿宋" w:hint="eastAsia"/>
            <w:lang w:eastAsia="zh-CN"/>
          </w:rPr>
          <w:t>(一)、质量目标与方针</w:t>
        </w:r>
        <w:r>
          <w:tab/>
        </w:r>
        <w:r>
          <w:fldChar w:fldCharType="begin"/>
        </w:r>
        <w:r>
          <w:instrText xml:space="preserve"> PAGEREF _Toc13492 \h </w:instrText>
        </w:r>
        <w:r>
          <w:fldChar w:fldCharType="separate"/>
        </w:r>
        <w:r>
          <w:t>43</w:t>
        </w:r>
        <w:r>
          <w:fldChar w:fldCharType="end"/>
        </w:r>
      </w:hyperlink>
    </w:p>
    <w:p>
      <w:pPr>
        <w:pStyle w:val="TOC2"/>
        <w:tabs>
          <w:tab w:val="right" w:leader="dot" w:pos="8306"/>
        </w:tabs>
      </w:pPr>
      <w:hyperlink w:anchor="_Toc2129" w:history="1">
        <w:r>
          <w:rPr>
            <w:rFonts w:ascii="仿宋" w:eastAsia="仿宋" w:hAnsi="仿宋" w:cs="仿宋" w:hint="eastAsia"/>
            <w:lang w:eastAsia="zh-CN"/>
          </w:rPr>
          <w:t>(二)、质量管理责任</w:t>
        </w:r>
        <w:r>
          <w:tab/>
        </w:r>
        <w:r>
          <w:fldChar w:fldCharType="begin"/>
        </w:r>
        <w:r>
          <w:instrText xml:space="preserve"> PAGEREF _Toc2129 \h </w:instrText>
        </w:r>
        <w:r>
          <w:fldChar w:fldCharType="separate"/>
        </w:r>
        <w:r>
          <w:t>44</w:t>
        </w:r>
        <w:r>
          <w:fldChar w:fldCharType="end"/>
        </w:r>
      </w:hyperlink>
    </w:p>
    <w:p>
      <w:pPr>
        <w:pStyle w:val="TOC2"/>
        <w:tabs>
          <w:tab w:val="right" w:leader="dot" w:pos="8306"/>
        </w:tabs>
      </w:pPr>
      <w:hyperlink w:anchor="_Toc6318" w:history="1">
        <w:r>
          <w:rPr>
            <w:rFonts w:ascii="仿宋" w:eastAsia="仿宋" w:hAnsi="仿宋" w:cs="仿宋" w:hint="eastAsia"/>
            <w:lang w:eastAsia="zh-CN"/>
          </w:rPr>
          <w:t>(三)、质量管理体系文件</w:t>
        </w:r>
        <w:r>
          <w:tab/>
        </w:r>
        <w:r>
          <w:fldChar w:fldCharType="begin"/>
        </w:r>
        <w:r>
          <w:instrText xml:space="preserve"> PAGEREF _Toc6318 \h </w:instrText>
        </w:r>
        <w:r>
          <w:fldChar w:fldCharType="separate"/>
        </w:r>
        <w:r>
          <w:t>46</w:t>
        </w:r>
        <w:r>
          <w:fldChar w:fldCharType="end"/>
        </w:r>
      </w:hyperlink>
    </w:p>
    <w:p>
      <w:pPr>
        <w:pStyle w:val="TOC2"/>
        <w:tabs>
          <w:tab w:val="right" w:leader="dot" w:pos="8306"/>
        </w:tabs>
      </w:pPr>
      <w:hyperlink w:anchor="_Toc6314" w:history="1">
        <w:r>
          <w:rPr>
            <w:rFonts w:ascii="仿宋" w:eastAsia="仿宋" w:hAnsi="仿宋" w:cs="仿宋" w:hint="eastAsia"/>
            <w:lang w:eastAsia="zh-CN"/>
          </w:rPr>
          <w:t>(四)、质量培训与教育</w:t>
        </w:r>
        <w:r>
          <w:tab/>
        </w:r>
        <w:r>
          <w:fldChar w:fldCharType="begin"/>
        </w:r>
        <w:r>
          <w:instrText xml:space="preserve"> PAGEREF _Toc6314 \h </w:instrText>
        </w:r>
        <w:r>
          <w:fldChar w:fldCharType="separate"/>
        </w:r>
        <w:r>
          <w:t>48</w:t>
        </w:r>
        <w:r>
          <w:fldChar w:fldCharType="end"/>
        </w:r>
      </w:hyperlink>
    </w:p>
    <w:p>
      <w:pPr>
        <w:pStyle w:val="TOC2"/>
        <w:tabs>
          <w:tab w:val="right" w:leader="dot" w:pos="8306"/>
        </w:tabs>
      </w:pPr>
      <w:hyperlink w:anchor="_Toc19825" w:history="1">
        <w:r>
          <w:rPr>
            <w:rFonts w:ascii="仿宋" w:eastAsia="仿宋" w:hAnsi="仿宋" w:cs="仿宋" w:hint="eastAsia"/>
            <w:lang w:eastAsia="zh-CN"/>
          </w:rPr>
          <w:t>(五)、质量审核与评价</w:t>
        </w:r>
        <w:r>
          <w:tab/>
        </w:r>
        <w:r>
          <w:fldChar w:fldCharType="begin"/>
        </w:r>
        <w:r>
          <w:instrText xml:space="preserve"> PAGEREF _Toc19825 \h </w:instrText>
        </w:r>
        <w:r>
          <w:fldChar w:fldCharType="separate"/>
        </w:r>
        <w:r>
          <w:t>49</w:t>
        </w:r>
        <w:r>
          <w:fldChar w:fldCharType="end"/>
        </w:r>
      </w:hyperlink>
    </w:p>
    <w:p>
      <w:pPr>
        <w:pStyle w:val="TOC2"/>
        <w:tabs>
          <w:tab w:val="right" w:leader="dot" w:pos="8306"/>
        </w:tabs>
      </w:pPr>
      <w:hyperlink w:anchor="_Toc31000" w:history="1">
        <w:r>
          <w:rPr>
            <w:rFonts w:ascii="仿宋" w:eastAsia="仿宋" w:hAnsi="仿宋" w:cs="仿宋" w:hint="eastAsia"/>
            <w:lang w:eastAsia="zh-CN"/>
          </w:rPr>
          <w:t>(六)、不符合与纠正措施</w:t>
        </w:r>
        <w:r>
          <w:tab/>
        </w:r>
        <w:r>
          <w:fldChar w:fldCharType="begin"/>
        </w:r>
        <w:r>
          <w:instrText xml:space="preserve"> PAGEREF _Toc31000 \h </w:instrText>
        </w:r>
        <w:r>
          <w:fldChar w:fldCharType="separate"/>
        </w:r>
        <w:r>
          <w:t>50</w:t>
        </w:r>
        <w:r>
          <w:fldChar w:fldCharType="end"/>
        </w:r>
      </w:hyperlink>
    </w:p>
    <w:p>
      <w:pPr>
        <w:pStyle w:val="TOC1"/>
        <w:tabs>
          <w:tab w:val="right" w:leader="dot" w:pos="8306"/>
        </w:tabs>
      </w:pPr>
      <w:hyperlink w:anchor="_Toc8097" w:history="1">
        <w:r>
          <w:rPr>
            <w:rFonts w:ascii="仿宋" w:eastAsia="仿宋" w:hAnsi="仿宋" w:cs="仿宋" w:hint="eastAsia"/>
            <w:lang w:eastAsia="zh-CN"/>
          </w:rPr>
          <w:t>十四、超声无损检测设备项目实施保障措施</w:t>
        </w:r>
        <w:r>
          <w:tab/>
        </w:r>
        <w:r>
          <w:fldChar w:fldCharType="begin"/>
        </w:r>
        <w:r>
          <w:instrText xml:space="preserve"> PAGEREF _Toc8097 \h </w:instrText>
        </w:r>
        <w:r>
          <w:fldChar w:fldCharType="separate"/>
        </w:r>
        <w:r>
          <w:t>52</w:t>
        </w:r>
        <w:r>
          <w:fldChar w:fldCharType="end"/>
        </w:r>
      </w:hyperlink>
    </w:p>
    <w:p>
      <w:pPr>
        <w:pStyle w:val="TOC2"/>
        <w:tabs>
          <w:tab w:val="right" w:leader="dot" w:pos="8306"/>
        </w:tabs>
      </w:pPr>
      <w:hyperlink w:anchor="_Toc22841" w:history="1">
        <w:r>
          <w:rPr>
            <w:rFonts w:ascii="仿宋" w:eastAsia="仿宋" w:hAnsi="仿宋" w:cs="仿宋" w:hint="eastAsia"/>
            <w:lang w:eastAsia="zh-CN"/>
          </w:rPr>
          <w:t>(一)、超声无损检测设备项目实施保障机制</w:t>
        </w:r>
        <w:r>
          <w:tab/>
        </w:r>
        <w:r>
          <w:fldChar w:fldCharType="begin"/>
        </w:r>
        <w:r>
          <w:instrText xml:space="preserve"> PAGEREF _Toc22841 \h </w:instrText>
        </w:r>
        <w:r>
          <w:fldChar w:fldCharType="separate"/>
        </w:r>
        <w:r>
          <w:t>52</w:t>
        </w:r>
        <w:r>
          <w:fldChar w:fldCharType="end"/>
        </w:r>
      </w:hyperlink>
    </w:p>
    <w:p>
      <w:pPr>
        <w:pStyle w:val="TOC2"/>
        <w:tabs>
          <w:tab w:val="right" w:leader="dot" w:pos="8306"/>
        </w:tabs>
      </w:pPr>
      <w:hyperlink w:anchor="_Toc26566" w:history="1">
        <w:r>
          <w:rPr>
            <w:rFonts w:ascii="仿宋" w:eastAsia="仿宋" w:hAnsi="仿宋" w:cs="仿宋" w:hint="eastAsia"/>
            <w:lang w:eastAsia="zh-CN"/>
          </w:rPr>
          <w:t>(二)、超声无损检测设备项目法律合规要求</w:t>
        </w:r>
        <w:r>
          <w:tab/>
        </w:r>
        <w:r>
          <w:fldChar w:fldCharType="begin"/>
        </w:r>
        <w:r>
          <w:instrText xml:space="preserve"> PAGEREF _Toc26566 \h </w:instrText>
        </w:r>
        <w:r>
          <w:fldChar w:fldCharType="separate"/>
        </w:r>
        <w:r>
          <w:t>55</w:t>
        </w:r>
        <w:r>
          <w:fldChar w:fldCharType="end"/>
        </w:r>
      </w:hyperlink>
    </w:p>
    <w:p>
      <w:pPr>
        <w:pStyle w:val="TOC2"/>
        <w:tabs>
          <w:tab w:val="right" w:leader="dot" w:pos="8306"/>
        </w:tabs>
      </w:pPr>
      <w:hyperlink w:anchor="_Toc340" w:history="1">
        <w:r>
          <w:rPr>
            <w:rFonts w:ascii="仿宋" w:eastAsia="仿宋" w:hAnsi="仿宋" w:cs="仿宋" w:hint="eastAsia"/>
            <w:lang w:eastAsia="zh-CN"/>
          </w:rPr>
          <w:t>(三)、超声无损检测设备项目合同管理与法律事务</w:t>
        </w:r>
        <w:r>
          <w:tab/>
        </w:r>
        <w:r>
          <w:fldChar w:fldCharType="begin"/>
        </w:r>
        <w:r>
          <w:instrText xml:space="preserve"> PAGEREF _Toc340 \h </w:instrText>
        </w:r>
        <w:r>
          <w:fldChar w:fldCharType="separate"/>
        </w:r>
        <w:r>
          <w:t>60</w:t>
        </w:r>
        <w:r>
          <w:fldChar w:fldCharType="end"/>
        </w:r>
      </w:hyperlink>
    </w:p>
    <w:p>
      <w:pPr>
        <w:pStyle w:val="TOC2"/>
        <w:tabs>
          <w:tab w:val="right" w:leader="dot" w:pos="8306"/>
        </w:tabs>
      </w:pPr>
      <w:hyperlink w:anchor="_Toc16254" w:history="1">
        <w:r>
          <w:rPr>
            <w:rFonts w:ascii="仿宋" w:eastAsia="仿宋" w:hAnsi="仿宋" w:cs="仿宋" w:hint="eastAsia"/>
            <w:lang w:eastAsia="zh-CN"/>
          </w:rPr>
          <w:t>(四)、超声无损检测设备项目知识产权保护策略</w:t>
        </w:r>
        <w:r>
          <w:tab/>
        </w:r>
        <w:r>
          <w:fldChar w:fldCharType="begin"/>
        </w:r>
        <w:r>
          <w:instrText xml:space="preserve"> PAGEREF _Toc16254 \h </w:instrText>
        </w:r>
        <w:r>
          <w:fldChar w:fldCharType="separate"/>
        </w:r>
        <w:r>
          <w:t>66</w:t>
        </w:r>
        <w:r>
          <w:fldChar w:fldCharType="end"/>
        </w:r>
      </w:hyperlink>
    </w:p>
    <w:p>
      <w:pPr>
        <w:pStyle w:val="TOC1"/>
        <w:tabs>
          <w:tab w:val="right" w:leader="dot" w:pos="8306"/>
        </w:tabs>
      </w:pPr>
      <w:hyperlink w:anchor="_Toc5425" w:history="1">
        <w:r>
          <w:rPr>
            <w:rFonts w:ascii="仿宋" w:eastAsia="仿宋" w:hAnsi="仿宋" w:cs="仿宋" w:hint="eastAsia"/>
            <w:lang w:eastAsia="zh-CN"/>
          </w:rPr>
          <w:t>十五、超声无损检测设备项目治理与监督</w:t>
        </w:r>
        <w:r>
          <w:tab/>
        </w:r>
        <w:r>
          <w:fldChar w:fldCharType="begin"/>
        </w:r>
        <w:r>
          <w:instrText xml:space="preserve"> PAGEREF _Toc5425 \h </w:instrText>
        </w:r>
        <w:r>
          <w:fldChar w:fldCharType="separate"/>
        </w:r>
        <w:r>
          <w:t>69</w:t>
        </w:r>
        <w:r>
          <w:fldChar w:fldCharType="end"/>
        </w:r>
      </w:hyperlink>
    </w:p>
    <w:p>
      <w:pPr>
        <w:pStyle w:val="TOC2"/>
        <w:tabs>
          <w:tab w:val="right" w:leader="dot" w:pos="8306"/>
        </w:tabs>
      </w:pPr>
      <w:hyperlink w:anchor="_Toc4464" w:history="1">
        <w:r>
          <w:rPr>
            <w:rFonts w:ascii="仿宋" w:eastAsia="仿宋" w:hAnsi="仿宋" w:cs="仿宋" w:hint="eastAsia"/>
            <w:lang w:eastAsia="zh-CN"/>
          </w:rPr>
          <w:t>(一)、超声无损检测设备项目治理结构</w:t>
        </w:r>
        <w:r>
          <w:tab/>
        </w:r>
        <w:r>
          <w:fldChar w:fldCharType="begin"/>
        </w:r>
        <w:r>
          <w:instrText xml:space="preserve"> PAGEREF _Toc4464 \h </w:instrText>
        </w:r>
        <w:r>
          <w:fldChar w:fldCharType="separate"/>
        </w:r>
        <w:r>
          <w:t>69</w:t>
        </w:r>
        <w:r>
          <w:fldChar w:fldCharType="end"/>
        </w:r>
      </w:hyperlink>
    </w:p>
    <w:p>
      <w:pPr>
        <w:pStyle w:val="TOC2"/>
        <w:tabs>
          <w:tab w:val="right" w:leader="dot" w:pos="8306"/>
        </w:tabs>
      </w:pPr>
      <w:hyperlink w:anchor="_Toc23260" w:history="1">
        <w:r>
          <w:rPr>
            <w:rFonts w:ascii="仿宋" w:eastAsia="仿宋" w:hAnsi="仿宋" w:cs="仿宋" w:hint="eastAsia"/>
            <w:lang w:eastAsia="zh-CN"/>
          </w:rPr>
          <w:t>(二)、监督与审计</w:t>
        </w:r>
        <w:r>
          <w:tab/>
        </w:r>
        <w:r>
          <w:fldChar w:fldCharType="begin"/>
        </w:r>
        <w:r>
          <w:instrText xml:space="preserve"> PAGEREF _Toc23260 \h </w:instrText>
        </w:r>
        <w:r>
          <w:fldChar w:fldCharType="separate"/>
        </w:r>
        <w:r>
          <w:t>71</w:t>
        </w:r>
        <w:r>
          <w:fldChar w:fldCharType="end"/>
        </w:r>
      </w:hyperlink>
    </w:p>
    <w:p>
      <w:pPr>
        <w:pStyle w:val="TOC1"/>
        <w:tabs>
          <w:tab w:val="right" w:leader="dot" w:pos="8306"/>
        </w:tabs>
      </w:pPr>
      <w:hyperlink w:anchor="_Toc24974" w:history="1">
        <w:r>
          <w:rPr>
            <w:rFonts w:ascii="仿宋" w:eastAsia="仿宋" w:hAnsi="仿宋" w:cs="仿宋" w:hint="eastAsia"/>
            <w:lang w:eastAsia="zh-CN"/>
          </w:rPr>
          <w:t>十六、供应链管理</w:t>
        </w:r>
        <w:r>
          <w:tab/>
        </w:r>
        <w:r>
          <w:fldChar w:fldCharType="begin"/>
        </w:r>
        <w:r>
          <w:instrText xml:space="preserve"> PAGEREF _Toc24974 \h </w:instrText>
        </w:r>
        <w:r>
          <w:fldChar w:fldCharType="separate"/>
        </w:r>
        <w:r>
          <w:t>72</w:t>
        </w:r>
        <w:r>
          <w:fldChar w:fldCharType="end"/>
        </w:r>
      </w:hyperlink>
    </w:p>
    <w:p>
      <w:pPr>
        <w:pStyle w:val="TOC2"/>
        <w:tabs>
          <w:tab w:val="right" w:leader="dot" w:pos="8306"/>
        </w:tabs>
      </w:pPr>
      <w:hyperlink w:anchor="_Toc3142" w:history="1">
        <w:r>
          <w:rPr>
            <w:rFonts w:ascii="仿宋" w:eastAsia="仿宋" w:hAnsi="仿宋" w:cs="仿宋" w:hint="eastAsia"/>
            <w:lang w:eastAsia="zh-CN"/>
          </w:rPr>
          <w:t>(一)、供应链战略规划</w:t>
        </w:r>
        <w:r>
          <w:tab/>
        </w:r>
        <w:r>
          <w:fldChar w:fldCharType="begin"/>
        </w:r>
        <w:r>
          <w:instrText xml:space="preserve"> PAGEREF _Toc3142 \h </w:instrText>
        </w:r>
        <w:r>
          <w:fldChar w:fldCharType="separate"/>
        </w:r>
        <w:r>
          <w:t>72</w:t>
        </w:r>
        <w:r>
          <w:fldChar w:fldCharType="end"/>
        </w:r>
      </w:hyperlink>
    </w:p>
    <w:p>
      <w:pPr>
        <w:pStyle w:val="TOC2"/>
        <w:tabs>
          <w:tab w:val="right" w:leader="dot" w:pos="8306"/>
        </w:tabs>
      </w:pPr>
      <w:hyperlink w:anchor="_Toc22695" w:history="1">
        <w:r>
          <w:rPr>
            <w:rFonts w:ascii="仿宋" w:eastAsia="仿宋" w:hAnsi="仿宋" w:cs="仿宋" w:hint="eastAsia"/>
            <w:lang w:eastAsia="zh-CN"/>
          </w:rPr>
          <w:t>(二)、供应商选择与合作</w:t>
        </w:r>
        <w:r>
          <w:tab/>
        </w:r>
        <w:r>
          <w:fldChar w:fldCharType="begin"/>
        </w:r>
        <w:r>
          <w:instrText xml:space="preserve"> PAGEREF _Toc22695 \h </w:instrText>
        </w:r>
        <w:r>
          <w:fldChar w:fldCharType="separate"/>
        </w:r>
        <w:r>
          <w:t>73</w:t>
        </w:r>
        <w:r>
          <w:fldChar w:fldCharType="end"/>
        </w:r>
      </w:hyperlink>
    </w:p>
    <w:p>
      <w:pPr>
        <w:pStyle w:val="TOC2"/>
        <w:tabs>
          <w:tab w:val="right" w:leader="dot" w:pos="8306"/>
        </w:tabs>
      </w:pPr>
      <w:hyperlink w:anchor="_Toc13085" w:history="1">
        <w:r>
          <w:rPr>
            <w:rFonts w:ascii="仿宋" w:eastAsia="仿宋" w:hAnsi="仿宋" w:cs="仿宋" w:hint="eastAsia"/>
            <w:lang w:eastAsia="zh-CN"/>
          </w:rPr>
          <w:t>(三)、物流与库存管理</w:t>
        </w:r>
        <w:r>
          <w:tab/>
        </w:r>
        <w:r>
          <w:fldChar w:fldCharType="begin"/>
        </w:r>
        <w:r>
          <w:instrText xml:space="preserve"> PAGEREF _Toc13085 \h </w:instrText>
        </w:r>
        <w:r>
          <w:fldChar w:fldCharType="separate"/>
        </w:r>
        <w:r>
          <w:t>75</w:t>
        </w:r>
        <w:r>
          <w:fldChar w:fldCharType="end"/>
        </w:r>
      </w:hyperlink>
    </w:p>
    <w:p>
      <w:pPr>
        <w:pStyle w:val="TOC1"/>
        <w:tabs>
          <w:tab w:val="right" w:leader="dot" w:pos="8306"/>
        </w:tabs>
      </w:pPr>
      <w:hyperlink w:anchor="_Toc13662" w:history="1">
        <w:r>
          <w:rPr>
            <w:rFonts w:ascii="仿宋" w:eastAsia="仿宋" w:hAnsi="仿宋" w:cs="仿宋" w:hint="eastAsia"/>
            <w:lang w:eastAsia="zh-CN"/>
          </w:rPr>
          <w:t>十七、利益相关者分析与沟通计划</w:t>
        </w:r>
        <w:r>
          <w:tab/>
        </w:r>
        <w:r>
          <w:fldChar w:fldCharType="begin"/>
        </w:r>
        <w:r>
          <w:instrText xml:space="preserve"> PAGEREF _Toc13662 \h </w:instrText>
        </w:r>
        <w:r>
          <w:fldChar w:fldCharType="separate"/>
        </w:r>
        <w:r>
          <w:t>76</w:t>
        </w:r>
        <w:r>
          <w:fldChar w:fldCharType="end"/>
        </w:r>
      </w:hyperlink>
    </w:p>
    <w:p>
      <w:pPr>
        <w:pStyle w:val="TOC2"/>
        <w:tabs>
          <w:tab w:val="right" w:leader="dot" w:pos="8306"/>
        </w:tabs>
      </w:pPr>
      <w:hyperlink w:anchor="_Toc18528" w:history="1">
        <w:r>
          <w:rPr>
            <w:rFonts w:ascii="仿宋" w:eastAsia="仿宋" w:hAnsi="仿宋" w:cs="仿宋" w:hint="eastAsia"/>
            <w:lang w:eastAsia="zh-CN"/>
          </w:rPr>
          <w:t>(一)、利益相关者分析</w:t>
        </w:r>
        <w:r>
          <w:tab/>
        </w:r>
        <w:r>
          <w:fldChar w:fldCharType="begin"/>
        </w:r>
        <w:r>
          <w:instrText xml:space="preserve"> PAGEREF _Toc18528 \h </w:instrText>
        </w:r>
        <w:r>
          <w:fldChar w:fldCharType="separate"/>
        </w:r>
        <w:r>
          <w:t>76</w:t>
        </w:r>
        <w:r>
          <w:fldChar w:fldCharType="end"/>
        </w:r>
      </w:hyperlink>
    </w:p>
    <w:p>
      <w:pPr>
        <w:pStyle w:val="TOC2"/>
        <w:tabs>
          <w:tab w:val="right" w:leader="dot" w:pos="8306"/>
        </w:tabs>
      </w:pPr>
      <w:hyperlink w:anchor="_Toc5629" w:history="1">
        <w:r>
          <w:rPr>
            <w:rFonts w:ascii="仿宋" w:eastAsia="仿宋" w:hAnsi="仿宋" w:cs="仿宋" w:hint="eastAsia"/>
            <w:lang w:eastAsia="zh-CN"/>
          </w:rPr>
          <w:t>(二)、沟通计划</w:t>
        </w:r>
        <w:r>
          <w:tab/>
        </w:r>
        <w:r>
          <w:fldChar w:fldCharType="begin"/>
        </w:r>
        <w:r>
          <w:instrText xml:space="preserve"> PAGEREF _Toc5629 \h </w:instrText>
        </w:r>
        <w:r>
          <w:fldChar w:fldCharType="separate"/>
        </w:r>
        <w:r>
          <w:t>77</w:t>
        </w:r>
        <w:r>
          <w:fldChar w:fldCharType="end"/>
        </w:r>
      </w:hyperlink>
    </w:p>
    <w:p>
      <w:pPr>
        <w:pStyle w:val="TOC1"/>
        <w:tabs>
          <w:tab w:val="right" w:leader="dot" w:pos="8306"/>
        </w:tabs>
      </w:pPr>
      <w:hyperlink w:anchor="_Toc23914" w:history="1">
        <w:r>
          <w:rPr>
            <w:rFonts w:ascii="仿宋" w:eastAsia="仿宋" w:hAnsi="仿宋" w:cs="仿宋" w:hint="eastAsia"/>
            <w:lang w:eastAsia="zh-CN"/>
          </w:rPr>
          <w:t>十八、风险识别与分类</w:t>
        </w:r>
        <w:r>
          <w:tab/>
        </w:r>
        <w:r>
          <w:fldChar w:fldCharType="begin"/>
        </w:r>
        <w:r>
          <w:instrText xml:space="preserve"> PAGEREF _Toc23914 \h </w:instrText>
        </w:r>
        <w:r>
          <w:fldChar w:fldCharType="separate"/>
        </w:r>
        <w:r>
          <w:t>79</w:t>
        </w:r>
        <w:r>
          <w:fldChar w:fldCharType="end"/>
        </w:r>
      </w:hyperlink>
    </w:p>
    <w:p>
      <w:pPr>
        <w:pStyle w:val="TOC2"/>
        <w:tabs>
          <w:tab w:val="right" w:leader="dot" w:pos="8306"/>
        </w:tabs>
      </w:pPr>
      <w:hyperlink w:anchor="_Toc27073" w:history="1">
        <w:r>
          <w:rPr>
            <w:rFonts w:ascii="仿宋" w:eastAsia="仿宋" w:hAnsi="仿宋" w:cs="仿宋" w:hint="eastAsia"/>
            <w:lang w:eastAsia="zh-CN"/>
          </w:rPr>
          <w:t>(一)、风险识别</w:t>
        </w:r>
        <w:r>
          <w:tab/>
        </w:r>
        <w:r>
          <w:fldChar w:fldCharType="begin"/>
        </w:r>
        <w:r>
          <w:instrText xml:space="preserve"> PAGEREF _Toc27073 \h </w:instrText>
        </w:r>
        <w:r>
          <w:fldChar w:fldCharType="separate"/>
        </w:r>
        <w:r>
          <w:t>79</w:t>
        </w:r>
        <w:r>
          <w:fldChar w:fldCharType="end"/>
        </w:r>
      </w:hyperlink>
    </w:p>
    <w:p>
      <w:pPr>
        <w:pStyle w:val="TOC2"/>
        <w:tabs>
          <w:tab w:val="right" w:leader="dot" w:pos="8306"/>
        </w:tabs>
      </w:pPr>
      <w:hyperlink w:anchor="_Toc659" w:history="1">
        <w:r>
          <w:rPr>
            <w:rFonts w:ascii="仿宋" w:eastAsia="仿宋" w:hAnsi="仿宋" w:cs="仿宋" w:hint="eastAsia"/>
            <w:lang w:eastAsia="zh-CN"/>
          </w:rPr>
          <w:t>(二)、风险分类</w:t>
        </w:r>
        <w:r>
          <w:tab/>
        </w:r>
        <w:r>
          <w:fldChar w:fldCharType="begin"/>
        </w:r>
        <w:r>
          <w:instrText xml:space="preserve"> PAGEREF _Toc659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6"/>
      <w:r>
        <w:rPr>
          <w:rFonts w:ascii="仿宋" w:eastAsia="仿宋" w:hAnsi="仿宋" w:cs="仿宋" w:hint="eastAsia"/>
          <w:sz w:val="28"/>
          <w:lang w:eastAsia="zh-CN"/>
        </w:rPr>
        <w:t>一、超声无损检测设备项目概论</w:t>
      </w:r>
      <w:bookmarkEnd w:id="2"/>
    </w:p>
    <w:p>
      <w:pPr>
        <w:pStyle w:val="Heading2"/>
        <w:rPr>
          <w:rFonts w:ascii="仿宋" w:eastAsia="仿宋" w:hAnsi="仿宋" w:cs="仿宋" w:hint="eastAsia"/>
          <w:lang w:eastAsia="zh-CN"/>
        </w:rPr>
      </w:pPr>
      <w:bookmarkStart w:id="3" w:name="_Toc30876"/>
      <w:r>
        <w:rPr>
          <w:rFonts w:ascii="仿宋" w:eastAsia="仿宋" w:hAnsi="仿宋" w:cs="仿宋" w:hint="eastAsia"/>
          <w:lang w:eastAsia="zh-CN"/>
        </w:rPr>
        <w:t>(一)、超声无损检测设备项目概况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无损检测设备项目的起源追溯至对市场的深入洞察。市场的不断演变与变革为超声无损检测设备项目提供了难得的机遇。当前市场存在的需求缺口和变革的大环境共同构成了超声无损检测设备项目的背景。这个超声无损检测设备项目旨在充分利用市场机遇，填补行业中尚未满足的需求，为客户提供全新的解决方案。市场的变革和需求的增长使得这个超声无损检测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超声无损检测设备项目名称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超声无损检测设备项目正式命名为超声无损检测设备。这个名称不仅仅是一个标识，更代表了超声无损检测设备项目的核心理念和愿景。它蕴含着超声无损检测设备项目所要解决问题的关键字，具有强烈的表达和辨识度，为超声无损检测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超声无损检测设备项目目标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无损检测设备项目的核心目标是提供一种全新、高效的解决方案，满足客户日益增长的需求。超声无损检测设备项目追求的不仅仅是满足市场需求，更是在市场中获得卓越的竞争优势。通过不断提升产品或服务的质量和创新水平，超声无损检测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超声无损检测设备项目范围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无损检测设备项目全面涵盖了产品研发、制造、市场推广和售后服务，确保从产品设计到最终用户体验的全方位关注。这一全面的超声无损检测设备项目范围是为了确保超声无损检测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超声无损检测设备项目时间表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超声无损检测设备项目计划在未来18个月内完成，包括研发、测试、市场试点和正式推出等不同阶段。这个时间表的合理设计是为了确保超声无损检测设备项目各个阶段的顺利推进，以便按时交付高质量的成果。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超声无损检测设备项目预算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超声无损检测设备项目总预算估算为XX百万美元，主要分配在研发、市场推广、人员培训和运营等方面。这一充足的预算为超声无损检测设备项目提供了充足的资源，确保超声无损检测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超声无损检测设备项目风险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无损检测设备项目可能面临的风险包括市场接受度低、技术难题、竞争激烈等。超声无损检测设备项目团队已经制定了相应的风险应对计划，通过前瞻性的风险管理，确保超声无损检测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超声无损检测设备项目团队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超声无损检测设备项目汇聚了一支经验丰富、多领域专业素养的核心团队，确保超声无损检测设备项目在各个方面都能拥有高水平的执行力。团队的协同作战是超声无损检测设备项目成功的关键因素之一。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超声无损检测设备项目背景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超声无损检测设备项目的背景根植于市场对更高效、创新产品的渴望，同时也受到科技发展对行业格局的深刻改变的影响。这为超声无损检测设备项目提供了广阔的发展空间和市场需求。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超声无损检测设备项目现状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截至目前，超声无损检测设备项目已完成市场调研和技术验证，取得了初步的成功。这为超声无损检测设备项目在未来的发展奠定了坚实的基础，为更远大的目标打下了坚实的基石。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9715"/>
      <w:r>
        <w:rPr>
          <w:rFonts w:ascii="仿宋" w:eastAsia="仿宋" w:hAnsi="仿宋" w:cs="仿宋" w:hint="eastAsia"/>
          <w:sz w:val="28"/>
          <w:lang w:eastAsia="zh-CN"/>
        </w:rPr>
        <w:t>(二)、超声无损检测设备项目目标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超声无损检测设备项目首要业务目标是在市场中占据有利地位，实现产品/服务的成功推广和销售。通过不断提升产品质量、创新性，超声无损检测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在科技迅速发展的时代，超声无损检测设备项目着眼于技术创新。通过持续的研发和技术升级，超声无损检测设备项目旨在推出更具创新性的产品或服务，以满足市场对新鲜、先进解决方案的需求。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超声无损检测设备项目设定了客户满意度目标。通过提供卓越的产品质量和优质的客户服务，超声无损检测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超声无损检测设备项目注重社会责任和可持续发展。通过实施环保、社会责任超声无损检测设备项目，超声无损检测设备项目致力于在经济发展的同时保护环境，促进社会公平，实现可持续经营。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超声无损检测设备项目的团队是实现目标的核心驱动力。因此，超声无损检测设备项目设定了团队发展目标，包括提升团队成员的专业技能、培养领导力，以及搭建协同高效的团队工作氛围。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6230"/>
      <w:r>
        <w:rPr>
          <w:rFonts w:ascii="仿宋" w:eastAsia="仿宋" w:hAnsi="仿宋" w:cs="仿宋" w:hint="eastAsia"/>
          <w:sz w:val="28"/>
          <w:lang w:eastAsia="zh-CN"/>
        </w:rPr>
        <w:t>(三)、超声无损检测设备项目提出的理由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超声无损检测设备项目提出的理由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声无损检测设备项目的提出源于对市场机遇的深刻洞察。当前市场中存在的需求缺口和行业发展趋势表明，有巨大的商业机会等待被开发。通过准确捕捉市场机遇，超声无损检测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无损检测设备项目的理念基于对技术创新的信仰。通过持续的研发和技术投入，超声无损检测设备项目有望推出更具创新性的产品或服务。在科技飞速发展的当下，超声无损检测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无损检测设备项目的提出是为了增强企业的行业竞争力。通过提升产品或服务的质量和独特性，超声无损检测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无损检测设备项目响应了消费者需求的变化。随着社会和科技的不断发展，消费者对产品和服务的需求也在发生变化。通过深入了解并及时回应消费者的新需求，超声无损检测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无损检测设备项目的提出是企业战略发展规划的一部分。在面对日益激烈的市场竞争和不断变化的商业环境中，超声无损检测设备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无损检测设备项目的提出不仅仅是基于商业考量，还注重社会责任。通过推出环保、社会责任等方面的超声无损检测设备项目，超声无损检测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超声无损检测设备项目的提出反映了对利益相关者期望的关注。包括客户、员工、投资者等利益相关者在企业发展中都有着各自的期望，超声无损检测设备项目力求在满足这些期望的同时，取得更大的共赢。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2949"/>
      <w:r>
        <w:rPr>
          <w:rFonts w:ascii="仿宋" w:eastAsia="仿宋" w:hAnsi="仿宋" w:cs="仿宋" w:hint="eastAsia"/>
          <w:sz w:val="28"/>
          <w:lang w:eastAsia="zh-CN"/>
        </w:rPr>
        <w:t>(四)、超声无损检测设备项目意义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在实施超声无损检测设备项目的过程中，我们不仅仅是在追逐商业成功，更是为企业和社会的多个层面创造了深远的意义。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无损检测设备项目的首要意义在于提升企业的市场竞争力。通过持续的创新和对产品质量的高标准要求，超声无损检测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超声无损检测设备项目的推进将促使行业技术水平的提升。通过引入先进技术和创新性解决方案，超声无损检测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超声无损检测设备项目不仅创造了大量就业机会，提高了就业水平，还注重社会责任和环保。通过参与社会公益事业和推动环保超声无损检测设备项目，超声无损检测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综合而言，超声无损检测设备项目意义重大，不仅推动了企业的发展，也为行业和社会的进步贡献了积极力量。这是一个全面而深刻的影响，将在未来产生可持续的正面效应。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8322"/>
      <w:r>
        <w:rPr>
          <w:rFonts w:ascii="仿宋" w:eastAsia="仿宋" w:hAnsi="仿宋" w:cs="仿宋" w:hint="eastAsia"/>
          <w:sz w:val="28"/>
          <w:lang w:eastAsia="zh-CN"/>
        </w:rPr>
        <w:t>(五)、超声无损检测设备项目背景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在当今迅猛发展的商业环境中，超声无损检测设备项目的动因根植于对多方面因素的审慎考量。这个超声无损检测设备项目的提出并非孤立的决策，而是对企业所处背景深入思考的产物。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超声无损检测设备项目背后的首要原因。科技的迅速发展和全球市场的快速变化使得企业必须灵活应对。超声无损检测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竞争的激烈程度也是超声无损检测设备项目背景中不可忽视的一环。企业需要在激烈竞争中脱颖而出，为此，超声无损检测设备项目致力于打破常规，提供独特的价值主张，以吸引客户并确保市场份额的增长。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技术的迅速发展为企业带来了机遇与挑战。作为超声无损检测设备项目启动的背景之一，对新兴技术的应用将有助于提升企业的技术水平，使其在不断演进的商业环境中保持竞争优势。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此外，社会对企业责任的期望也在逐渐升高。超声无损检测设备项目充分融入了社会责任的理念，通过可持续经营和社会公益超声无损检测设备项目，企图为社会贡献一份力量，在商业成功的同时关注社会价值。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5645"/>
      <w:r>
        <w:rPr>
          <w:rFonts w:ascii="仿宋" w:eastAsia="仿宋" w:hAnsi="仿宋" w:cs="仿宋" w:hint="eastAsia"/>
          <w:sz w:val="28"/>
          <w:lang w:eastAsia="zh-CN"/>
        </w:rPr>
        <w:t>二、超声无损检测设备项目可持续发展</w:t>
      </w:r>
      <w:bookmarkEnd w:id="8"/>
    </w:p>
    <w:p>
      <w:pPr>
        <w:pStyle w:val="Heading2"/>
        <w:rPr>
          <w:rFonts w:ascii="仿宋" w:eastAsia="仿宋" w:hAnsi="仿宋" w:cs="仿宋" w:hint="eastAsia"/>
          <w:lang w:eastAsia="zh-CN"/>
        </w:rPr>
      </w:pPr>
      <w:bookmarkStart w:id="9" w:name="_Toc16248"/>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声无损检测设备项目中，超声无损检测设备项目团队着眼于未来，明确了可持续发展的战略方向。制定的具体可持续发展目标包括降低资源使用、采用环保技术、最大化社会效益等。这一步骤不仅有助于超声无损检测设备项目在环保和社会责任方面达到最高标准，也为未来提供了明确的指引，确保超声无损检测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可持续实践的融入超声无损检测设备项目管理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超声无损检测设备项目管理周期。从超声无损检测设备项目规划开始，超声无损检测设备项目团队就考虑了环境和社会的因素。在执行阶段，超声无损检测设备项目团队积极推动绿色技术的应用，优化资源利用。此外，关注员工的社会责任，通过培训和沟通活动提高员工对可持续发展的认知，使他们能够在日常工作中践行可持续实践。这些举措不仅为超声无损检测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9958"/>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超声无损检测设备项目的可持续发展理念，我们深信环保与社会责任是超声无损检测设备项目成功的关键支柱。在超声无损检测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无损检测设备项目团队通过引入先进的环保技术、建立高效的废物处理系统以及推动能源节约措施，积极履行环保责任。定期的环保监测和评估确保超声无损检测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无损检测设备项目不仅致力于自身可持续发展，还注重对社会的回馈。通过支持社区超声无损检测设备项目、参与慈善事业、提供培训机会等方式，超声无损检测设备项目积极履行社会责任。与当地社区建立积极互动，关注员工的工作与生活平衡，以及员工的身心健康，是超声无损检测设备项目在社会责任层面的关键举措。这样的实践不仅增强了超声无损检测设备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1279"/>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3785"/>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超声无损检测设备项目的主要产品是XXXX，预计年产值为XXX万元。这一产品在市场中占据着重要的地位，其广泛的应用范围使得该超声无损检测设备项目的市场前景非常广阔。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超声无损检测设备项目的xxx产品作为重要的原材料之一，将在多个领域发挥关键作用。其在建筑、交通、能源等方面的广泛应用将为整个产业链提供强大的支持，形成产业协同效应。超声无损检测设备项目的年产值XXX万XXX万XXX万万元不仅反映了其在市场上的巨大潜力，更预示着它对国民经济的积极贡献。这种关联度高、涉及面广的产业关系，使得该超声无损检测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8549"/>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声无损检测设备项目总征地面积为XXXX平方米，相当于约XX.XX亩，其中净用地面积为XXXX平方米，红线范围内相当于约XX.XX亩。这一用地规模充分考虑了超声无损检测设备项目的建设需求，保障了超声无损检测设备项目在合适的空间内得以充分发展。超声无损检测设备项目规划的总建筑面积为XXXX平方米，其中主体工程建设占XXXX平方米，计容建筑面积达XXXX平方米。预计建筑工程的投资将达到XXXX万元，为超声无损检测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无损检测设备项目计划购置的设备共计XXXX台（套），设备购置费用为XXXX万元。这一设备购置计划充分考虑到超声无损检测设备项目的生产需求和技术要求，确保了超声无损检测设备项目在生产运营中具备先进的技术装备和高效的生产能力。设备的合理配置将为超声无损检测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超声无损检测设备项目计划总投资为XXXX万元，预计年实现营业收入为XXXX万元。这一产能规模的设定旨在确保超声无损检测设备项目能够在投资与回报之间取得平衡，实现长期可持续的发展。超声无损检测设备项目的总投资充分考虑到各个方面的需求，包括用地建设、设备购置等多个环节，以确保超声无损检测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5492"/>
      <w:r>
        <w:rPr>
          <w:rFonts w:ascii="仿宋" w:eastAsia="仿宋" w:hAnsi="仿宋" w:cs="仿宋" w:hint="eastAsia"/>
          <w:sz w:val="28"/>
          <w:lang w:eastAsia="zh-CN"/>
        </w:rPr>
        <w:t>四、超声无损检测设备项目文档管理</w:t>
      </w:r>
      <w:bookmarkEnd w:id="14"/>
    </w:p>
    <w:p>
      <w:pPr>
        <w:pStyle w:val="Heading2"/>
        <w:rPr>
          <w:rFonts w:ascii="仿宋" w:eastAsia="仿宋" w:hAnsi="仿宋" w:cs="仿宋" w:hint="eastAsia"/>
          <w:lang w:eastAsia="zh-CN"/>
        </w:rPr>
      </w:pPr>
      <w:bookmarkStart w:id="15" w:name="_Toc20784"/>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超声无损检测设备项目高度重视文档的质量和准确性，以支持超声无损检测设备项目的各项活动和决策。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无损检测设备项目文档的编制始于超声无损检测设备项目计划的初期，我们制定了详细的文档编制计划，明确了每个文档的内容、格式和编写责任人。在超声无损检测设备项目启动阶段，我们首先编制了超声无损检测设备项目章程，明确定义了超声无损检测设备项目的目标、范围、风险等关键要素。随后，超声无损检测设备项目团队根据计划陆续编制了需求文档、设计文档、测试文档等各类文档，确保超声无损检测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超声无损检测设备项目管理中的重要环节，旨在确保超声无损检测设备项目文档符合质量标准和超声无损检测设备项目需求。在超声无损检测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超声无损检测设备项目相关利益方和专业领域的专家对文档进行独立审查。这有助于获取更全面、客观的反馈，确保超声无损检测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无损检测设备项目在文档编制与审查方面建立了严格的管理机制，通过规范的流程和多维度的审查，确保超声无损检测设备项目文档的质量、准确性和可靠性，为超声无损检测设备项目的顺利推进提供了有力支持。</w:t>
      </w:r>
    </w:p>
    <w:p>
      <w:pPr>
        <w:pStyle w:val="Heading2"/>
        <w:ind w:firstLine="560" w:firstLineChars="200"/>
        <w:rPr>
          <w:rFonts w:ascii="仿宋" w:eastAsia="仿宋" w:hAnsi="仿宋" w:cs="仿宋" w:hint="eastAsia"/>
          <w:sz w:val="28"/>
          <w:lang w:eastAsia="zh-CN"/>
        </w:rPr>
      </w:pPr>
      <w:bookmarkStart w:id="16" w:name="_Toc17747"/>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在超声无损检测设备项目中，我们致力于优化文档发布与分发过程，以确保信息的高效传递和团队间协作的顺畅进行。以下是我们采取的关键优化策略：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我们通过多渠道发布文档，包括电子邮件、超声无损检测设备项目管理平台、内部网站等，以满足不同团队成员的偏好和需求。多渠道发布确保了信息的全面覆盖。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我们采用了精细的权限控制，确保只有授权人员可以访问敏感信息。这种安全措施保护了超声无损检测设备项目文档的机密性，防止了未经授权的信息泄露。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6031"/>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超声无损检测设备项目生命周期中一个至关重要的环节，直接关系到超声无损检测设备项目信息的长期保存和历史记录的完整性。在超声无损检测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https://d.book118.com/715140343333011103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超声无损检测设备项目规划设计蓝图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超声无损检测设备项目规划设计蓝图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超声无损检测设备项目规划设计蓝图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超声无损检测设备项目规划设计蓝图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超声无损检测设备项目规划设计蓝图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超声无损检测设备项目规划设计蓝图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超声无损检测设备项目规划设计蓝图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超声无损检测设备项目规划设计蓝图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超声无损检测设备项目规划设计蓝图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超声无损检测设备项目规划设计蓝图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超声无损检测设备项目规划设计蓝图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超声无损检测设备项目规划设计蓝图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超声无损检测设备项目规划设计蓝图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超声无损检测设备项目规划设计蓝图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超声无损检测设备项目规划设计蓝图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超声无损检测设备项目规划设计蓝图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超声无损检测设备项目规划设计蓝图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395B9C"/>
    <w:rsid w:val="75395B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5140343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2024-02-06T11:13:00Z</dcterms:created>
  <dcterms:modified xsi:type="dcterms:W3CDTF">2024-02-06T11:13:42Z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0995E263CEF74CAD9E214550311871EF_11</vt:lpwstr>
  </property>
  <property fmtid="{D5CDD505-2E9C-101B-9397-08002B2CF9AE}" pid="3" name="KSOProductBuildVer">
    <vt:lpwstr>2052-12.1.0.16250</vt:lpwstr>
  </property>
</Properties>
</file>