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记忆绵床垫项目计划设计方案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318" w:history="1">
        <w:r>
          <w:rPr>
            <w:rFonts w:ascii="仿宋" w:eastAsia="仿宋" w:hAnsi="仿宋" w:cs="仿宋" w:hint="eastAsia"/>
            <w:lang w:eastAsia="zh-CN"/>
          </w:rPr>
          <w:t>序言</w:t>
        </w:r>
        <w:r>
          <w:tab/>
        </w:r>
        <w:r>
          <w:fldChar w:fldCharType="begin"/>
        </w:r>
        <w:r>
          <w:instrText xml:space="preserve"> PAGEREF _Toc13318 \h </w:instrText>
        </w:r>
        <w:r>
          <w:fldChar w:fldCharType="separate"/>
        </w:r>
        <w:r>
          <w:t>3</w:t>
        </w:r>
        <w:r>
          <w:fldChar w:fldCharType="end"/>
        </w:r>
      </w:hyperlink>
    </w:p>
    <w:p>
      <w:pPr>
        <w:pStyle w:val="TOC1"/>
        <w:tabs>
          <w:tab w:val="right" w:leader="dot" w:pos="8306"/>
        </w:tabs>
      </w:pPr>
      <w:hyperlink w:anchor="_Toc11133" w:history="1">
        <w:r>
          <w:rPr>
            <w:rFonts w:ascii="仿宋" w:eastAsia="仿宋" w:hAnsi="仿宋" w:cs="仿宋" w:hint="eastAsia"/>
            <w:lang w:eastAsia="zh-CN"/>
          </w:rPr>
          <w:t>一、记忆绵床垫项目绩效评估</w:t>
        </w:r>
        <w:r>
          <w:tab/>
        </w:r>
        <w:r>
          <w:fldChar w:fldCharType="begin"/>
        </w:r>
        <w:r>
          <w:instrText xml:space="preserve"> PAGEREF _Toc11133 \h </w:instrText>
        </w:r>
        <w:r>
          <w:fldChar w:fldCharType="separate"/>
        </w:r>
        <w:r>
          <w:t>3</w:t>
        </w:r>
        <w:r>
          <w:fldChar w:fldCharType="end"/>
        </w:r>
      </w:hyperlink>
    </w:p>
    <w:p>
      <w:pPr>
        <w:pStyle w:val="TOC2"/>
        <w:tabs>
          <w:tab w:val="right" w:leader="dot" w:pos="8306"/>
        </w:tabs>
      </w:pPr>
      <w:hyperlink w:anchor="_Toc10069" w:history="1">
        <w:r>
          <w:rPr>
            <w:rFonts w:ascii="仿宋" w:eastAsia="仿宋" w:hAnsi="仿宋" w:cs="仿宋" w:hint="eastAsia"/>
            <w:lang w:eastAsia="zh-CN"/>
          </w:rPr>
          <w:t>(一)、绩效评估指标</w:t>
        </w:r>
        <w:r>
          <w:tab/>
        </w:r>
        <w:r>
          <w:fldChar w:fldCharType="begin"/>
        </w:r>
        <w:r>
          <w:instrText xml:space="preserve"> PAGEREF _Toc10069 \h </w:instrText>
        </w:r>
        <w:r>
          <w:fldChar w:fldCharType="separate"/>
        </w:r>
        <w:r>
          <w:t>3</w:t>
        </w:r>
        <w:r>
          <w:fldChar w:fldCharType="end"/>
        </w:r>
      </w:hyperlink>
    </w:p>
    <w:p>
      <w:pPr>
        <w:pStyle w:val="TOC2"/>
        <w:tabs>
          <w:tab w:val="right" w:leader="dot" w:pos="8306"/>
        </w:tabs>
      </w:pPr>
      <w:hyperlink w:anchor="_Toc12674" w:history="1">
        <w:r>
          <w:rPr>
            <w:rFonts w:ascii="仿宋" w:eastAsia="仿宋" w:hAnsi="仿宋" w:cs="仿宋" w:hint="eastAsia"/>
            <w:lang w:eastAsia="zh-CN"/>
          </w:rPr>
          <w:t>(二)、绩效评估方法</w:t>
        </w:r>
        <w:r>
          <w:tab/>
        </w:r>
        <w:r>
          <w:fldChar w:fldCharType="begin"/>
        </w:r>
        <w:r>
          <w:instrText xml:space="preserve"> PAGEREF _Toc12674 \h </w:instrText>
        </w:r>
        <w:r>
          <w:fldChar w:fldCharType="separate"/>
        </w:r>
        <w:r>
          <w:t>4</w:t>
        </w:r>
        <w:r>
          <w:fldChar w:fldCharType="end"/>
        </w:r>
      </w:hyperlink>
    </w:p>
    <w:p>
      <w:pPr>
        <w:pStyle w:val="TOC2"/>
        <w:tabs>
          <w:tab w:val="right" w:leader="dot" w:pos="8306"/>
        </w:tabs>
      </w:pPr>
      <w:hyperlink w:anchor="_Toc27790" w:history="1">
        <w:r>
          <w:rPr>
            <w:rFonts w:ascii="仿宋" w:eastAsia="仿宋" w:hAnsi="仿宋" w:cs="仿宋" w:hint="eastAsia"/>
            <w:lang w:eastAsia="zh-CN"/>
          </w:rPr>
          <w:t>(三)、绩效评估周期</w:t>
        </w:r>
        <w:r>
          <w:tab/>
        </w:r>
        <w:r>
          <w:fldChar w:fldCharType="begin"/>
        </w:r>
        <w:r>
          <w:instrText xml:space="preserve"> PAGEREF _Toc27790 \h </w:instrText>
        </w:r>
        <w:r>
          <w:fldChar w:fldCharType="separate"/>
        </w:r>
        <w:r>
          <w:t>5</w:t>
        </w:r>
        <w:r>
          <w:fldChar w:fldCharType="end"/>
        </w:r>
      </w:hyperlink>
    </w:p>
    <w:p>
      <w:pPr>
        <w:pStyle w:val="TOC1"/>
        <w:tabs>
          <w:tab w:val="right" w:leader="dot" w:pos="8306"/>
        </w:tabs>
      </w:pPr>
      <w:hyperlink w:anchor="_Toc30374" w:history="1">
        <w:r>
          <w:rPr>
            <w:rFonts w:ascii="仿宋" w:eastAsia="仿宋" w:hAnsi="仿宋" w:cs="仿宋" w:hint="eastAsia"/>
            <w:lang w:eastAsia="zh-CN"/>
          </w:rPr>
          <w:t>二、记忆绵床垫项目文档管理</w:t>
        </w:r>
        <w:r>
          <w:tab/>
        </w:r>
        <w:r>
          <w:fldChar w:fldCharType="begin"/>
        </w:r>
        <w:r>
          <w:instrText xml:space="preserve"> PAGEREF _Toc30374 \h </w:instrText>
        </w:r>
        <w:r>
          <w:fldChar w:fldCharType="separate"/>
        </w:r>
        <w:r>
          <w:t>6</w:t>
        </w:r>
        <w:r>
          <w:fldChar w:fldCharType="end"/>
        </w:r>
      </w:hyperlink>
    </w:p>
    <w:p>
      <w:pPr>
        <w:pStyle w:val="TOC2"/>
        <w:tabs>
          <w:tab w:val="right" w:leader="dot" w:pos="8306"/>
        </w:tabs>
      </w:pPr>
      <w:hyperlink w:anchor="_Toc3801" w:history="1">
        <w:r>
          <w:rPr>
            <w:rFonts w:ascii="仿宋" w:eastAsia="仿宋" w:hAnsi="仿宋" w:cs="仿宋" w:hint="eastAsia"/>
            <w:lang w:eastAsia="zh-CN"/>
          </w:rPr>
          <w:t>(一)、文档编制与审查</w:t>
        </w:r>
        <w:r>
          <w:tab/>
        </w:r>
        <w:r>
          <w:fldChar w:fldCharType="begin"/>
        </w:r>
        <w:r>
          <w:instrText xml:space="preserve"> PAGEREF _Toc3801 \h </w:instrText>
        </w:r>
        <w:r>
          <w:fldChar w:fldCharType="separate"/>
        </w:r>
        <w:r>
          <w:t>6</w:t>
        </w:r>
        <w:r>
          <w:fldChar w:fldCharType="end"/>
        </w:r>
      </w:hyperlink>
    </w:p>
    <w:p>
      <w:pPr>
        <w:pStyle w:val="TOC2"/>
        <w:tabs>
          <w:tab w:val="right" w:leader="dot" w:pos="8306"/>
        </w:tabs>
      </w:pPr>
      <w:hyperlink w:anchor="_Toc10813" w:history="1">
        <w:r>
          <w:rPr>
            <w:rFonts w:ascii="仿宋" w:eastAsia="仿宋" w:hAnsi="仿宋" w:cs="仿宋" w:hint="eastAsia"/>
            <w:lang w:eastAsia="zh-CN"/>
          </w:rPr>
          <w:t>(二)、文档发布与分发</w:t>
        </w:r>
        <w:r>
          <w:tab/>
        </w:r>
        <w:r>
          <w:fldChar w:fldCharType="begin"/>
        </w:r>
        <w:r>
          <w:instrText xml:space="preserve"> PAGEREF _Toc10813 \h </w:instrText>
        </w:r>
        <w:r>
          <w:fldChar w:fldCharType="separate"/>
        </w:r>
        <w:r>
          <w:t>7</w:t>
        </w:r>
        <w:r>
          <w:fldChar w:fldCharType="end"/>
        </w:r>
      </w:hyperlink>
    </w:p>
    <w:p>
      <w:pPr>
        <w:pStyle w:val="TOC2"/>
        <w:tabs>
          <w:tab w:val="right" w:leader="dot" w:pos="8306"/>
        </w:tabs>
      </w:pPr>
      <w:hyperlink w:anchor="_Toc21958" w:history="1">
        <w:r>
          <w:rPr>
            <w:rFonts w:ascii="仿宋" w:eastAsia="仿宋" w:hAnsi="仿宋" w:cs="仿宋" w:hint="eastAsia"/>
            <w:lang w:eastAsia="zh-CN"/>
          </w:rPr>
          <w:t>(三)、文档存档与归档</w:t>
        </w:r>
        <w:r>
          <w:tab/>
        </w:r>
        <w:r>
          <w:fldChar w:fldCharType="begin"/>
        </w:r>
        <w:r>
          <w:instrText xml:space="preserve"> PAGEREF _Toc21958 \h </w:instrText>
        </w:r>
        <w:r>
          <w:fldChar w:fldCharType="separate"/>
        </w:r>
        <w:r>
          <w:t>8</w:t>
        </w:r>
        <w:r>
          <w:fldChar w:fldCharType="end"/>
        </w:r>
      </w:hyperlink>
    </w:p>
    <w:p>
      <w:pPr>
        <w:pStyle w:val="TOC1"/>
        <w:tabs>
          <w:tab w:val="right" w:leader="dot" w:pos="8306"/>
        </w:tabs>
      </w:pPr>
      <w:hyperlink w:anchor="_Toc7422" w:history="1">
        <w:r>
          <w:rPr>
            <w:rFonts w:ascii="仿宋" w:eastAsia="仿宋" w:hAnsi="仿宋" w:cs="仿宋" w:hint="eastAsia"/>
            <w:lang w:eastAsia="zh-CN"/>
          </w:rPr>
          <w:t>三、产品规划分析</w:t>
        </w:r>
        <w:r>
          <w:tab/>
        </w:r>
        <w:r>
          <w:fldChar w:fldCharType="begin"/>
        </w:r>
        <w:r>
          <w:instrText xml:space="preserve"> PAGEREF _Toc7422 \h </w:instrText>
        </w:r>
        <w:r>
          <w:fldChar w:fldCharType="separate"/>
        </w:r>
        <w:r>
          <w:t>9</w:t>
        </w:r>
        <w:r>
          <w:fldChar w:fldCharType="end"/>
        </w:r>
      </w:hyperlink>
    </w:p>
    <w:p>
      <w:pPr>
        <w:pStyle w:val="TOC2"/>
        <w:tabs>
          <w:tab w:val="right" w:leader="dot" w:pos="8306"/>
        </w:tabs>
      </w:pPr>
      <w:hyperlink w:anchor="_Toc24843" w:history="1">
        <w:r>
          <w:rPr>
            <w:rFonts w:ascii="仿宋" w:eastAsia="仿宋" w:hAnsi="仿宋" w:cs="仿宋" w:hint="eastAsia"/>
            <w:lang w:eastAsia="zh-CN"/>
          </w:rPr>
          <w:t>(一)、产品规划</w:t>
        </w:r>
        <w:r>
          <w:tab/>
        </w:r>
        <w:r>
          <w:fldChar w:fldCharType="begin"/>
        </w:r>
        <w:r>
          <w:instrText xml:space="preserve"> PAGEREF _Toc24843 \h </w:instrText>
        </w:r>
        <w:r>
          <w:fldChar w:fldCharType="separate"/>
        </w:r>
        <w:r>
          <w:t>9</w:t>
        </w:r>
        <w:r>
          <w:fldChar w:fldCharType="end"/>
        </w:r>
      </w:hyperlink>
    </w:p>
    <w:p>
      <w:pPr>
        <w:pStyle w:val="TOC2"/>
        <w:tabs>
          <w:tab w:val="right" w:leader="dot" w:pos="8306"/>
        </w:tabs>
      </w:pPr>
      <w:hyperlink w:anchor="_Toc8761" w:history="1">
        <w:r>
          <w:rPr>
            <w:rFonts w:ascii="仿宋" w:eastAsia="仿宋" w:hAnsi="仿宋" w:cs="仿宋" w:hint="eastAsia"/>
            <w:lang w:eastAsia="zh-CN"/>
          </w:rPr>
          <w:t>(二)、建设规模</w:t>
        </w:r>
        <w:r>
          <w:tab/>
        </w:r>
        <w:r>
          <w:fldChar w:fldCharType="begin"/>
        </w:r>
        <w:r>
          <w:instrText xml:space="preserve"> PAGEREF _Toc8761 \h </w:instrText>
        </w:r>
        <w:r>
          <w:fldChar w:fldCharType="separate"/>
        </w:r>
        <w:r>
          <w:t>10</w:t>
        </w:r>
        <w:r>
          <w:fldChar w:fldCharType="end"/>
        </w:r>
      </w:hyperlink>
    </w:p>
    <w:p>
      <w:pPr>
        <w:pStyle w:val="TOC1"/>
        <w:tabs>
          <w:tab w:val="right" w:leader="dot" w:pos="8306"/>
        </w:tabs>
      </w:pPr>
      <w:hyperlink w:anchor="_Toc26464" w:history="1">
        <w:r>
          <w:rPr>
            <w:rFonts w:ascii="仿宋" w:eastAsia="仿宋" w:hAnsi="仿宋" w:cs="仿宋" w:hint="eastAsia"/>
            <w:lang w:eastAsia="zh-CN"/>
          </w:rPr>
          <w:t>四、记忆绵床垫项目概论</w:t>
        </w:r>
        <w:r>
          <w:tab/>
        </w:r>
        <w:r>
          <w:fldChar w:fldCharType="begin"/>
        </w:r>
        <w:r>
          <w:instrText xml:space="preserve"> PAGEREF _Toc26464 \h </w:instrText>
        </w:r>
        <w:r>
          <w:fldChar w:fldCharType="separate"/>
        </w:r>
        <w:r>
          <w:t>11</w:t>
        </w:r>
        <w:r>
          <w:fldChar w:fldCharType="end"/>
        </w:r>
      </w:hyperlink>
    </w:p>
    <w:p>
      <w:pPr>
        <w:pStyle w:val="TOC2"/>
        <w:tabs>
          <w:tab w:val="right" w:leader="dot" w:pos="8306"/>
        </w:tabs>
      </w:pPr>
      <w:hyperlink w:anchor="_Toc11204" w:history="1">
        <w:r>
          <w:rPr>
            <w:rFonts w:ascii="仿宋" w:eastAsia="仿宋" w:hAnsi="仿宋" w:cs="仿宋" w:hint="eastAsia"/>
            <w:lang w:eastAsia="zh-CN"/>
          </w:rPr>
          <w:t>(一)、记忆绵床垫项目概况</w:t>
        </w:r>
        <w:r>
          <w:tab/>
        </w:r>
        <w:r>
          <w:fldChar w:fldCharType="begin"/>
        </w:r>
        <w:r>
          <w:instrText xml:space="preserve"> PAGEREF _Toc11204 \h </w:instrText>
        </w:r>
        <w:r>
          <w:fldChar w:fldCharType="separate"/>
        </w:r>
        <w:r>
          <w:t>11</w:t>
        </w:r>
        <w:r>
          <w:fldChar w:fldCharType="end"/>
        </w:r>
      </w:hyperlink>
    </w:p>
    <w:p>
      <w:pPr>
        <w:pStyle w:val="TOC2"/>
        <w:tabs>
          <w:tab w:val="right" w:leader="dot" w:pos="8306"/>
        </w:tabs>
      </w:pPr>
      <w:hyperlink w:anchor="_Toc22849" w:history="1">
        <w:r>
          <w:rPr>
            <w:rFonts w:ascii="仿宋" w:eastAsia="仿宋" w:hAnsi="仿宋" w:cs="仿宋" w:hint="eastAsia"/>
            <w:lang w:eastAsia="zh-CN"/>
          </w:rPr>
          <w:t>(二)、记忆绵床垫项目目标</w:t>
        </w:r>
        <w:r>
          <w:tab/>
        </w:r>
        <w:r>
          <w:fldChar w:fldCharType="begin"/>
        </w:r>
        <w:r>
          <w:instrText xml:space="preserve"> PAGEREF _Toc22849 \h </w:instrText>
        </w:r>
        <w:r>
          <w:fldChar w:fldCharType="separate"/>
        </w:r>
        <w:r>
          <w:t>14</w:t>
        </w:r>
        <w:r>
          <w:fldChar w:fldCharType="end"/>
        </w:r>
      </w:hyperlink>
    </w:p>
    <w:p>
      <w:pPr>
        <w:pStyle w:val="TOC2"/>
        <w:tabs>
          <w:tab w:val="right" w:leader="dot" w:pos="8306"/>
        </w:tabs>
      </w:pPr>
      <w:hyperlink w:anchor="_Toc32321" w:history="1">
        <w:r>
          <w:rPr>
            <w:rFonts w:ascii="仿宋" w:eastAsia="仿宋" w:hAnsi="仿宋" w:cs="仿宋" w:hint="eastAsia"/>
            <w:lang w:eastAsia="zh-CN"/>
          </w:rPr>
          <w:t>(三)、记忆绵床垫项目提出的理由</w:t>
        </w:r>
        <w:r>
          <w:tab/>
        </w:r>
        <w:r>
          <w:fldChar w:fldCharType="begin"/>
        </w:r>
        <w:r>
          <w:instrText xml:space="preserve"> PAGEREF _Toc32321 \h </w:instrText>
        </w:r>
        <w:r>
          <w:fldChar w:fldCharType="separate"/>
        </w:r>
        <w:r>
          <w:t>14</w:t>
        </w:r>
        <w:r>
          <w:fldChar w:fldCharType="end"/>
        </w:r>
      </w:hyperlink>
    </w:p>
    <w:p>
      <w:pPr>
        <w:pStyle w:val="TOC2"/>
        <w:tabs>
          <w:tab w:val="right" w:leader="dot" w:pos="8306"/>
        </w:tabs>
      </w:pPr>
      <w:hyperlink w:anchor="_Toc28302" w:history="1">
        <w:r>
          <w:rPr>
            <w:rFonts w:ascii="仿宋" w:eastAsia="仿宋" w:hAnsi="仿宋" w:cs="仿宋" w:hint="eastAsia"/>
            <w:lang w:eastAsia="zh-CN"/>
          </w:rPr>
          <w:t>(四)、记忆绵床垫项目意义</w:t>
        </w:r>
        <w:r>
          <w:tab/>
        </w:r>
        <w:r>
          <w:fldChar w:fldCharType="begin"/>
        </w:r>
        <w:r>
          <w:instrText xml:space="preserve"> PAGEREF _Toc28302 \h </w:instrText>
        </w:r>
        <w:r>
          <w:fldChar w:fldCharType="separate"/>
        </w:r>
        <w:r>
          <w:t>16</w:t>
        </w:r>
        <w:r>
          <w:fldChar w:fldCharType="end"/>
        </w:r>
      </w:hyperlink>
    </w:p>
    <w:p>
      <w:pPr>
        <w:pStyle w:val="TOC2"/>
        <w:tabs>
          <w:tab w:val="right" w:leader="dot" w:pos="8306"/>
        </w:tabs>
      </w:pPr>
      <w:hyperlink w:anchor="_Toc2222" w:history="1">
        <w:r>
          <w:rPr>
            <w:rFonts w:ascii="仿宋" w:eastAsia="仿宋" w:hAnsi="仿宋" w:cs="仿宋" w:hint="eastAsia"/>
            <w:lang w:eastAsia="zh-CN"/>
          </w:rPr>
          <w:t>(五)、记忆绵床垫项目背景</w:t>
        </w:r>
        <w:r>
          <w:tab/>
        </w:r>
        <w:r>
          <w:fldChar w:fldCharType="begin"/>
        </w:r>
        <w:r>
          <w:instrText xml:space="preserve"> PAGEREF _Toc2222 \h </w:instrText>
        </w:r>
        <w:r>
          <w:fldChar w:fldCharType="separate"/>
        </w:r>
        <w:r>
          <w:t>17</w:t>
        </w:r>
        <w:r>
          <w:fldChar w:fldCharType="end"/>
        </w:r>
      </w:hyperlink>
    </w:p>
    <w:p>
      <w:pPr>
        <w:pStyle w:val="TOC1"/>
        <w:tabs>
          <w:tab w:val="right" w:leader="dot" w:pos="8306"/>
        </w:tabs>
      </w:pPr>
      <w:hyperlink w:anchor="_Toc7783" w:history="1">
        <w:r>
          <w:rPr>
            <w:rFonts w:ascii="仿宋" w:eastAsia="仿宋" w:hAnsi="仿宋" w:cs="仿宋" w:hint="eastAsia"/>
            <w:lang w:eastAsia="zh-CN"/>
          </w:rPr>
          <w:t>五、工艺说明</w:t>
        </w:r>
        <w:r>
          <w:tab/>
        </w:r>
        <w:r>
          <w:fldChar w:fldCharType="begin"/>
        </w:r>
        <w:r>
          <w:instrText xml:space="preserve"> PAGEREF _Toc7783 \h </w:instrText>
        </w:r>
        <w:r>
          <w:fldChar w:fldCharType="separate"/>
        </w:r>
        <w:r>
          <w:t>18</w:t>
        </w:r>
        <w:r>
          <w:fldChar w:fldCharType="end"/>
        </w:r>
      </w:hyperlink>
    </w:p>
    <w:p>
      <w:pPr>
        <w:pStyle w:val="TOC2"/>
        <w:tabs>
          <w:tab w:val="right" w:leader="dot" w:pos="8306"/>
        </w:tabs>
      </w:pPr>
      <w:hyperlink w:anchor="_Toc352" w:history="1">
        <w:r>
          <w:rPr>
            <w:rFonts w:ascii="仿宋" w:eastAsia="仿宋" w:hAnsi="仿宋" w:cs="仿宋" w:hint="eastAsia"/>
            <w:lang w:eastAsia="zh-CN"/>
          </w:rPr>
          <w:t>(一)、技术管理特点</w:t>
        </w:r>
        <w:r>
          <w:tab/>
        </w:r>
        <w:r>
          <w:fldChar w:fldCharType="begin"/>
        </w:r>
        <w:r>
          <w:instrText xml:space="preserve"> PAGEREF _Toc352 \h </w:instrText>
        </w:r>
        <w:r>
          <w:fldChar w:fldCharType="separate"/>
        </w:r>
        <w:r>
          <w:t>18</w:t>
        </w:r>
        <w:r>
          <w:fldChar w:fldCharType="end"/>
        </w:r>
      </w:hyperlink>
    </w:p>
    <w:p>
      <w:pPr>
        <w:pStyle w:val="TOC2"/>
        <w:tabs>
          <w:tab w:val="right" w:leader="dot" w:pos="8306"/>
        </w:tabs>
      </w:pPr>
      <w:hyperlink w:anchor="_Toc15033" w:history="1">
        <w:r>
          <w:rPr>
            <w:rFonts w:ascii="仿宋" w:eastAsia="仿宋" w:hAnsi="仿宋" w:cs="仿宋" w:hint="eastAsia"/>
            <w:lang w:eastAsia="zh-CN"/>
          </w:rPr>
          <w:t>(二)、记忆绵床垫项目工艺技术设计方案</w:t>
        </w:r>
        <w:r>
          <w:tab/>
        </w:r>
        <w:r>
          <w:fldChar w:fldCharType="begin"/>
        </w:r>
        <w:r>
          <w:instrText xml:space="preserve"> PAGEREF _Toc15033 \h </w:instrText>
        </w:r>
        <w:r>
          <w:fldChar w:fldCharType="separate"/>
        </w:r>
        <w:r>
          <w:t>19</w:t>
        </w:r>
        <w:r>
          <w:fldChar w:fldCharType="end"/>
        </w:r>
      </w:hyperlink>
    </w:p>
    <w:p>
      <w:pPr>
        <w:pStyle w:val="TOC2"/>
        <w:tabs>
          <w:tab w:val="right" w:leader="dot" w:pos="8306"/>
        </w:tabs>
      </w:pPr>
      <w:hyperlink w:anchor="_Toc15312" w:history="1">
        <w:r>
          <w:rPr>
            <w:rFonts w:ascii="仿宋" w:eastAsia="仿宋" w:hAnsi="仿宋" w:cs="仿宋" w:hint="eastAsia"/>
            <w:lang w:eastAsia="zh-CN"/>
          </w:rPr>
          <w:t>(三)、设备选型方案</w:t>
        </w:r>
        <w:r>
          <w:tab/>
        </w:r>
        <w:r>
          <w:fldChar w:fldCharType="begin"/>
        </w:r>
        <w:r>
          <w:instrText xml:space="preserve"> PAGEREF _Toc15312 \h </w:instrText>
        </w:r>
        <w:r>
          <w:fldChar w:fldCharType="separate"/>
        </w:r>
        <w:r>
          <w:t>20</w:t>
        </w:r>
        <w:r>
          <w:fldChar w:fldCharType="end"/>
        </w:r>
      </w:hyperlink>
    </w:p>
    <w:p>
      <w:pPr>
        <w:pStyle w:val="TOC1"/>
        <w:tabs>
          <w:tab w:val="right" w:leader="dot" w:pos="8306"/>
        </w:tabs>
      </w:pPr>
      <w:hyperlink w:anchor="_Toc30034" w:history="1">
        <w:r>
          <w:rPr>
            <w:rFonts w:ascii="仿宋" w:eastAsia="仿宋" w:hAnsi="仿宋" w:cs="仿宋" w:hint="eastAsia"/>
            <w:lang w:eastAsia="zh-CN"/>
          </w:rPr>
          <w:t>六、记忆绵床垫项目土建工程</w:t>
        </w:r>
        <w:r>
          <w:tab/>
        </w:r>
        <w:r>
          <w:fldChar w:fldCharType="begin"/>
        </w:r>
        <w:r>
          <w:instrText xml:space="preserve"> PAGEREF _Toc30034 \h </w:instrText>
        </w:r>
        <w:r>
          <w:fldChar w:fldCharType="separate"/>
        </w:r>
        <w:r>
          <w:t>22</w:t>
        </w:r>
        <w:r>
          <w:fldChar w:fldCharType="end"/>
        </w:r>
      </w:hyperlink>
    </w:p>
    <w:p>
      <w:pPr>
        <w:pStyle w:val="TOC2"/>
        <w:tabs>
          <w:tab w:val="right" w:leader="dot" w:pos="8306"/>
        </w:tabs>
      </w:pPr>
      <w:hyperlink w:anchor="_Toc1515" w:history="1">
        <w:r>
          <w:rPr>
            <w:rFonts w:ascii="仿宋" w:eastAsia="仿宋" w:hAnsi="仿宋" w:cs="仿宋" w:hint="eastAsia"/>
            <w:lang w:eastAsia="zh-CN"/>
          </w:rPr>
          <w:t>(一)、建筑工程设计原则</w:t>
        </w:r>
        <w:r>
          <w:tab/>
        </w:r>
        <w:r>
          <w:fldChar w:fldCharType="begin"/>
        </w:r>
        <w:r>
          <w:instrText xml:space="preserve"> PAGEREF _Toc1515 \h </w:instrText>
        </w:r>
        <w:r>
          <w:fldChar w:fldCharType="separate"/>
        </w:r>
        <w:r>
          <w:t>22</w:t>
        </w:r>
        <w:r>
          <w:fldChar w:fldCharType="end"/>
        </w:r>
      </w:hyperlink>
    </w:p>
    <w:p>
      <w:pPr>
        <w:pStyle w:val="TOC2"/>
        <w:tabs>
          <w:tab w:val="right" w:leader="dot" w:pos="8306"/>
        </w:tabs>
      </w:pPr>
      <w:hyperlink w:anchor="_Toc630" w:history="1">
        <w:r>
          <w:rPr>
            <w:rFonts w:ascii="仿宋" w:eastAsia="仿宋" w:hAnsi="仿宋" w:cs="仿宋" w:hint="eastAsia"/>
            <w:lang w:eastAsia="zh-CN"/>
          </w:rPr>
          <w:t>(二)、土建工程设计年限及安全等级</w:t>
        </w:r>
        <w:r>
          <w:tab/>
        </w:r>
        <w:r>
          <w:fldChar w:fldCharType="begin"/>
        </w:r>
        <w:r>
          <w:instrText xml:space="preserve"> PAGEREF _Toc630 \h </w:instrText>
        </w:r>
        <w:r>
          <w:fldChar w:fldCharType="separate"/>
        </w:r>
        <w:r>
          <w:t>23</w:t>
        </w:r>
        <w:r>
          <w:fldChar w:fldCharType="end"/>
        </w:r>
      </w:hyperlink>
    </w:p>
    <w:p>
      <w:pPr>
        <w:pStyle w:val="TOC2"/>
        <w:tabs>
          <w:tab w:val="right" w:leader="dot" w:pos="8306"/>
        </w:tabs>
      </w:pPr>
      <w:hyperlink w:anchor="_Toc4288" w:history="1">
        <w:r>
          <w:rPr>
            <w:rFonts w:ascii="仿宋" w:eastAsia="仿宋" w:hAnsi="仿宋" w:cs="仿宋" w:hint="eastAsia"/>
            <w:lang w:eastAsia="zh-CN"/>
          </w:rPr>
          <w:t>(三)、建筑工程设计总体要求</w:t>
        </w:r>
        <w:r>
          <w:tab/>
        </w:r>
        <w:r>
          <w:fldChar w:fldCharType="begin"/>
        </w:r>
        <w:r>
          <w:instrText xml:space="preserve"> PAGEREF _Toc4288 \h </w:instrText>
        </w:r>
        <w:r>
          <w:fldChar w:fldCharType="separate"/>
        </w:r>
        <w:r>
          <w:t>24</w:t>
        </w:r>
        <w:r>
          <w:fldChar w:fldCharType="end"/>
        </w:r>
      </w:hyperlink>
    </w:p>
    <w:p>
      <w:pPr>
        <w:pStyle w:val="TOC2"/>
        <w:tabs>
          <w:tab w:val="right" w:leader="dot" w:pos="8306"/>
        </w:tabs>
      </w:pPr>
      <w:hyperlink w:anchor="_Toc27985" w:history="1">
        <w:r>
          <w:rPr>
            <w:rFonts w:ascii="仿宋" w:eastAsia="仿宋" w:hAnsi="仿宋" w:cs="仿宋" w:hint="eastAsia"/>
            <w:lang w:eastAsia="zh-CN"/>
          </w:rPr>
          <w:t>(四)、土建工程建设指标</w:t>
        </w:r>
        <w:r>
          <w:tab/>
        </w:r>
        <w:r>
          <w:fldChar w:fldCharType="begin"/>
        </w:r>
        <w:r>
          <w:instrText xml:space="preserve"> PAGEREF _Toc27985 \h </w:instrText>
        </w:r>
        <w:r>
          <w:fldChar w:fldCharType="separate"/>
        </w:r>
        <w:r>
          <w:t>25</w:t>
        </w:r>
        <w:r>
          <w:fldChar w:fldCharType="end"/>
        </w:r>
      </w:hyperlink>
    </w:p>
    <w:p>
      <w:pPr>
        <w:pStyle w:val="TOC1"/>
        <w:tabs>
          <w:tab w:val="right" w:leader="dot" w:pos="8306"/>
        </w:tabs>
      </w:pPr>
      <w:hyperlink w:anchor="_Toc18369" w:history="1">
        <w:r>
          <w:rPr>
            <w:rFonts w:ascii="仿宋" w:eastAsia="仿宋" w:hAnsi="仿宋" w:cs="仿宋" w:hint="eastAsia"/>
            <w:lang w:eastAsia="zh-CN"/>
          </w:rPr>
          <w:t>七、记忆绵床垫项目技术管理</w:t>
        </w:r>
        <w:r>
          <w:tab/>
        </w:r>
        <w:r>
          <w:fldChar w:fldCharType="begin"/>
        </w:r>
        <w:r>
          <w:instrText xml:space="preserve"> PAGEREF _Toc18369 \h </w:instrText>
        </w:r>
        <w:r>
          <w:fldChar w:fldCharType="separate"/>
        </w:r>
        <w:r>
          <w:t>25</w:t>
        </w:r>
        <w:r>
          <w:fldChar w:fldCharType="end"/>
        </w:r>
      </w:hyperlink>
    </w:p>
    <w:p>
      <w:pPr>
        <w:pStyle w:val="TOC2"/>
        <w:tabs>
          <w:tab w:val="right" w:leader="dot" w:pos="8306"/>
        </w:tabs>
      </w:pPr>
      <w:hyperlink w:anchor="_Toc5302" w:history="1">
        <w:r>
          <w:rPr>
            <w:rFonts w:ascii="仿宋" w:eastAsia="仿宋" w:hAnsi="仿宋" w:cs="仿宋" w:hint="eastAsia"/>
            <w:lang w:eastAsia="zh-CN"/>
          </w:rPr>
          <w:t>(一)、技术方案选用方向</w:t>
        </w:r>
        <w:r>
          <w:tab/>
        </w:r>
        <w:r>
          <w:fldChar w:fldCharType="begin"/>
        </w:r>
        <w:r>
          <w:instrText xml:space="preserve"> PAGEREF _Toc5302 \h </w:instrText>
        </w:r>
        <w:r>
          <w:fldChar w:fldCharType="separate"/>
        </w:r>
        <w:r>
          <w:t>25</w:t>
        </w:r>
        <w:r>
          <w:fldChar w:fldCharType="end"/>
        </w:r>
      </w:hyperlink>
    </w:p>
    <w:p>
      <w:pPr>
        <w:pStyle w:val="TOC2"/>
        <w:tabs>
          <w:tab w:val="right" w:leader="dot" w:pos="8306"/>
        </w:tabs>
      </w:pPr>
      <w:hyperlink w:anchor="_Toc21240" w:history="1">
        <w:r>
          <w:rPr>
            <w:rFonts w:ascii="仿宋" w:eastAsia="仿宋" w:hAnsi="仿宋" w:cs="仿宋" w:hint="eastAsia"/>
            <w:lang w:eastAsia="zh-CN"/>
          </w:rPr>
          <w:t>(二)、工艺技术方案选用原则</w:t>
        </w:r>
        <w:r>
          <w:tab/>
        </w:r>
        <w:r>
          <w:fldChar w:fldCharType="begin"/>
        </w:r>
        <w:r>
          <w:instrText xml:space="preserve"> PAGEREF _Toc21240 \h </w:instrText>
        </w:r>
        <w:r>
          <w:fldChar w:fldCharType="separate"/>
        </w:r>
        <w:r>
          <w:t>27</w:t>
        </w:r>
        <w:r>
          <w:fldChar w:fldCharType="end"/>
        </w:r>
      </w:hyperlink>
    </w:p>
    <w:p>
      <w:pPr>
        <w:pStyle w:val="TOC2"/>
        <w:tabs>
          <w:tab w:val="right" w:leader="dot" w:pos="8306"/>
        </w:tabs>
      </w:pPr>
      <w:hyperlink w:anchor="_Toc15109" w:history="1">
        <w:r>
          <w:rPr>
            <w:rFonts w:ascii="仿宋" w:eastAsia="仿宋" w:hAnsi="仿宋" w:cs="仿宋" w:hint="eastAsia"/>
            <w:lang w:eastAsia="zh-CN"/>
          </w:rPr>
          <w:t>(三)、工艺技术方案要求</w:t>
        </w:r>
        <w:r>
          <w:tab/>
        </w:r>
        <w:r>
          <w:fldChar w:fldCharType="begin"/>
        </w:r>
        <w:r>
          <w:instrText xml:space="preserve"> PAGEREF _Toc15109 \h </w:instrText>
        </w:r>
        <w:r>
          <w:fldChar w:fldCharType="separate"/>
        </w:r>
        <w:r>
          <w:t>29</w:t>
        </w:r>
        <w:r>
          <w:fldChar w:fldCharType="end"/>
        </w:r>
      </w:hyperlink>
    </w:p>
    <w:p>
      <w:pPr>
        <w:pStyle w:val="TOC1"/>
        <w:tabs>
          <w:tab w:val="right" w:leader="dot" w:pos="8306"/>
        </w:tabs>
      </w:pPr>
      <w:hyperlink w:anchor="_Toc9170" w:history="1">
        <w:r>
          <w:rPr>
            <w:rFonts w:ascii="仿宋" w:eastAsia="仿宋" w:hAnsi="仿宋" w:cs="仿宋" w:hint="eastAsia"/>
            <w:lang w:eastAsia="zh-CN"/>
          </w:rPr>
          <w:t>八、记忆绵床垫项目环境影响分析</w:t>
        </w:r>
        <w:r>
          <w:tab/>
        </w:r>
        <w:r>
          <w:fldChar w:fldCharType="begin"/>
        </w:r>
        <w:r>
          <w:instrText xml:space="preserve"> PAGEREF _Toc9170 \h </w:instrText>
        </w:r>
        <w:r>
          <w:fldChar w:fldCharType="separate"/>
        </w:r>
        <w:r>
          <w:t>31</w:t>
        </w:r>
        <w:r>
          <w:fldChar w:fldCharType="end"/>
        </w:r>
      </w:hyperlink>
    </w:p>
    <w:p>
      <w:pPr>
        <w:pStyle w:val="TOC2"/>
        <w:tabs>
          <w:tab w:val="right" w:leader="dot" w:pos="8306"/>
        </w:tabs>
      </w:pPr>
      <w:hyperlink w:anchor="_Toc10812" w:history="1">
        <w:r>
          <w:rPr>
            <w:rFonts w:ascii="仿宋" w:eastAsia="仿宋" w:hAnsi="仿宋" w:cs="仿宋" w:hint="eastAsia"/>
            <w:lang w:eastAsia="zh-CN"/>
          </w:rPr>
          <w:t>(一)、建设区域环境质量现状</w:t>
        </w:r>
        <w:r>
          <w:tab/>
        </w:r>
        <w:r>
          <w:fldChar w:fldCharType="begin"/>
        </w:r>
        <w:r>
          <w:instrText xml:space="preserve"> PAGEREF _Toc10812 \h </w:instrText>
        </w:r>
        <w:r>
          <w:fldChar w:fldCharType="separate"/>
        </w:r>
        <w:r>
          <w:t>31</w:t>
        </w:r>
        <w:r>
          <w:fldChar w:fldCharType="end"/>
        </w:r>
      </w:hyperlink>
    </w:p>
    <w:p>
      <w:pPr>
        <w:pStyle w:val="TOC2"/>
        <w:tabs>
          <w:tab w:val="right" w:leader="dot" w:pos="8306"/>
        </w:tabs>
      </w:pPr>
      <w:hyperlink w:anchor="_Toc10619" w:history="1">
        <w:r>
          <w:rPr>
            <w:rFonts w:ascii="仿宋" w:eastAsia="仿宋" w:hAnsi="仿宋" w:cs="仿宋" w:hint="eastAsia"/>
            <w:lang w:eastAsia="zh-CN"/>
          </w:rPr>
          <w:t>(二)、建设期环境保护</w:t>
        </w:r>
        <w:r>
          <w:tab/>
        </w:r>
        <w:r>
          <w:fldChar w:fldCharType="begin"/>
        </w:r>
        <w:r>
          <w:instrText xml:space="preserve"> PAGEREF _Toc10619 \h </w:instrText>
        </w:r>
        <w:r>
          <w:fldChar w:fldCharType="separate"/>
        </w:r>
        <w:r>
          <w:t>32</w:t>
        </w:r>
        <w:r>
          <w:fldChar w:fldCharType="end"/>
        </w:r>
      </w:hyperlink>
    </w:p>
    <w:p>
      <w:pPr>
        <w:pStyle w:val="TOC2"/>
        <w:tabs>
          <w:tab w:val="right" w:leader="dot" w:pos="8306"/>
        </w:tabs>
      </w:pPr>
      <w:hyperlink w:anchor="_Toc13683" w:history="1">
        <w:r>
          <w:rPr>
            <w:rFonts w:ascii="仿宋" w:eastAsia="仿宋" w:hAnsi="仿宋" w:cs="仿宋" w:hint="eastAsia"/>
            <w:lang w:eastAsia="zh-CN"/>
          </w:rPr>
          <w:t>(三)、运营期环境保护</w:t>
        </w:r>
        <w:r>
          <w:tab/>
        </w:r>
        <w:r>
          <w:fldChar w:fldCharType="begin"/>
        </w:r>
        <w:r>
          <w:instrText xml:space="preserve"> PAGEREF _Toc13683 \h </w:instrText>
        </w:r>
        <w:r>
          <w:fldChar w:fldCharType="separate"/>
        </w:r>
        <w:r>
          <w:t>34</w:t>
        </w:r>
        <w:r>
          <w:fldChar w:fldCharType="end"/>
        </w:r>
      </w:hyperlink>
    </w:p>
    <w:p>
      <w:pPr>
        <w:pStyle w:val="TOC2"/>
        <w:tabs>
          <w:tab w:val="right" w:leader="dot" w:pos="8306"/>
        </w:tabs>
      </w:pPr>
      <w:hyperlink w:anchor="_Toc28894" w:history="1">
        <w:r>
          <w:rPr>
            <w:rFonts w:ascii="仿宋" w:eastAsia="仿宋" w:hAnsi="仿宋" w:cs="仿宋" w:hint="eastAsia"/>
            <w:lang w:eastAsia="zh-CN"/>
          </w:rPr>
          <w:t>(四)、记忆绵床垫项目建设对区域经济的影响</w:t>
        </w:r>
        <w:r>
          <w:tab/>
        </w:r>
        <w:r>
          <w:fldChar w:fldCharType="begin"/>
        </w:r>
        <w:r>
          <w:instrText xml:space="preserve"> PAGEREF _Toc28894 \h </w:instrText>
        </w:r>
        <w:r>
          <w:fldChar w:fldCharType="separate"/>
        </w:r>
        <w:r>
          <w:t>35</w:t>
        </w:r>
        <w:r>
          <w:fldChar w:fldCharType="end"/>
        </w:r>
      </w:hyperlink>
    </w:p>
    <w:p>
      <w:pPr>
        <w:pStyle w:val="TOC2"/>
        <w:tabs>
          <w:tab w:val="right" w:leader="dot" w:pos="8306"/>
        </w:tabs>
      </w:pPr>
      <w:hyperlink w:anchor="_Toc27477" w:history="1">
        <w:r>
          <w:rPr>
            <w:rFonts w:ascii="仿宋" w:eastAsia="仿宋" w:hAnsi="仿宋" w:cs="仿宋" w:hint="eastAsia"/>
            <w:lang w:eastAsia="zh-CN"/>
          </w:rPr>
          <w:t>(五)、废弃物处理</w:t>
        </w:r>
        <w:r>
          <w:tab/>
        </w:r>
        <w:r>
          <w:fldChar w:fldCharType="begin"/>
        </w:r>
        <w:r>
          <w:instrText xml:space="preserve"> PAGEREF _Toc27477 \h </w:instrText>
        </w:r>
        <w:r>
          <w:fldChar w:fldCharType="separate"/>
        </w:r>
        <w:r>
          <w:t>37</w:t>
        </w:r>
        <w:r>
          <w:fldChar w:fldCharType="end"/>
        </w:r>
      </w:hyperlink>
    </w:p>
    <w:p>
      <w:pPr>
        <w:pStyle w:val="TOC2"/>
        <w:tabs>
          <w:tab w:val="right" w:leader="dot" w:pos="8306"/>
        </w:tabs>
      </w:pPr>
      <w:hyperlink w:anchor="_Toc21948" w:history="1">
        <w:r>
          <w:rPr>
            <w:rFonts w:ascii="仿宋" w:eastAsia="仿宋" w:hAnsi="仿宋" w:cs="仿宋" w:hint="eastAsia"/>
            <w:lang w:eastAsia="zh-CN"/>
          </w:rPr>
          <w:t>(六)、特殊环境影响分析</w:t>
        </w:r>
        <w:r>
          <w:tab/>
        </w:r>
        <w:r>
          <w:fldChar w:fldCharType="begin"/>
        </w:r>
        <w:r>
          <w:instrText xml:space="preserve"> PAGEREF _Toc21948 \h </w:instrText>
        </w:r>
        <w:r>
          <w:fldChar w:fldCharType="separate"/>
        </w:r>
        <w:r>
          <w:t>38</w:t>
        </w:r>
        <w:r>
          <w:fldChar w:fldCharType="end"/>
        </w:r>
      </w:hyperlink>
    </w:p>
    <w:p>
      <w:pPr>
        <w:pStyle w:val="TOC2"/>
        <w:tabs>
          <w:tab w:val="right" w:leader="dot" w:pos="8306"/>
        </w:tabs>
      </w:pPr>
      <w:hyperlink w:anchor="_Toc10584" w:history="1">
        <w:r>
          <w:rPr>
            <w:rFonts w:ascii="仿宋" w:eastAsia="仿宋" w:hAnsi="仿宋" w:cs="仿宋" w:hint="eastAsia"/>
            <w:lang w:eastAsia="zh-CN"/>
          </w:rPr>
          <w:t>(七)、清洁生产</w:t>
        </w:r>
        <w:r>
          <w:tab/>
        </w:r>
        <w:r>
          <w:fldChar w:fldCharType="begin"/>
        </w:r>
        <w:r>
          <w:instrText xml:space="preserve"> PAGEREF _Toc10584 \h </w:instrText>
        </w:r>
        <w:r>
          <w:fldChar w:fldCharType="separate"/>
        </w:r>
        <w:r>
          <w:t>39</w:t>
        </w:r>
        <w:r>
          <w:fldChar w:fldCharType="end"/>
        </w:r>
      </w:hyperlink>
    </w:p>
    <w:p>
      <w:pPr>
        <w:pStyle w:val="TOC2"/>
        <w:tabs>
          <w:tab w:val="right" w:leader="dot" w:pos="8306"/>
        </w:tabs>
      </w:pPr>
      <w:hyperlink w:anchor="_Toc21887" w:history="1">
        <w:r>
          <w:rPr>
            <w:rFonts w:ascii="仿宋" w:eastAsia="仿宋" w:hAnsi="仿宋" w:cs="仿宋" w:hint="eastAsia"/>
            <w:lang w:eastAsia="zh-CN"/>
          </w:rPr>
          <w:t>(八)、环境保护综合评价</w:t>
        </w:r>
        <w:r>
          <w:tab/>
        </w:r>
        <w:r>
          <w:fldChar w:fldCharType="begin"/>
        </w:r>
        <w:r>
          <w:instrText xml:space="preserve"> PAGEREF _Toc21887 \h </w:instrText>
        </w:r>
        <w:r>
          <w:fldChar w:fldCharType="separate"/>
        </w:r>
        <w:r>
          <w:t>40</w:t>
        </w:r>
        <w:r>
          <w:fldChar w:fldCharType="end"/>
        </w:r>
      </w:hyperlink>
    </w:p>
    <w:p>
      <w:pPr>
        <w:pStyle w:val="TOC1"/>
        <w:tabs>
          <w:tab w:val="right" w:leader="dot" w:pos="8306"/>
        </w:tabs>
      </w:pPr>
      <w:hyperlink w:anchor="_Toc32195" w:history="1">
        <w:r>
          <w:rPr>
            <w:rFonts w:ascii="仿宋" w:eastAsia="仿宋" w:hAnsi="仿宋" w:cs="仿宋" w:hint="eastAsia"/>
            <w:lang w:eastAsia="zh-CN"/>
          </w:rPr>
          <w:t>九、生产安全保护</w:t>
        </w:r>
        <w:r>
          <w:tab/>
        </w:r>
        <w:r>
          <w:fldChar w:fldCharType="begin"/>
        </w:r>
        <w:r>
          <w:instrText xml:space="preserve"> PAGEREF _Toc32195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971" w:history="1">
        <w:r>
          <w:rPr>
            <w:rFonts w:ascii="仿宋" w:eastAsia="仿宋" w:hAnsi="仿宋" w:cs="仿宋" w:hint="eastAsia"/>
            <w:lang w:eastAsia="zh-CN"/>
          </w:rPr>
          <w:t>(一)、消防安全</w:t>
        </w:r>
        <w:r>
          <w:tab/>
        </w:r>
        <w:r>
          <w:fldChar w:fldCharType="begin"/>
        </w:r>
        <w:r>
          <w:instrText xml:space="preserve"> PAGEREF _Toc22971 \h </w:instrText>
        </w:r>
        <w:r>
          <w:fldChar w:fldCharType="separate"/>
        </w:r>
        <w:r>
          <w:t>42</w:t>
        </w:r>
        <w:r>
          <w:fldChar w:fldCharType="end"/>
        </w:r>
      </w:hyperlink>
    </w:p>
    <w:p>
      <w:pPr>
        <w:pStyle w:val="TOC2"/>
        <w:tabs>
          <w:tab w:val="right" w:leader="dot" w:pos="8306"/>
        </w:tabs>
      </w:pPr>
      <w:hyperlink w:anchor="_Toc30396" w:history="1">
        <w:r>
          <w:rPr>
            <w:rFonts w:ascii="仿宋" w:eastAsia="仿宋" w:hAnsi="仿宋" w:cs="仿宋" w:hint="eastAsia"/>
            <w:lang w:eastAsia="zh-CN"/>
          </w:rPr>
          <w:t>(二)、防火防爆总图布置措施</w:t>
        </w:r>
        <w:r>
          <w:tab/>
        </w:r>
        <w:r>
          <w:fldChar w:fldCharType="begin"/>
        </w:r>
        <w:r>
          <w:instrText xml:space="preserve"> PAGEREF _Toc30396 \h </w:instrText>
        </w:r>
        <w:r>
          <w:fldChar w:fldCharType="separate"/>
        </w:r>
        <w:r>
          <w:t>43</w:t>
        </w:r>
        <w:r>
          <w:fldChar w:fldCharType="end"/>
        </w:r>
      </w:hyperlink>
    </w:p>
    <w:p>
      <w:pPr>
        <w:pStyle w:val="TOC2"/>
        <w:tabs>
          <w:tab w:val="right" w:leader="dot" w:pos="8306"/>
        </w:tabs>
      </w:pPr>
      <w:hyperlink w:anchor="_Toc16234" w:history="1">
        <w:r>
          <w:rPr>
            <w:rFonts w:ascii="仿宋" w:eastAsia="仿宋" w:hAnsi="仿宋" w:cs="仿宋" w:hint="eastAsia"/>
            <w:lang w:eastAsia="zh-CN"/>
          </w:rPr>
          <w:t>(三)、自然灾害防范措施</w:t>
        </w:r>
        <w:r>
          <w:tab/>
        </w:r>
        <w:r>
          <w:fldChar w:fldCharType="begin"/>
        </w:r>
        <w:r>
          <w:instrText xml:space="preserve"> PAGEREF _Toc16234 \h </w:instrText>
        </w:r>
        <w:r>
          <w:fldChar w:fldCharType="separate"/>
        </w:r>
        <w:r>
          <w:t>44</w:t>
        </w:r>
        <w:r>
          <w:fldChar w:fldCharType="end"/>
        </w:r>
      </w:hyperlink>
    </w:p>
    <w:p>
      <w:pPr>
        <w:pStyle w:val="TOC2"/>
        <w:tabs>
          <w:tab w:val="right" w:leader="dot" w:pos="8306"/>
        </w:tabs>
      </w:pPr>
      <w:hyperlink w:anchor="_Toc12026" w:history="1">
        <w:r>
          <w:rPr>
            <w:rFonts w:ascii="仿宋" w:eastAsia="仿宋" w:hAnsi="仿宋" w:cs="仿宋" w:hint="eastAsia"/>
            <w:lang w:eastAsia="zh-CN"/>
          </w:rPr>
          <w:t>(四)、安全色及安全标志使用要求</w:t>
        </w:r>
        <w:r>
          <w:tab/>
        </w:r>
        <w:r>
          <w:fldChar w:fldCharType="begin"/>
        </w:r>
        <w:r>
          <w:instrText xml:space="preserve"> PAGEREF _Toc12026 \h </w:instrText>
        </w:r>
        <w:r>
          <w:fldChar w:fldCharType="separate"/>
        </w:r>
        <w:r>
          <w:t>45</w:t>
        </w:r>
        <w:r>
          <w:fldChar w:fldCharType="end"/>
        </w:r>
      </w:hyperlink>
    </w:p>
    <w:p>
      <w:pPr>
        <w:pStyle w:val="TOC2"/>
        <w:tabs>
          <w:tab w:val="right" w:leader="dot" w:pos="8306"/>
        </w:tabs>
      </w:pPr>
      <w:hyperlink w:anchor="_Toc18801" w:history="1">
        <w:r>
          <w:rPr>
            <w:rFonts w:ascii="仿宋" w:eastAsia="仿宋" w:hAnsi="仿宋" w:cs="仿宋" w:hint="eastAsia"/>
            <w:lang w:eastAsia="zh-CN"/>
          </w:rPr>
          <w:t>(五)、防尘防毒措施</w:t>
        </w:r>
        <w:r>
          <w:tab/>
        </w:r>
        <w:r>
          <w:fldChar w:fldCharType="begin"/>
        </w:r>
        <w:r>
          <w:instrText xml:space="preserve"> PAGEREF _Toc18801 \h </w:instrText>
        </w:r>
        <w:r>
          <w:fldChar w:fldCharType="separate"/>
        </w:r>
        <w:r>
          <w:t>46</w:t>
        </w:r>
        <w:r>
          <w:fldChar w:fldCharType="end"/>
        </w:r>
      </w:hyperlink>
    </w:p>
    <w:p>
      <w:pPr>
        <w:pStyle w:val="TOC2"/>
        <w:tabs>
          <w:tab w:val="right" w:leader="dot" w:pos="8306"/>
        </w:tabs>
      </w:pPr>
      <w:hyperlink w:anchor="_Toc11466" w:history="1">
        <w:r>
          <w:rPr>
            <w:rFonts w:ascii="仿宋" w:eastAsia="仿宋" w:hAnsi="仿宋" w:cs="仿宋" w:hint="eastAsia"/>
            <w:lang w:eastAsia="zh-CN"/>
          </w:rPr>
          <w:t>(六)、防静电、触电防护及防雷措施</w:t>
        </w:r>
        <w:r>
          <w:tab/>
        </w:r>
        <w:r>
          <w:fldChar w:fldCharType="begin"/>
        </w:r>
        <w:r>
          <w:instrText xml:space="preserve"> PAGEREF _Toc11466 \h </w:instrText>
        </w:r>
        <w:r>
          <w:fldChar w:fldCharType="separate"/>
        </w:r>
        <w:r>
          <w:t>47</w:t>
        </w:r>
        <w:r>
          <w:fldChar w:fldCharType="end"/>
        </w:r>
      </w:hyperlink>
    </w:p>
    <w:p>
      <w:pPr>
        <w:pStyle w:val="TOC2"/>
        <w:tabs>
          <w:tab w:val="right" w:leader="dot" w:pos="8306"/>
        </w:tabs>
      </w:pPr>
      <w:hyperlink w:anchor="_Toc24562" w:history="1">
        <w:r>
          <w:rPr>
            <w:rFonts w:ascii="仿宋" w:eastAsia="仿宋" w:hAnsi="仿宋" w:cs="仿宋" w:hint="eastAsia"/>
            <w:lang w:eastAsia="zh-CN"/>
          </w:rPr>
          <w:t>(七)、机械设备安全保障措施</w:t>
        </w:r>
        <w:r>
          <w:tab/>
        </w:r>
        <w:r>
          <w:fldChar w:fldCharType="begin"/>
        </w:r>
        <w:r>
          <w:instrText xml:space="preserve"> PAGEREF _Toc24562 \h </w:instrText>
        </w:r>
        <w:r>
          <w:fldChar w:fldCharType="separate"/>
        </w:r>
        <w:r>
          <w:t>48</w:t>
        </w:r>
        <w:r>
          <w:fldChar w:fldCharType="end"/>
        </w:r>
      </w:hyperlink>
    </w:p>
    <w:p>
      <w:pPr>
        <w:pStyle w:val="TOC1"/>
        <w:tabs>
          <w:tab w:val="right" w:leader="dot" w:pos="8306"/>
        </w:tabs>
      </w:pPr>
      <w:hyperlink w:anchor="_Toc3727" w:history="1">
        <w:r>
          <w:rPr>
            <w:rFonts w:ascii="仿宋" w:eastAsia="仿宋" w:hAnsi="仿宋" w:cs="仿宋" w:hint="eastAsia"/>
            <w:lang w:eastAsia="zh-CN"/>
          </w:rPr>
          <w:t>十、记忆绵床垫项目人力资源培养与发展</w:t>
        </w:r>
        <w:r>
          <w:tab/>
        </w:r>
        <w:r>
          <w:fldChar w:fldCharType="begin"/>
        </w:r>
        <w:r>
          <w:instrText xml:space="preserve"> PAGEREF _Toc3727 \h </w:instrText>
        </w:r>
        <w:r>
          <w:fldChar w:fldCharType="separate"/>
        </w:r>
        <w:r>
          <w:t>50</w:t>
        </w:r>
        <w:r>
          <w:fldChar w:fldCharType="end"/>
        </w:r>
      </w:hyperlink>
    </w:p>
    <w:p>
      <w:pPr>
        <w:pStyle w:val="TOC2"/>
        <w:tabs>
          <w:tab w:val="right" w:leader="dot" w:pos="8306"/>
        </w:tabs>
      </w:pPr>
      <w:hyperlink w:anchor="_Toc19310" w:history="1">
        <w:r>
          <w:rPr>
            <w:rFonts w:ascii="仿宋" w:eastAsia="仿宋" w:hAnsi="仿宋" w:cs="仿宋" w:hint="eastAsia"/>
            <w:lang w:eastAsia="zh-CN"/>
          </w:rPr>
          <w:t>(一)、人才需求与规划</w:t>
        </w:r>
        <w:r>
          <w:tab/>
        </w:r>
        <w:r>
          <w:fldChar w:fldCharType="begin"/>
        </w:r>
        <w:r>
          <w:instrText xml:space="preserve"> PAGEREF _Toc19310 \h </w:instrText>
        </w:r>
        <w:r>
          <w:fldChar w:fldCharType="separate"/>
        </w:r>
        <w:r>
          <w:t>50</w:t>
        </w:r>
        <w:r>
          <w:fldChar w:fldCharType="end"/>
        </w:r>
      </w:hyperlink>
    </w:p>
    <w:p>
      <w:pPr>
        <w:pStyle w:val="TOC2"/>
        <w:tabs>
          <w:tab w:val="right" w:leader="dot" w:pos="8306"/>
        </w:tabs>
      </w:pPr>
      <w:hyperlink w:anchor="_Toc6111" w:history="1">
        <w:r>
          <w:rPr>
            <w:rFonts w:ascii="仿宋" w:eastAsia="仿宋" w:hAnsi="仿宋" w:cs="仿宋" w:hint="eastAsia"/>
            <w:lang w:eastAsia="zh-CN"/>
          </w:rPr>
          <w:t>(二)、培训与发展计划</w:t>
        </w:r>
        <w:r>
          <w:tab/>
        </w:r>
        <w:r>
          <w:fldChar w:fldCharType="begin"/>
        </w:r>
        <w:r>
          <w:instrText xml:space="preserve"> PAGEREF _Toc6111 \h </w:instrText>
        </w:r>
        <w:r>
          <w:fldChar w:fldCharType="separate"/>
        </w:r>
        <w:r>
          <w:t>50</w:t>
        </w:r>
        <w:r>
          <w:fldChar w:fldCharType="end"/>
        </w:r>
      </w:hyperlink>
    </w:p>
    <w:p>
      <w:pPr>
        <w:pStyle w:val="TOC1"/>
        <w:tabs>
          <w:tab w:val="right" w:leader="dot" w:pos="8306"/>
        </w:tabs>
      </w:pPr>
      <w:hyperlink w:anchor="_Toc20942" w:history="1">
        <w:r>
          <w:rPr>
            <w:rFonts w:ascii="仿宋" w:eastAsia="仿宋" w:hAnsi="仿宋" w:cs="仿宋" w:hint="eastAsia"/>
            <w:lang w:eastAsia="zh-CN"/>
          </w:rPr>
          <w:t>十一、记忆绵床垫项目经营效益</w:t>
        </w:r>
        <w:r>
          <w:tab/>
        </w:r>
        <w:r>
          <w:fldChar w:fldCharType="begin"/>
        </w:r>
        <w:r>
          <w:instrText xml:space="preserve"> PAGEREF _Toc20942 \h </w:instrText>
        </w:r>
        <w:r>
          <w:fldChar w:fldCharType="separate"/>
        </w:r>
        <w:r>
          <w:t>51</w:t>
        </w:r>
        <w:r>
          <w:fldChar w:fldCharType="end"/>
        </w:r>
      </w:hyperlink>
    </w:p>
    <w:p>
      <w:pPr>
        <w:pStyle w:val="TOC2"/>
        <w:tabs>
          <w:tab w:val="right" w:leader="dot" w:pos="8306"/>
        </w:tabs>
      </w:pPr>
      <w:hyperlink w:anchor="_Toc3309" w:history="1">
        <w:r>
          <w:rPr>
            <w:rFonts w:ascii="仿宋" w:eastAsia="仿宋" w:hAnsi="仿宋" w:cs="仿宋" w:hint="eastAsia"/>
            <w:lang w:eastAsia="zh-CN"/>
          </w:rPr>
          <w:t>(一)、经济评价财务测算</w:t>
        </w:r>
        <w:r>
          <w:tab/>
        </w:r>
        <w:r>
          <w:fldChar w:fldCharType="begin"/>
        </w:r>
        <w:r>
          <w:instrText xml:space="preserve"> PAGEREF _Toc3309 \h </w:instrText>
        </w:r>
        <w:r>
          <w:fldChar w:fldCharType="separate"/>
        </w:r>
        <w:r>
          <w:t>51</w:t>
        </w:r>
        <w:r>
          <w:fldChar w:fldCharType="end"/>
        </w:r>
      </w:hyperlink>
    </w:p>
    <w:p>
      <w:pPr>
        <w:pStyle w:val="TOC2"/>
        <w:tabs>
          <w:tab w:val="right" w:leader="dot" w:pos="8306"/>
        </w:tabs>
      </w:pPr>
      <w:hyperlink w:anchor="_Toc3265" w:history="1">
        <w:r>
          <w:rPr>
            <w:rFonts w:ascii="仿宋" w:eastAsia="仿宋" w:hAnsi="仿宋" w:cs="仿宋" w:hint="eastAsia"/>
            <w:lang w:eastAsia="zh-CN"/>
          </w:rPr>
          <w:t>(二)、记忆绵床垫项目盈利能力分析</w:t>
        </w:r>
        <w:r>
          <w:tab/>
        </w:r>
        <w:r>
          <w:fldChar w:fldCharType="begin"/>
        </w:r>
        <w:r>
          <w:instrText xml:space="preserve"> PAGEREF _Toc3265 \h </w:instrText>
        </w:r>
        <w:r>
          <w:fldChar w:fldCharType="separate"/>
        </w:r>
        <w:r>
          <w:t>52</w:t>
        </w:r>
        <w:r>
          <w:fldChar w:fldCharType="end"/>
        </w:r>
      </w:hyperlink>
    </w:p>
    <w:p>
      <w:pPr>
        <w:pStyle w:val="TOC1"/>
        <w:tabs>
          <w:tab w:val="right" w:leader="dot" w:pos="8306"/>
        </w:tabs>
      </w:pPr>
      <w:hyperlink w:anchor="_Toc30177" w:history="1">
        <w:r>
          <w:rPr>
            <w:rFonts w:ascii="仿宋" w:eastAsia="仿宋" w:hAnsi="仿宋" w:cs="仿宋" w:hint="eastAsia"/>
            <w:lang w:eastAsia="zh-CN"/>
          </w:rPr>
          <w:t>十二、记忆绵床垫项目人力资源管理</w:t>
        </w:r>
        <w:r>
          <w:tab/>
        </w:r>
        <w:r>
          <w:fldChar w:fldCharType="begin"/>
        </w:r>
        <w:r>
          <w:instrText xml:space="preserve"> PAGEREF _Toc30177 \h </w:instrText>
        </w:r>
        <w:r>
          <w:fldChar w:fldCharType="separate"/>
        </w:r>
        <w:r>
          <w:t>53</w:t>
        </w:r>
        <w:r>
          <w:fldChar w:fldCharType="end"/>
        </w:r>
      </w:hyperlink>
    </w:p>
    <w:p>
      <w:pPr>
        <w:pStyle w:val="TOC2"/>
        <w:tabs>
          <w:tab w:val="right" w:leader="dot" w:pos="8306"/>
        </w:tabs>
      </w:pPr>
      <w:hyperlink w:anchor="_Toc19483" w:history="1">
        <w:r>
          <w:rPr>
            <w:rFonts w:ascii="仿宋" w:eastAsia="仿宋" w:hAnsi="仿宋" w:cs="仿宋" w:hint="eastAsia"/>
            <w:lang w:eastAsia="zh-CN"/>
          </w:rPr>
          <w:t>(一)、建立健全的预算管理制度</w:t>
        </w:r>
        <w:r>
          <w:tab/>
        </w:r>
        <w:r>
          <w:fldChar w:fldCharType="begin"/>
        </w:r>
        <w:r>
          <w:instrText xml:space="preserve"> PAGEREF _Toc19483 \h </w:instrText>
        </w:r>
        <w:r>
          <w:fldChar w:fldCharType="separate"/>
        </w:r>
        <w:r>
          <w:t>53</w:t>
        </w:r>
        <w:r>
          <w:fldChar w:fldCharType="end"/>
        </w:r>
      </w:hyperlink>
    </w:p>
    <w:p>
      <w:pPr>
        <w:pStyle w:val="TOC2"/>
        <w:tabs>
          <w:tab w:val="right" w:leader="dot" w:pos="8306"/>
        </w:tabs>
      </w:pPr>
      <w:hyperlink w:anchor="_Toc29258" w:history="1">
        <w:r>
          <w:rPr>
            <w:rFonts w:ascii="仿宋" w:eastAsia="仿宋" w:hAnsi="仿宋" w:cs="仿宋" w:hint="eastAsia"/>
            <w:lang w:eastAsia="zh-CN"/>
          </w:rPr>
          <w:t>(二)、加强资金流动监控</w:t>
        </w:r>
        <w:r>
          <w:tab/>
        </w:r>
        <w:r>
          <w:fldChar w:fldCharType="begin"/>
        </w:r>
        <w:r>
          <w:instrText xml:space="preserve"> PAGEREF _Toc29258 \h </w:instrText>
        </w:r>
        <w:r>
          <w:fldChar w:fldCharType="separate"/>
        </w:r>
        <w:r>
          <w:t>54</w:t>
        </w:r>
        <w:r>
          <w:fldChar w:fldCharType="end"/>
        </w:r>
      </w:hyperlink>
    </w:p>
    <w:p>
      <w:pPr>
        <w:pStyle w:val="TOC2"/>
        <w:tabs>
          <w:tab w:val="right" w:leader="dot" w:pos="8306"/>
        </w:tabs>
      </w:pPr>
      <w:hyperlink w:anchor="_Toc11288" w:history="1">
        <w:r>
          <w:rPr>
            <w:rFonts w:ascii="仿宋" w:eastAsia="仿宋" w:hAnsi="仿宋" w:cs="仿宋" w:hint="eastAsia"/>
            <w:lang w:eastAsia="zh-CN"/>
          </w:rPr>
          <w:t>(三)、制定完善的风险控制机制</w:t>
        </w:r>
        <w:r>
          <w:tab/>
        </w:r>
        <w:r>
          <w:fldChar w:fldCharType="begin"/>
        </w:r>
        <w:r>
          <w:instrText xml:space="preserve"> PAGEREF _Toc11288 \h </w:instrText>
        </w:r>
        <w:r>
          <w:fldChar w:fldCharType="separate"/>
        </w:r>
        <w:r>
          <w:t>56</w:t>
        </w:r>
        <w:r>
          <w:fldChar w:fldCharType="end"/>
        </w:r>
      </w:hyperlink>
    </w:p>
    <w:p>
      <w:pPr>
        <w:pStyle w:val="TOC2"/>
        <w:tabs>
          <w:tab w:val="right" w:leader="dot" w:pos="8306"/>
        </w:tabs>
      </w:pPr>
      <w:hyperlink w:anchor="_Toc17618" w:history="1">
        <w:r>
          <w:rPr>
            <w:rFonts w:ascii="仿宋" w:eastAsia="仿宋" w:hAnsi="仿宋" w:cs="仿宋" w:hint="eastAsia"/>
            <w:lang w:eastAsia="zh-CN"/>
          </w:rPr>
          <w:t>(四)、优化成本管理</w:t>
        </w:r>
        <w:r>
          <w:tab/>
        </w:r>
        <w:r>
          <w:fldChar w:fldCharType="begin"/>
        </w:r>
        <w:r>
          <w:instrText xml:space="preserve"> PAGEREF _Toc17618 \h </w:instrText>
        </w:r>
        <w:r>
          <w:fldChar w:fldCharType="separate"/>
        </w:r>
        <w:r>
          <w:t>57</w:t>
        </w:r>
        <w:r>
          <w:fldChar w:fldCharType="end"/>
        </w:r>
      </w:hyperlink>
    </w:p>
    <w:p>
      <w:pPr>
        <w:pStyle w:val="TOC1"/>
        <w:tabs>
          <w:tab w:val="right" w:leader="dot" w:pos="8306"/>
        </w:tabs>
      </w:pPr>
      <w:hyperlink w:anchor="_Toc1701" w:history="1">
        <w:r>
          <w:rPr>
            <w:rFonts w:ascii="仿宋" w:eastAsia="仿宋" w:hAnsi="仿宋" w:cs="仿宋" w:hint="eastAsia"/>
            <w:lang w:eastAsia="zh-CN"/>
          </w:rPr>
          <w:t>十三、营销与推广策略</w:t>
        </w:r>
        <w:r>
          <w:tab/>
        </w:r>
        <w:r>
          <w:fldChar w:fldCharType="begin"/>
        </w:r>
        <w:r>
          <w:instrText xml:space="preserve"> PAGEREF _Toc1701 \h </w:instrText>
        </w:r>
        <w:r>
          <w:fldChar w:fldCharType="separate"/>
        </w:r>
        <w:r>
          <w:t>58</w:t>
        </w:r>
        <w:r>
          <w:fldChar w:fldCharType="end"/>
        </w:r>
      </w:hyperlink>
    </w:p>
    <w:p>
      <w:pPr>
        <w:pStyle w:val="TOC2"/>
        <w:tabs>
          <w:tab w:val="right" w:leader="dot" w:pos="8306"/>
        </w:tabs>
      </w:pPr>
      <w:hyperlink w:anchor="_Toc16857" w:history="1">
        <w:r>
          <w:rPr>
            <w:rFonts w:ascii="仿宋" w:eastAsia="仿宋" w:hAnsi="仿宋" w:cs="仿宋" w:hint="eastAsia"/>
            <w:lang w:eastAsia="zh-CN"/>
          </w:rPr>
          <w:t>(一)、产品/服务定位与特点</w:t>
        </w:r>
        <w:r>
          <w:tab/>
        </w:r>
        <w:r>
          <w:fldChar w:fldCharType="begin"/>
        </w:r>
        <w:r>
          <w:instrText xml:space="preserve"> PAGEREF _Toc16857 \h </w:instrText>
        </w:r>
        <w:r>
          <w:fldChar w:fldCharType="separate"/>
        </w:r>
        <w:r>
          <w:t>58</w:t>
        </w:r>
        <w:r>
          <w:fldChar w:fldCharType="end"/>
        </w:r>
      </w:hyperlink>
    </w:p>
    <w:p>
      <w:pPr>
        <w:pStyle w:val="TOC2"/>
        <w:tabs>
          <w:tab w:val="right" w:leader="dot" w:pos="8306"/>
        </w:tabs>
      </w:pPr>
      <w:hyperlink w:anchor="_Toc24616" w:history="1">
        <w:r>
          <w:rPr>
            <w:rFonts w:ascii="仿宋" w:eastAsia="仿宋" w:hAnsi="仿宋" w:cs="仿宋" w:hint="eastAsia"/>
            <w:lang w:eastAsia="zh-CN"/>
          </w:rPr>
          <w:t>(二)、市场定位与竞争分析</w:t>
        </w:r>
        <w:r>
          <w:tab/>
        </w:r>
        <w:r>
          <w:fldChar w:fldCharType="begin"/>
        </w:r>
        <w:r>
          <w:instrText xml:space="preserve"> PAGEREF _Toc24616 \h </w:instrText>
        </w:r>
        <w:r>
          <w:fldChar w:fldCharType="separate"/>
        </w:r>
        <w:r>
          <w:t>60</w:t>
        </w:r>
        <w:r>
          <w:fldChar w:fldCharType="end"/>
        </w:r>
      </w:hyperlink>
    </w:p>
    <w:p>
      <w:pPr>
        <w:pStyle w:val="TOC2"/>
        <w:tabs>
          <w:tab w:val="right" w:leader="dot" w:pos="8306"/>
        </w:tabs>
      </w:pPr>
      <w:hyperlink w:anchor="_Toc24485" w:history="1">
        <w:r>
          <w:rPr>
            <w:rFonts w:ascii="仿宋" w:eastAsia="仿宋" w:hAnsi="仿宋" w:cs="仿宋" w:hint="eastAsia"/>
            <w:lang w:eastAsia="zh-CN"/>
          </w:rPr>
          <w:t>(三)、营销渠道与策略</w:t>
        </w:r>
        <w:r>
          <w:tab/>
        </w:r>
        <w:r>
          <w:fldChar w:fldCharType="begin"/>
        </w:r>
        <w:r>
          <w:instrText xml:space="preserve"> PAGEREF _Toc24485 \h </w:instrText>
        </w:r>
        <w:r>
          <w:fldChar w:fldCharType="separate"/>
        </w:r>
        <w:r>
          <w:t>61</w:t>
        </w:r>
        <w:r>
          <w:fldChar w:fldCharType="end"/>
        </w:r>
      </w:hyperlink>
    </w:p>
    <w:p>
      <w:pPr>
        <w:pStyle w:val="TOC2"/>
        <w:tabs>
          <w:tab w:val="right" w:leader="dot" w:pos="8306"/>
        </w:tabs>
      </w:pPr>
      <w:hyperlink w:anchor="_Toc13154" w:history="1">
        <w:r>
          <w:rPr>
            <w:rFonts w:ascii="仿宋" w:eastAsia="仿宋" w:hAnsi="仿宋" w:cs="仿宋" w:hint="eastAsia"/>
            <w:lang w:eastAsia="zh-CN"/>
          </w:rPr>
          <w:t>(四)、推广与宣传活动</w:t>
        </w:r>
        <w:r>
          <w:tab/>
        </w:r>
        <w:r>
          <w:fldChar w:fldCharType="begin"/>
        </w:r>
        <w:r>
          <w:instrText xml:space="preserve"> PAGEREF _Toc13154 \h </w:instrText>
        </w:r>
        <w:r>
          <w:fldChar w:fldCharType="separate"/>
        </w:r>
        <w:r>
          <w:t>62</w:t>
        </w:r>
        <w:r>
          <w:fldChar w:fldCharType="end"/>
        </w:r>
      </w:hyperlink>
    </w:p>
    <w:p>
      <w:pPr>
        <w:pStyle w:val="TOC1"/>
        <w:tabs>
          <w:tab w:val="right" w:leader="dot" w:pos="8306"/>
        </w:tabs>
      </w:pPr>
      <w:hyperlink w:anchor="_Toc23873" w:history="1">
        <w:r>
          <w:rPr>
            <w:rFonts w:ascii="仿宋" w:eastAsia="仿宋" w:hAnsi="仿宋" w:cs="仿宋" w:hint="eastAsia"/>
            <w:lang w:eastAsia="zh-CN"/>
          </w:rPr>
          <w:t>十四、记忆绵床垫项目实施保障措施</w:t>
        </w:r>
        <w:r>
          <w:tab/>
        </w:r>
        <w:r>
          <w:fldChar w:fldCharType="begin"/>
        </w:r>
        <w:r>
          <w:instrText xml:space="preserve"> PAGEREF _Toc23873 \h </w:instrText>
        </w:r>
        <w:r>
          <w:fldChar w:fldCharType="separate"/>
        </w:r>
        <w:r>
          <w:t>67</w:t>
        </w:r>
        <w:r>
          <w:fldChar w:fldCharType="end"/>
        </w:r>
      </w:hyperlink>
    </w:p>
    <w:p>
      <w:pPr>
        <w:pStyle w:val="TOC2"/>
        <w:tabs>
          <w:tab w:val="right" w:leader="dot" w:pos="8306"/>
        </w:tabs>
      </w:pPr>
      <w:hyperlink w:anchor="_Toc23887" w:history="1">
        <w:r>
          <w:rPr>
            <w:rFonts w:ascii="仿宋" w:eastAsia="仿宋" w:hAnsi="仿宋" w:cs="仿宋" w:hint="eastAsia"/>
            <w:lang w:eastAsia="zh-CN"/>
          </w:rPr>
          <w:t>(一)、记忆绵床垫项目实施保障机制</w:t>
        </w:r>
        <w:r>
          <w:tab/>
        </w:r>
        <w:r>
          <w:fldChar w:fldCharType="begin"/>
        </w:r>
        <w:r>
          <w:instrText xml:space="preserve"> PAGEREF _Toc23887 \h </w:instrText>
        </w:r>
        <w:r>
          <w:fldChar w:fldCharType="separate"/>
        </w:r>
        <w:r>
          <w:t>67</w:t>
        </w:r>
        <w:r>
          <w:fldChar w:fldCharType="end"/>
        </w:r>
      </w:hyperlink>
    </w:p>
    <w:p>
      <w:pPr>
        <w:pStyle w:val="TOC2"/>
        <w:tabs>
          <w:tab w:val="right" w:leader="dot" w:pos="8306"/>
        </w:tabs>
      </w:pPr>
      <w:hyperlink w:anchor="_Toc23888" w:history="1">
        <w:r>
          <w:rPr>
            <w:rFonts w:ascii="仿宋" w:eastAsia="仿宋" w:hAnsi="仿宋" w:cs="仿宋" w:hint="eastAsia"/>
            <w:lang w:eastAsia="zh-CN"/>
          </w:rPr>
          <w:t>(二)、记忆绵床垫项目法律合规要求</w:t>
        </w:r>
        <w:r>
          <w:tab/>
        </w:r>
        <w:r>
          <w:fldChar w:fldCharType="begin"/>
        </w:r>
        <w:r>
          <w:instrText xml:space="preserve"> PAGEREF _Toc23888 \h </w:instrText>
        </w:r>
        <w:r>
          <w:fldChar w:fldCharType="separate"/>
        </w:r>
        <w:r>
          <w:t>71</w:t>
        </w:r>
        <w:r>
          <w:fldChar w:fldCharType="end"/>
        </w:r>
      </w:hyperlink>
    </w:p>
    <w:p>
      <w:pPr>
        <w:pStyle w:val="TOC2"/>
        <w:tabs>
          <w:tab w:val="right" w:leader="dot" w:pos="8306"/>
        </w:tabs>
      </w:pPr>
      <w:hyperlink w:anchor="_Toc12607" w:history="1">
        <w:r>
          <w:rPr>
            <w:rFonts w:ascii="仿宋" w:eastAsia="仿宋" w:hAnsi="仿宋" w:cs="仿宋" w:hint="eastAsia"/>
            <w:lang w:eastAsia="zh-CN"/>
          </w:rPr>
          <w:t>(三)、记忆绵床垫项目合同管理与法律事务</w:t>
        </w:r>
        <w:r>
          <w:tab/>
        </w:r>
        <w:r>
          <w:fldChar w:fldCharType="begin"/>
        </w:r>
        <w:r>
          <w:instrText xml:space="preserve"> PAGEREF _Toc12607 \h </w:instrText>
        </w:r>
        <w:r>
          <w:fldChar w:fldCharType="separate"/>
        </w:r>
        <w:r>
          <w:t>75</w:t>
        </w:r>
        <w:r>
          <w:fldChar w:fldCharType="end"/>
        </w:r>
      </w:hyperlink>
    </w:p>
    <w:p>
      <w:pPr>
        <w:pStyle w:val="TOC2"/>
        <w:tabs>
          <w:tab w:val="right" w:leader="dot" w:pos="8306"/>
        </w:tabs>
      </w:pPr>
      <w:hyperlink w:anchor="_Toc31823" w:history="1">
        <w:r>
          <w:rPr>
            <w:rFonts w:ascii="仿宋" w:eastAsia="仿宋" w:hAnsi="仿宋" w:cs="仿宋" w:hint="eastAsia"/>
            <w:lang w:eastAsia="zh-CN"/>
          </w:rPr>
          <w:t>(四)、记忆绵床垫项目知识产权保护策略</w:t>
        </w:r>
        <w:r>
          <w:tab/>
        </w:r>
        <w:r>
          <w:fldChar w:fldCharType="begin"/>
        </w:r>
        <w:r>
          <w:instrText xml:space="preserve"> PAGEREF _Toc31823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31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133"/>
      <w:r>
        <w:rPr>
          <w:rFonts w:ascii="仿宋" w:eastAsia="仿宋" w:hAnsi="仿宋" w:cs="仿宋" w:hint="eastAsia"/>
          <w:sz w:val="28"/>
          <w:lang w:eastAsia="zh-CN"/>
        </w:rPr>
        <w:t>一、记忆绵床垫项目绩效评估</w:t>
      </w:r>
      <w:bookmarkEnd w:id="2"/>
    </w:p>
    <w:p>
      <w:pPr>
        <w:pStyle w:val="Heading2"/>
        <w:rPr>
          <w:rFonts w:ascii="仿宋" w:eastAsia="仿宋" w:hAnsi="仿宋" w:cs="仿宋" w:hint="eastAsia"/>
          <w:lang w:eastAsia="zh-CN"/>
        </w:rPr>
      </w:pPr>
      <w:bookmarkStart w:id="3" w:name="_Toc10069"/>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记忆绵床垫项目中，我们设计了一套全面的绩效评估指标，以确保记忆绵床垫项目的可控和成功交付。这些指标跨足记忆绵床垫项目目标、成本、进度和质量等多个维度，为我们提供了全面洞察记忆绵床垫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目标达成率是我们关注的首要指标。我们设定了明确的目标，并通过定期监测和评估，迅速发现并应对潜在的目标偏差。这为记忆绵床垫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成本绩效是另一个核心关注点。通过实际成本与预算成本的对比分析，我们深入了解成本差异的原因，及时调整资源分配，保持记忆绵床垫项目在经济效益方面的合理水平。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进度作为关键的绩效指标之一，得到了精心的关注。我们制定了详细的记忆绵床垫项目进度计划，并设立了进度符合度指标，确保实际进度与计划进度保持一致。这使我们能够快速发现和解决潜在的进度问题，保持记忆绵床垫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记忆绵床垫项目绩效的不可或缺的一环。我们引入了一系列的质量标准和客户满意度指标，以确保记忆绵床垫项目交付的成果在质量上达到或超越预期水平。通过持续监测这些指标，我们努力提升记忆绵床垫项目整体质量水平，为记忆绵床垫项目的成功交付提供有力保障。通过这些科学且全面的绩效评估，我们能够更好地引导记忆绵床垫项目的持续改进，确保记忆绵床垫项目目标的顺利达成。</w:t>
      </w:r>
    </w:p>
    <w:p>
      <w:pPr>
        <w:pStyle w:val="Heading2"/>
        <w:ind w:firstLine="560" w:firstLineChars="200"/>
        <w:rPr>
          <w:rFonts w:ascii="仿宋" w:eastAsia="仿宋" w:hAnsi="仿宋" w:cs="仿宋" w:hint="eastAsia"/>
          <w:sz w:val="28"/>
          <w:lang w:eastAsia="zh-CN"/>
        </w:rPr>
      </w:pPr>
      <w:bookmarkStart w:id="4" w:name="_Toc12674"/>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绩效评估是记忆绵床垫项目中的关键环节，为确保记忆绵床垫项目达到预期目标，我们采用了多层次、多维度的绩效评估方法。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记忆绵床垫项目的战略目标对齐，确保每个决策和行动都与记忆绵床垫项目整体目标保持一致。团队会定期召开战略对齐会议，审视当前工作与记忆绵床垫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记忆绵床垫项目进度、质量、成本和风险等方面。这些指标通过数据收集和分析，为记忆绵床垫项目管理团队提供了客观的评估依据。例如，我们通过记忆绵床垫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绩效评估不仅仅停留在记忆绵床垫项目内部，还考虑了记忆绵床垫项目对外部环境的影响。我们定期进行干系人满意度调查，以了解各利益相关方对记忆绵床垫项目的期望和满意度，并及时做出调整。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这种多层次、多角度的绩效评估方法，使得我们能够全面了解记忆绵床垫项目的运行状态，及时做出调整，确保记忆绵床垫项目在不断变化的环境中保持稳健前行。</w:t>
      </w:r>
    </w:p>
    <w:p>
      <w:pPr>
        <w:pStyle w:val="Heading2"/>
        <w:ind w:firstLine="560" w:firstLineChars="200"/>
        <w:rPr>
          <w:rFonts w:ascii="仿宋" w:eastAsia="仿宋" w:hAnsi="仿宋" w:cs="仿宋" w:hint="eastAsia"/>
          <w:sz w:val="28"/>
          <w:lang w:eastAsia="zh-CN"/>
        </w:rPr>
      </w:pPr>
      <w:bookmarkStart w:id="5" w:name="_Toc27790"/>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为了确保记忆绵床垫项目的有效管理和不断优化，我们采用了精心设计的绩效评估周期。这个周期旨在实现灵活、实时和全面的评估，以适应记忆绵床垫项目执行中的各种挑战。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记忆绵床垫项目的不同需求，分为短期、中期和长期。短期评估关注每个迭代或工作周期，以及时发现和解决当前任务中的问题。中期评估涵盖几个迭代，深入了解整体记忆绵床垫项目的趋势和性能。长期评估则着眼于整个记忆绵床垫项目阶段，确保记忆绵床垫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记忆绵床垫项目管理工具和协作平台，团队成员能够随时更新和分享记忆绵床垫项目数据。这种实时性的反馈机制使我们能够及时察觉潜在问题，快速调整，保持记忆绵床垫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记忆绵床垫项目的决策制定密不可分。每个周期的记忆绵床垫项目回顾会议成为集体总结经验、识别问题深层次原因并找到创新解决方案的平台。这种定期的反思与调整机制使记忆绵床垫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30374"/>
      <w:r>
        <w:rPr>
          <w:rFonts w:ascii="仿宋" w:eastAsia="仿宋" w:hAnsi="仿宋" w:cs="仿宋" w:hint="eastAsia"/>
          <w:sz w:val="28"/>
          <w:lang w:eastAsia="zh-CN"/>
        </w:rPr>
        <w:t>二、记忆绵床垫项目文档管理</w:t>
      </w:r>
      <w:bookmarkEnd w:id="6"/>
    </w:p>
    <w:p>
      <w:pPr>
        <w:pStyle w:val="Heading2"/>
        <w:rPr>
          <w:rFonts w:ascii="仿宋" w:eastAsia="仿宋" w:hAnsi="仿宋" w:cs="仿宋" w:hint="eastAsia"/>
          <w:lang w:eastAsia="zh-CN"/>
        </w:rPr>
      </w:pPr>
      <w:bookmarkStart w:id="7" w:name="_Toc3801"/>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记忆绵床垫项目高度重视文档的质量和准确性，以支持记忆绵床垫项目的各项活动和决策。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记忆绵床垫项目文档的编制始于记忆绵床垫项目计划的初期，我们制定了详细的文档编制计划，明确了每个文档的内容、格式和编写责任人。在记忆绵床垫项目启动阶段，我们首先编制了记忆绵床垫项目章程，明确定义了记忆绵床垫项目的目标、范围、风险等关键要素。随后，记忆绵床垫项目团队根据计划陆续编制了需求文档、设计文档、测试文档等各类文档，确保记忆绵床垫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记忆绵床垫项目管理中的重要环节，旨在确保记忆绵床垫项目文档符合质量标准和记忆绵床垫项目需求。在记忆绵床垫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记忆绵床垫项目相关利益方和专业领域的专家对文档进行独立审查。这有助于获取更全面、客观的反馈，确保记忆绵床垫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记忆绵床垫项目在文档编制与审查方面建立了严格的管理机制，通过规范的流程和多维度的审查，确保记忆绵床垫项目文档的质量、准确性和可靠性，为记忆绵床垫项目的顺利推进提供了有力支持。</w:t>
      </w:r>
    </w:p>
    <w:p>
      <w:pPr>
        <w:pStyle w:val="Heading2"/>
        <w:ind w:firstLine="560" w:firstLineChars="200"/>
        <w:rPr>
          <w:rFonts w:ascii="仿宋" w:eastAsia="仿宋" w:hAnsi="仿宋" w:cs="仿宋" w:hint="eastAsia"/>
          <w:sz w:val="28"/>
          <w:lang w:eastAsia="zh-CN"/>
        </w:rPr>
      </w:pPr>
      <w:bookmarkStart w:id="8" w:name="_Toc10813"/>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在记忆绵床垫项目中，我们致力于优化文档发布与分发过程，以确保信息的高效传递和团队间协作的顺畅进行。以下是我们采取的关键优化策略：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我们通过多渠道发布文档，包括电子邮件、记忆绵床垫项目管理平台、内部网站等，以满足不同团队成员的偏好和需求。多渠道发布确保了信息的全面覆盖。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我们采用了精细的权限控制，确保只有授权人员可以访问敏感信息。这种安全措施保护了记忆绵床垫项目文档的机密性，防止了未经授权的信息泄露。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21958"/>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文档存档与归档是记忆绵床垫项目生命周期中一个至关重要的环节，直接关系到记忆绵床垫项目信息的长期保存和历史记录的完整性。在记忆绵床垫项目中，我们实施了一系列有效的文档存档与归档管理策略：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7422"/>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24843"/>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记忆绵床垫项目的主要产品是XXXX，预计年产值为XXX万元。这一产品在市场中占据着重要的地位，其广泛的应用范围使得该记忆绵床垫项目的市场前景非常广阔。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记忆绵床垫项目的xxx产品作为重要的原材料之一，将在多个领域发挥关键作用。其在建筑、交通、能源等方面的广泛应用将为整个产业链提供强大的支持，形成产业协同效应。记忆绵床垫项目的年产值XXX万XXX万XXX万万元不仅反映了其在市场上的巨大潜力，更预示着它对国民经济的积极贡献。这种关联度高、涉及面广的产业关系，使得该记忆绵床垫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8761"/>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总征地面积为XXXX平方米，相当于约XX.XX亩，其中净用地面积为XXXX平方米，红线范围内相当于约XX.XX亩。这一用地规模充分考虑了记忆绵床垫项目的建设需求，保障了记忆绵床垫项目在合适的空间内得以充分发展。记忆绵床垫项目规划的总建筑面积为XXXX平方米，其中主体工程建设占XXXX平方米，计容建筑面积达XXXX平方米。预计建筑工程的投资将达到XXXX万元，为记忆绵床垫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计划购置的设备共计XXXX台（套），设备购置费用为XXXX万元。这一设备购置计划充分考虑到记忆绵床垫项目的生产需求和技术要求，确保了记忆绵床垫项目在生产运营中具备先进的技术装备和高效的生产能力。设备的合理配置将为记忆绵床垫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计划总投资为XXXX万元，预计年实现营业收入为XXXX万元。这一产能规模的设定旨在确保记忆绵床垫项目能够在投资与回报之间取得平衡，实现长期可持续的发展。记忆绵床垫项目的总投资充分考虑到各个方面的需求，包括用地建设、设备购置等多个环节，以确保记忆绵床垫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26464"/>
      <w:r>
        <w:rPr>
          <w:rFonts w:ascii="仿宋" w:eastAsia="仿宋" w:hAnsi="仿宋" w:cs="仿宋" w:hint="eastAsia"/>
          <w:sz w:val="28"/>
          <w:lang w:eastAsia="zh-CN"/>
        </w:rPr>
        <w:t>四、记忆绵床垫项目概论</w:t>
      </w:r>
      <w:bookmarkEnd w:id="13"/>
    </w:p>
    <w:p>
      <w:pPr>
        <w:pStyle w:val="Heading2"/>
        <w:rPr>
          <w:rFonts w:ascii="仿宋" w:eastAsia="仿宋" w:hAnsi="仿宋" w:cs="仿宋" w:hint="eastAsia"/>
          <w:lang w:eastAsia="zh-CN"/>
        </w:rPr>
      </w:pPr>
      <w:bookmarkStart w:id="14" w:name="_Toc11204"/>
      <w:r>
        <w:rPr>
          <w:rFonts w:ascii="仿宋" w:eastAsia="仿宋" w:hAnsi="仿宋" w:cs="仿宋" w:hint="eastAsia"/>
          <w:lang w:eastAsia="zh-CN"/>
        </w:rPr>
        <w:t>(一)、记忆绵床垫项目概况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起源追溯至对市场的深入洞察。市场的不断演变与变革为记忆绵床垫项目提供了难得的机遇。当前市场存在的需求缺口和变革的大环境共同构成了记忆绵床垫项目的背景。这个记忆绵床垫项目旨在充分利用市场机遇，填补行业中尚未满足的需求，为客户提供全新的解决方案。市场的变革和需求的增长使得这个记忆绵床垫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记忆绵床垫项目名称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正式命名为记忆绵床垫。这个名称不仅仅是一个标识，更代表了记忆绵床垫项目的核心理念和愿景。它蕴含着记忆绵床垫项目所要解决问题的关键字，具有强烈的表达和辨识度，为记忆绵床垫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记忆绵床垫项目目标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核心目标是提供一种全新、高效的解决方案，满足客户日益增长的需求。记忆绵床垫项目追求的不仅仅是满足市场需求，更是在市场中获得卓越的竞争优势。通过不断提升产品或服务的质量和创新水平，记忆绵床垫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记忆绵床垫项目范围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全面涵盖了产品研发、制造、市场推广和售后服务，确保从产品设计到最终用户体验的全方位关注。这一全面的记忆绵床垫项目范围是为了确保记忆绵床垫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记忆绵床垫项目时间表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记忆绵床垫项目计划在未来18个月内完成，包括研发、测试、市场试点和正式推出等不同阶段。这个时间表的合理设计是为了确保记忆绵床垫项目各个阶段的顺利推进，以便按时交付高质量的成果。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记忆绵床垫项目预算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记忆绵床垫项目总预算估算为XX百万美元，主要分配在研发、市场推广、人员培训和运营等方面。这一充足的预算为记忆绵床垫项目提供了充足的资源，确保记忆绵床垫项目在各个方面都能取得优异的表现。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记忆绵床垫项目风险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可能面临的风险包括市场接受度低、技术难题、竞争激烈等。记忆绵床垫项目团队已经制定了相应的风险应对计划，通过前瞻性的风险管理，确保记忆绵床垫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记忆绵床垫项目团队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记忆绵床垫项目汇聚了一支经验丰富、多领域专业素养的核心团队，确保记忆绵床垫项目在各个方面都能拥有高水平的执行力。团队的协同作战是记忆绵床垫项目成功的关键因素之一。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记忆绵床垫项目背景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记忆绵床垫项目的背景根植于市场对更高效、创新产品的渴望，同时也受到科技发展对行业格局的深刻改变的影响。这为记忆绵床垫项目提供了广阔的发展空间和市场需求。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记忆绵床垫项目现状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截至目前，记忆绵床垫项目已完成市场调研和技术验证，取得了初步的成功。这为记忆绵床垫项目在未来的发展奠定了坚实的基础，为更远大的目标打下了坚实的基石。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22849"/>
      <w:r>
        <w:rPr>
          <w:rFonts w:ascii="仿宋" w:eastAsia="仿宋" w:hAnsi="仿宋" w:cs="仿宋" w:hint="eastAsia"/>
          <w:sz w:val="28"/>
          <w:lang w:eastAsia="zh-CN"/>
        </w:rPr>
        <w:t>(二)、记忆绵床垫项目目标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keyword》记忆绵床垫项目首要业务目标是在市场中占据有利地位，实现产品/服务的成功推广和销售。通过不断提升产品质量、创新性，记忆绵床垫项目追求成为行业中的领导者，赢得更多客户的青睐。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在科技迅速发展的时代，记忆绵床垫项目着眼于技术创新。通过持续的研发和技术升级，记忆绵床垫项目旨在推出更具创新性的产品或服务，以满足市场对新鲜、先进解决方案的需求。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为了建立可持续的客户关系，记忆绵床垫项目设定了客户满意度目标。通过提供卓越的产品质量和优质的客户服务，记忆绵床垫项目追求赢得客户的信任和忠诚度，确保他们的满意度达到行业领先水平。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记忆绵床垫项目注重社会责任和可持续发展。通过实施环保、社会责任记忆绵床垫项目，记忆绵床垫项目致力于在经济发展的同时保护环境，促进社会公平，实现可持续经营。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记忆绵床垫项目的团队是实现目标的核心驱动力。因此，记忆绵床垫项目设定了团队发展目标，包括提升团队成员的专业技能、培养领导力，以及搭建协同高效的团队工作氛围。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32321"/>
      <w:r>
        <w:rPr>
          <w:rFonts w:ascii="仿宋" w:eastAsia="仿宋" w:hAnsi="仿宋" w:cs="仿宋" w:hint="eastAsia"/>
          <w:sz w:val="28"/>
          <w:lang w:eastAsia="zh-CN"/>
        </w:rPr>
        <w:t>(三)、记忆绵床垫项目提出的理由</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2. 记忆绵床垫项目提出的理由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提出源于对市场机遇的深刻洞察。当前市场中存在的需求缺口和行业发展趋势表明，有巨大的商业机会等待被开发。通过准确捕捉市场机遇，记忆绵床垫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理念基于对技术创新的信仰。通过持续的研发和技术投入，记忆绵床垫项目有望推出更具创新性的产品或服务。在科技飞速发展的当下，记忆绵床垫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提出是为了增强企业的行业竞争力。通过提升产品或服务的质量和独特性，记忆绵床垫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响应了消费者需求的变化。随着社会和科技的不断发展，消费者对产品和服务的需求也在发生变化。通过深入了解并及时回应消费者的新需求，记忆绵床垫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记忆绵床垫项目的提出是企业战略发展规划的一部分。在面对日益激烈的市场竞争和不断变化的商业环境中，记忆绵床垫项目作为企业战略的一环，旨在为企业开辟新的增长领域，巩固企业在行业中的地位。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提出不仅仅是基于商业考量，还注重社会责任。通过推出环保、社会责任等方面的记忆绵床垫项目，记忆绵床垫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记忆绵床垫项目的提出反映了对利益相关者期望的关注。包括客户、员工、投资者等利益相关者在企业发展中都有着各自的期望，记忆绵床垫项目力求在满足这些期望的同时，取得更大的共赢。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28302"/>
      <w:r>
        <w:rPr>
          <w:rFonts w:ascii="仿宋" w:eastAsia="仿宋" w:hAnsi="仿宋" w:cs="仿宋" w:hint="eastAsia"/>
          <w:sz w:val="28"/>
          <w:lang w:eastAsia="zh-CN"/>
        </w:rPr>
        <w:t>(四)、记忆绵床垫项目意义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在实施记忆绵床垫项目的过程中，我们不仅仅是在追逐商业成功，更是为企业和社会的多个层面创造了深远的意义。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记忆绵床垫项目的首要意义在于提升企业的市场竞争力。通过持续的创新和对产品质量的高标准要求，记忆绵床垫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https://d.book118.com/715204000040011103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记忆绵床垫项目计划设计方案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F84926"/>
    <w:rsid w:val="6AF8492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1520400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2024-02-03T05:45:00Z</dcterms:created>
  <dcterms:modified xsi:type="dcterms:W3CDTF">2024-02-03T05:45:59Z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5C2BA6FCA6474D30B2C13302019BAB9C_11</vt:lpwstr>
  </property>
  <property fmtid="{D5CDD505-2E9C-101B-9397-08002B2CF9AE}" pid="3" name="KSOProductBuildVer">
    <vt:lpwstr>2052-12.1.0.16250</vt:lpwstr>
  </property>
</Properties>
</file>