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874FF">
        <w:rPr>
          <w:rFonts w:ascii="微软雅黑" w:eastAsia="微软雅黑" w:hAnsi="微软雅黑"/>
          <w:sz w:val="28"/>
          <w:szCs w:val="28"/>
        </w:rPr>
        <w:t>最新物业管理年终总结《物业管理年终总结报告优秀》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874FF">
        <w:rPr>
          <w:rFonts w:ascii="微软雅黑" w:eastAsia="微软雅黑" w:hAnsi="微软雅黑"/>
          <w:sz w:val="24"/>
          <w:szCs w:val="24"/>
        </w:rPr>
        <w:t xml:space="preserve"> 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1、管理处的筹建及人员招聘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为使管理处的工作有序开展，首先是要招聘及储备人才，先定位各个部门主管，后招聘基层人员，使管理处从年初的筹建至目前能保证管理处正常运转，很好的完成了整个人员架构体系的建立。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2、交房前期介入及装修管理工作：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(1)管理处自筹建起，为尽快熟悉小区施工情况，前期管理人员对整个二期的工程图纸进行了详细的查看，并深入工地对基础施工及配套设施进行了跟踪和了解，掌握了大量的一手资料，为交房工作的圆满完成打下了坚实的基础。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(2)为使交房工作顺利开展，在公司领导的指导和帮助下，对原有的《业主手册》进行了修订，管理处制订了详细的《入住方案》</w:t>
      </w:r>
      <w:r w:rsidR="003874FF">
        <w:rPr>
          <w:rFonts w:ascii="微软雅黑" w:eastAsia="微软雅黑" w:hAnsi="微软雅黑"/>
          <w:sz w:val="24"/>
          <w:szCs w:val="24"/>
        </w:rPr>
        <w:t xml:space="preserve"> ，并根据现有情况整理和编写了大量入住资料及准备文件，如《入住流程图》、《答客问》、《入住手续会签单》、《交接验收表》、《温馨提示》等，使业主在办理交房手续时能体会我们公司管理工作的细致及温馨。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(3)目前前来办理交房手续业主共计**户，办理装修手续业主**户，随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874FF">
        <w:rPr>
          <w:rFonts w:ascii="微软雅黑" w:eastAsia="微软雅黑" w:hAnsi="微软雅黑"/>
          <w:sz w:val="24"/>
          <w:szCs w:val="24"/>
        </w:rPr>
        <w:t xml:space="preserve"> 着交房工作的结束，又迎来了集中装修期。所以装修管理工作更是重之又重，为保证房屋风格及外立面不被破坏。管理处做了大量的工作，根据小区实际情况与相关法例法规要求，我们制订了详细的装修管理须知及规定，如《房屋装修指南》、《住宅装修协议书》、《消防协议书》等。从严把好装修申请审批关，建立完善的装修管理档案,所有装修申请必须提交装修须知内规定的资料与图纸，并对装修申请中提到关于外立面及室内结构方面的变动从严审核，给出审批意见，并要求楼管员坚持每天对装修户进行反复巡查，做好每日巡检记录，遇到问题及时处理，处理不了及时汇报，将违章现象发现在萌芽状态，并积极与规划局、城市管理局及滨江新区办事处联系，一起联合办公，尽一切可能保证小区外观不被破坏。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(4)急业主之所急，在装修期，我管理处针对业主集中提出的户型改动、空调落水管、外机百叶窗等问题，积极与相关部门及施工单位联系，在不违反原则的前提下，以最大可能为业主解决难题，得到广大业主的好评。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3、日常部门工作完成情况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(1)综合事务部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做好全年度人员招聘、新入职培训、在职人员岗位培训等工作，制订建立了一系列适应管理处发展需要的《岗位工作职责》、《员工奖惩条例》、《考勤制度》、《员工培训制度》、《周例会制度》等多项,并加大检查落实力度,使各项工作有计划、有方法、有依据、有目的的稳步展开。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(2)客服部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针对客服部的工作特殊性，由项目经理直接兼管，要求建立完善的一户一册的房屋管理档案，并责任到人定期检查。建立由客服前台接待，楼管员查看相结合机制，在第一时间将业主提出的问题进行分类处理，再由前台通知相关部门进行处理。要求楼管员按规定对装修户反复巡检，对消防管理、违章装修、防水工程等装修特别注意事项进行跟踪，将违章、违规装修现象消除于萌芽状态。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(3)工程部</w:t>
        <w:br/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="003874F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https://d.book118.com/715214313312011033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874FF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15214313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2382</Words>
  <Characters>13579</Characters>
  <Application>Microsoft Office Word</Application>
  <DocSecurity>0</DocSecurity>
  <Lines>113</Lines>
  <Paragraphs>31</Paragraphs>
  <ScaleCrop>false</ScaleCrop>
  <Company/>
  <LinksUpToDate>false</LinksUpToDate>
  <CharactersWithSpaces>15930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