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492B" w14:paraId="4F159D23" w14:textId="77777777">
      <w:pPr>
        <w:rPr>
          <w:rFonts w:ascii="仿宋" w:eastAsia="仿宋" w:hAnsi="仿宋" w:cs="仿宋"/>
          <w:b/>
          <w:sz w:val="40"/>
        </w:rPr>
      </w:pPr>
    </w:p>
    <w:p w:rsidR="0010492B" w14:paraId="0B3A2BAC" w14:textId="77777777">
      <w:pPr>
        <w:rPr>
          <w:rFonts w:ascii="仿宋" w:eastAsia="仿宋" w:hAnsi="仿宋" w:cs="仿宋"/>
          <w:b/>
          <w:sz w:val="40"/>
        </w:rPr>
      </w:pPr>
    </w:p>
    <w:p w:rsidR="0010492B" w14:paraId="51AA24CC" w14:textId="77777777">
      <w:pPr>
        <w:rPr>
          <w:rFonts w:ascii="仿宋" w:eastAsia="仿宋" w:hAnsi="仿宋" w:cs="仿宋"/>
          <w:b/>
          <w:sz w:val="40"/>
        </w:rPr>
      </w:pPr>
    </w:p>
    <w:p w:rsidR="0010492B" w14:paraId="0752929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色淀红类相关项目投资计划书</w:t>
      </w:r>
    </w:p>
    <w:p w:rsidR="0010492B" w14:paraId="05CF1EC0" w14:textId="77777777">
      <w:pPr>
        <w:jc w:val="center"/>
        <w:rPr>
          <w:rFonts w:ascii="仿宋" w:eastAsia="仿宋" w:hAnsi="仿宋" w:cs="仿宋"/>
          <w:b/>
          <w:sz w:val="40"/>
        </w:rPr>
      </w:pPr>
      <w:r>
        <w:rPr>
          <w:rFonts w:ascii="仿宋" w:eastAsia="仿宋" w:hAnsi="仿宋" w:cs="仿宋" w:hint="eastAsia"/>
          <w:b/>
          <w:sz w:val="40"/>
        </w:rPr>
        <w:t>目录</w:t>
      </w:r>
    </w:p>
    <w:p w:rsidR="0010492B" w14:paraId="75DB6870" w14:textId="77777777">
      <w:pPr>
        <w:pStyle w:val="TOC1"/>
        <w:tabs>
          <w:tab w:val="right" w:leader="dot" w:pos="8306"/>
        </w:tabs>
      </w:pPr>
      <w:r>
        <w:fldChar w:fldCharType="begin"/>
      </w:r>
      <w:r>
        <w:instrText>TOC \h \z</w:instrText>
      </w:r>
      <w:r>
        <w:fldChar w:fldCharType="separate"/>
      </w:r>
      <w:hyperlink w:anchor="_Toc24355" w:history="1">
        <w:r>
          <w:rPr>
            <w:rFonts w:ascii="仿宋" w:eastAsia="仿宋" w:hAnsi="仿宋" w:cs="仿宋" w:hint="eastAsia"/>
          </w:rPr>
          <w:t>概论</w:t>
        </w:r>
        <w:r>
          <w:tab/>
        </w:r>
        <w:r>
          <w:fldChar w:fldCharType="begin"/>
        </w:r>
        <w:r>
          <w:instrText xml:space="preserve"> PAGEREF _Toc24355 \h </w:instrText>
        </w:r>
        <w:r>
          <w:fldChar w:fldCharType="separate"/>
        </w:r>
        <w:r>
          <w:t>3</w:t>
        </w:r>
        <w:r>
          <w:fldChar w:fldCharType="end"/>
        </w:r>
      </w:hyperlink>
    </w:p>
    <w:p w:rsidR="0010492B" w14:paraId="7D4295D5" w14:textId="77777777">
      <w:pPr>
        <w:pStyle w:val="TOC1"/>
        <w:tabs>
          <w:tab w:val="right" w:leader="dot" w:pos="8306"/>
        </w:tabs>
      </w:pPr>
      <w:hyperlink w:anchor="_Toc22922" w:history="1">
        <w:r>
          <w:rPr>
            <w:rFonts w:ascii="仿宋" w:eastAsia="仿宋" w:hAnsi="仿宋" w:cs="仿宋" w:hint="eastAsia"/>
          </w:rPr>
          <w:t>一、色淀红类项目投资背景分析</w:t>
        </w:r>
        <w:r>
          <w:tab/>
        </w:r>
        <w:r>
          <w:fldChar w:fldCharType="begin"/>
        </w:r>
        <w:r>
          <w:instrText xml:space="preserve"> PAGEREF _Toc22922 \h </w:instrText>
        </w:r>
        <w:r>
          <w:fldChar w:fldCharType="separate"/>
        </w:r>
        <w:r>
          <w:t>3</w:t>
        </w:r>
        <w:r>
          <w:fldChar w:fldCharType="end"/>
        </w:r>
      </w:hyperlink>
    </w:p>
    <w:p w:rsidR="0010492B" w14:paraId="7E7B0409" w14:textId="77777777">
      <w:pPr>
        <w:pStyle w:val="TOC2"/>
        <w:tabs>
          <w:tab w:val="right" w:leader="dot" w:pos="8306"/>
        </w:tabs>
      </w:pPr>
      <w:hyperlink w:anchor="_Toc1279" w:history="1">
        <w:r>
          <w:rPr>
            <w:rFonts w:ascii="仿宋" w:eastAsia="仿宋" w:hAnsi="仿宋" w:cs="仿宋" w:hint="eastAsia"/>
          </w:rPr>
          <w:t>（一）行业背景分析</w:t>
        </w:r>
        <w:r>
          <w:tab/>
        </w:r>
        <w:r>
          <w:fldChar w:fldCharType="begin"/>
        </w:r>
        <w:r>
          <w:instrText xml:space="preserve"> PAGEREF _Toc1279 \h </w:instrText>
        </w:r>
        <w:r>
          <w:fldChar w:fldCharType="separate"/>
        </w:r>
        <w:r>
          <w:t>3</w:t>
        </w:r>
        <w:r>
          <w:fldChar w:fldCharType="end"/>
        </w:r>
      </w:hyperlink>
    </w:p>
    <w:p w:rsidR="0010492B" w14:paraId="5056D09E" w14:textId="77777777">
      <w:pPr>
        <w:pStyle w:val="TOC2"/>
        <w:tabs>
          <w:tab w:val="right" w:leader="dot" w:pos="8306"/>
        </w:tabs>
      </w:pPr>
      <w:hyperlink w:anchor="_Toc32535" w:history="1">
        <w:r>
          <w:rPr>
            <w:rFonts w:ascii="仿宋" w:eastAsia="仿宋" w:hAnsi="仿宋" w:cs="仿宋" w:hint="eastAsia"/>
          </w:rPr>
          <w:t>（二）产业发展分析</w:t>
        </w:r>
        <w:r>
          <w:tab/>
        </w:r>
        <w:r>
          <w:fldChar w:fldCharType="begin"/>
        </w:r>
        <w:r>
          <w:instrText xml:space="preserve"> PAGEREF _Toc32535 \h </w:instrText>
        </w:r>
        <w:r>
          <w:fldChar w:fldCharType="separate"/>
        </w:r>
        <w:r>
          <w:t>4</w:t>
        </w:r>
        <w:r>
          <w:fldChar w:fldCharType="end"/>
        </w:r>
      </w:hyperlink>
    </w:p>
    <w:p w:rsidR="0010492B" w14:paraId="2D8E2746" w14:textId="77777777">
      <w:pPr>
        <w:pStyle w:val="TOC1"/>
        <w:tabs>
          <w:tab w:val="right" w:leader="dot" w:pos="8306"/>
        </w:tabs>
      </w:pPr>
      <w:hyperlink w:anchor="_Toc30234" w:history="1">
        <w:r>
          <w:rPr>
            <w:rFonts w:ascii="仿宋" w:eastAsia="仿宋" w:hAnsi="仿宋" w:cs="仿宋" w:hint="eastAsia"/>
          </w:rPr>
          <w:t>二、原材料及成品管理</w:t>
        </w:r>
        <w:r>
          <w:tab/>
        </w:r>
        <w:r>
          <w:fldChar w:fldCharType="begin"/>
        </w:r>
        <w:r>
          <w:instrText xml:space="preserve"> PAGEREF _Toc30234 \h </w:instrText>
        </w:r>
        <w:r>
          <w:fldChar w:fldCharType="separate"/>
        </w:r>
        <w:r>
          <w:t>5</w:t>
        </w:r>
        <w:r>
          <w:fldChar w:fldCharType="end"/>
        </w:r>
      </w:hyperlink>
    </w:p>
    <w:p w:rsidR="0010492B" w14:paraId="41857528" w14:textId="77777777">
      <w:pPr>
        <w:pStyle w:val="TOC2"/>
        <w:tabs>
          <w:tab w:val="right" w:leader="dot" w:pos="8306"/>
        </w:tabs>
      </w:pPr>
      <w:hyperlink w:anchor="_Toc4383" w:history="1">
        <w:r>
          <w:rPr>
            <w:rFonts w:ascii="仿宋" w:eastAsia="仿宋" w:hAnsi="仿宋" w:cs="仿宋" w:hint="eastAsia"/>
          </w:rPr>
          <w:t>（一）色淀红类项目建设期原辅材料供应情况</w:t>
        </w:r>
        <w:r>
          <w:tab/>
        </w:r>
        <w:r>
          <w:fldChar w:fldCharType="begin"/>
        </w:r>
        <w:r>
          <w:instrText xml:space="preserve"> PAGEREF _Toc4383 \h </w:instrText>
        </w:r>
        <w:r>
          <w:fldChar w:fldCharType="separate"/>
        </w:r>
        <w:r>
          <w:t>5</w:t>
        </w:r>
        <w:r>
          <w:fldChar w:fldCharType="end"/>
        </w:r>
      </w:hyperlink>
    </w:p>
    <w:p w:rsidR="0010492B" w14:paraId="37EC595F" w14:textId="77777777">
      <w:pPr>
        <w:pStyle w:val="TOC2"/>
        <w:tabs>
          <w:tab w:val="right" w:leader="dot" w:pos="8306"/>
        </w:tabs>
      </w:pPr>
      <w:hyperlink w:anchor="_Toc28694" w:history="1">
        <w:r>
          <w:rPr>
            <w:rFonts w:ascii="仿宋" w:eastAsia="仿宋" w:hAnsi="仿宋" w:cs="仿宋" w:hint="eastAsia"/>
          </w:rPr>
          <w:t>（二）色淀红类项目运营期原辅材料供应及质量管理</w:t>
        </w:r>
        <w:r>
          <w:tab/>
        </w:r>
        <w:r>
          <w:fldChar w:fldCharType="begin"/>
        </w:r>
        <w:r>
          <w:instrText xml:space="preserve"> PAGEREF _Toc28694 \h </w:instrText>
        </w:r>
        <w:r>
          <w:fldChar w:fldCharType="separate"/>
        </w:r>
        <w:r>
          <w:t>6</w:t>
        </w:r>
        <w:r>
          <w:fldChar w:fldCharType="end"/>
        </w:r>
      </w:hyperlink>
    </w:p>
    <w:p w:rsidR="0010492B" w14:paraId="012D6330" w14:textId="77777777">
      <w:pPr>
        <w:pStyle w:val="TOC1"/>
        <w:tabs>
          <w:tab w:val="right" w:leader="dot" w:pos="8306"/>
        </w:tabs>
      </w:pPr>
      <w:hyperlink w:anchor="_Toc29329" w:history="1">
        <w:r>
          <w:rPr>
            <w:rFonts w:ascii="仿宋" w:eastAsia="仿宋" w:hAnsi="仿宋" w:cs="仿宋" w:hint="eastAsia"/>
          </w:rPr>
          <w:t>三、色淀红类项目选址方案</w:t>
        </w:r>
        <w:r>
          <w:tab/>
        </w:r>
        <w:r>
          <w:fldChar w:fldCharType="begin"/>
        </w:r>
        <w:r>
          <w:instrText xml:space="preserve"> PAGEREF _Toc29329 \h </w:instrText>
        </w:r>
        <w:r>
          <w:fldChar w:fldCharType="separate"/>
        </w:r>
        <w:r>
          <w:t>7</w:t>
        </w:r>
        <w:r>
          <w:fldChar w:fldCharType="end"/>
        </w:r>
      </w:hyperlink>
    </w:p>
    <w:p w:rsidR="0010492B" w14:paraId="4542DB77" w14:textId="77777777">
      <w:pPr>
        <w:pStyle w:val="TOC2"/>
        <w:tabs>
          <w:tab w:val="right" w:leader="dot" w:pos="8306"/>
        </w:tabs>
      </w:pPr>
      <w:hyperlink w:anchor="_Toc16045" w:history="1">
        <w:r>
          <w:rPr>
            <w:rFonts w:ascii="仿宋" w:eastAsia="仿宋" w:hAnsi="仿宋" w:cs="仿宋" w:hint="eastAsia"/>
          </w:rPr>
          <w:t>（一）色淀红类项目选址原则</w:t>
        </w:r>
        <w:r>
          <w:tab/>
        </w:r>
        <w:r>
          <w:fldChar w:fldCharType="begin"/>
        </w:r>
        <w:r>
          <w:instrText xml:space="preserve"> PAGEREF _Toc16045 \h </w:instrText>
        </w:r>
        <w:r>
          <w:fldChar w:fldCharType="separate"/>
        </w:r>
        <w:r>
          <w:t>7</w:t>
        </w:r>
        <w:r>
          <w:fldChar w:fldCharType="end"/>
        </w:r>
      </w:hyperlink>
    </w:p>
    <w:p w:rsidR="0010492B" w14:paraId="30EA3275" w14:textId="77777777">
      <w:pPr>
        <w:pStyle w:val="TOC2"/>
        <w:tabs>
          <w:tab w:val="right" w:leader="dot" w:pos="8306"/>
        </w:tabs>
      </w:pPr>
      <w:hyperlink w:anchor="_Toc2718" w:history="1">
        <w:r>
          <w:rPr>
            <w:rFonts w:ascii="仿宋" w:eastAsia="仿宋" w:hAnsi="仿宋" w:cs="仿宋" w:hint="eastAsia"/>
          </w:rPr>
          <w:t>（二）建设区基本情况</w:t>
        </w:r>
        <w:r>
          <w:tab/>
        </w:r>
        <w:r>
          <w:fldChar w:fldCharType="begin"/>
        </w:r>
        <w:r>
          <w:instrText xml:space="preserve"> PAGEREF _Toc2718 \h </w:instrText>
        </w:r>
        <w:r>
          <w:fldChar w:fldCharType="separate"/>
        </w:r>
        <w:r>
          <w:t>8</w:t>
        </w:r>
        <w:r>
          <w:fldChar w:fldCharType="end"/>
        </w:r>
      </w:hyperlink>
    </w:p>
    <w:p w:rsidR="0010492B" w14:paraId="239E89B9" w14:textId="77777777">
      <w:pPr>
        <w:pStyle w:val="TOC2"/>
        <w:tabs>
          <w:tab w:val="right" w:leader="dot" w:pos="8306"/>
        </w:tabs>
      </w:pPr>
      <w:hyperlink w:anchor="_Toc21801" w:history="1">
        <w:r>
          <w:rPr>
            <w:rFonts w:ascii="仿宋" w:eastAsia="仿宋" w:hAnsi="仿宋" w:cs="仿宋" w:hint="eastAsia"/>
          </w:rPr>
          <w:t>（三）产业发展方向</w:t>
        </w:r>
        <w:r>
          <w:tab/>
        </w:r>
        <w:r>
          <w:fldChar w:fldCharType="begin"/>
        </w:r>
        <w:r>
          <w:instrText xml:space="preserve"> PAGEREF _Toc21801 \h </w:instrText>
        </w:r>
        <w:r>
          <w:fldChar w:fldCharType="separate"/>
        </w:r>
        <w:r>
          <w:t>9</w:t>
        </w:r>
        <w:r>
          <w:fldChar w:fldCharType="end"/>
        </w:r>
      </w:hyperlink>
    </w:p>
    <w:p w:rsidR="0010492B" w14:paraId="1416422C" w14:textId="77777777">
      <w:pPr>
        <w:pStyle w:val="TOC2"/>
        <w:tabs>
          <w:tab w:val="right" w:leader="dot" w:pos="8306"/>
        </w:tabs>
      </w:pPr>
      <w:hyperlink w:anchor="_Toc27870" w:history="1">
        <w:r>
          <w:rPr>
            <w:rFonts w:ascii="仿宋" w:eastAsia="仿宋" w:hAnsi="仿宋" w:cs="仿宋" w:hint="eastAsia"/>
          </w:rPr>
          <w:t>（四）色淀红类项目选址综合评价</w:t>
        </w:r>
        <w:r>
          <w:tab/>
        </w:r>
        <w:r>
          <w:fldChar w:fldCharType="begin"/>
        </w:r>
        <w:r>
          <w:instrText xml:space="preserve"> PAGEREF _Toc27870 \h </w:instrText>
        </w:r>
        <w:r>
          <w:fldChar w:fldCharType="separate"/>
        </w:r>
        <w:r>
          <w:t>11</w:t>
        </w:r>
        <w:r>
          <w:fldChar w:fldCharType="end"/>
        </w:r>
      </w:hyperlink>
    </w:p>
    <w:p w:rsidR="0010492B" w14:paraId="34F53BCC" w14:textId="77777777">
      <w:pPr>
        <w:pStyle w:val="TOC1"/>
        <w:tabs>
          <w:tab w:val="right" w:leader="dot" w:pos="8306"/>
        </w:tabs>
      </w:pPr>
      <w:hyperlink w:anchor="_Toc30828" w:history="1">
        <w:r>
          <w:rPr>
            <w:rFonts w:ascii="仿宋" w:eastAsia="仿宋" w:hAnsi="仿宋" w:cs="仿宋" w:hint="eastAsia"/>
          </w:rPr>
          <w:t>四、技术方案</w:t>
        </w:r>
        <w:r>
          <w:tab/>
        </w:r>
        <w:r>
          <w:fldChar w:fldCharType="begin"/>
        </w:r>
        <w:r>
          <w:instrText xml:space="preserve"> PAGEREF _Toc30828 \h </w:instrText>
        </w:r>
        <w:r>
          <w:fldChar w:fldCharType="separate"/>
        </w:r>
        <w:r>
          <w:t>11</w:t>
        </w:r>
        <w:r>
          <w:fldChar w:fldCharType="end"/>
        </w:r>
      </w:hyperlink>
    </w:p>
    <w:p w:rsidR="0010492B" w14:paraId="3F03C239" w14:textId="77777777">
      <w:pPr>
        <w:pStyle w:val="TOC2"/>
        <w:tabs>
          <w:tab w:val="right" w:leader="dot" w:pos="8306"/>
        </w:tabs>
      </w:pPr>
      <w:hyperlink w:anchor="_Toc29612" w:history="1">
        <w:r>
          <w:rPr>
            <w:rFonts w:ascii="仿宋" w:eastAsia="仿宋" w:hAnsi="仿宋" w:cs="仿宋" w:hint="eastAsia"/>
          </w:rPr>
          <w:t>（一）企业技术研发分析</w:t>
        </w:r>
        <w:r>
          <w:tab/>
        </w:r>
        <w:r>
          <w:fldChar w:fldCharType="begin"/>
        </w:r>
        <w:r>
          <w:instrText xml:space="preserve"> PAGEREF _Toc29612 \h </w:instrText>
        </w:r>
        <w:r>
          <w:fldChar w:fldCharType="separate"/>
        </w:r>
        <w:r>
          <w:t>11</w:t>
        </w:r>
        <w:r>
          <w:fldChar w:fldCharType="end"/>
        </w:r>
      </w:hyperlink>
    </w:p>
    <w:p w:rsidR="0010492B" w14:paraId="0E3ED8A1" w14:textId="77777777">
      <w:pPr>
        <w:pStyle w:val="TOC2"/>
        <w:tabs>
          <w:tab w:val="right" w:leader="dot" w:pos="8306"/>
        </w:tabs>
      </w:pPr>
      <w:hyperlink w:anchor="_Toc9823" w:history="1">
        <w:r>
          <w:rPr>
            <w:rFonts w:ascii="仿宋" w:eastAsia="仿宋" w:hAnsi="仿宋" w:cs="仿宋" w:hint="eastAsia"/>
          </w:rPr>
          <w:t>（二）色淀红类项目技术工艺分析</w:t>
        </w:r>
        <w:r>
          <w:tab/>
        </w:r>
        <w:r>
          <w:fldChar w:fldCharType="begin"/>
        </w:r>
        <w:r>
          <w:instrText xml:space="preserve"> PAGEREF _Toc9823 \h </w:instrText>
        </w:r>
        <w:r>
          <w:fldChar w:fldCharType="separate"/>
        </w:r>
        <w:r>
          <w:t>12</w:t>
        </w:r>
        <w:r>
          <w:fldChar w:fldCharType="end"/>
        </w:r>
      </w:hyperlink>
    </w:p>
    <w:p w:rsidR="0010492B" w14:paraId="1C095CC0" w14:textId="77777777">
      <w:pPr>
        <w:pStyle w:val="TOC2"/>
        <w:tabs>
          <w:tab w:val="right" w:leader="dot" w:pos="8306"/>
        </w:tabs>
      </w:pPr>
      <w:hyperlink w:anchor="_Toc26207" w:history="1">
        <w:r>
          <w:rPr>
            <w:rFonts w:ascii="仿宋" w:eastAsia="仿宋" w:hAnsi="仿宋" w:cs="仿宋" w:hint="eastAsia"/>
          </w:rPr>
          <w:t>（三）色淀红类项目技术流程</w:t>
        </w:r>
        <w:r>
          <w:tab/>
        </w:r>
        <w:r>
          <w:fldChar w:fldCharType="begin"/>
        </w:r>
        <w:r>
          <w:instrText xml:space="preserve"> PAGEREF _Toc26207 \h </w:instrText>
        </w:r>
        <w:r>
          <w:fldChar w:fldCharType="separate"/>
        </w:r>
        <w:r>
          <w:t>14</w:t>
        </w:r>
        <w:r>
          <w:fldChar w:fldCharType="end"/>
        </w:r>
      </w:hyperlink>
    </w:p>
    <w:p w:rsidR="0010492B" w14:paraId="2E37F76F" w14:textId="77777777">
      <w:pPr>
        <w:pStyle w:val="TOC2"/>
        <w:tabs>
          <w:tab w:val="right" w:leader="dot" w:pos="8306"/>
        </w:tabs>
      </w:pPr>
      <w:hyperlink w:anchor="_Toc3528" w:history="1">
        <w:r>
          <w:rPr>
            <w:rFonts w:ascii="仿宋" w:eastAsia="仿宋" w:hAnsi="仿宋" w:cs="仿宋" w:hint="eastAsia"/>
          </w:rPr>
          <w:t>（四）设备选型方案</w:t>
        </w:r>
        <w:r>
          <w:tab/>
        </w:r>
        <w:r>
          <w:fldChar w:fldCharType="begin"/>
        </w:r>
        <w:r>
          <w:instrText xml:space="preserve"> PAGEREF _Toc3528 \h </w:instrText>
        </w:r>
        <w:r>
          <w:fldChar w:fldCharType="separate"/>
        </w:r>
        <w:r>
          <w:t>16</w:t>
        </w:r>
        <w:r>
          <w:fldChar w:fldCharType="end"/>
        </w:r>
      </w:hyperlink>
    </w:p>
    <w:p w:rsidR="0010492B" w14:paraId="341C3451" w14:textId="77777777">
      <w:pPr>
        <w:pStyle w:val="TOC1"/>
        <w:tabs>
          <w:tab w:val="right" w:leader="dot" w:pos="8306"/>
        </w:tabs>
      </w:pPr>
      <w:hyperlink w:anchor="_Toc21061" w:history="1">
        <w:r>
          <w:rPr>
            <w:rFonts w:ascii="仿宋" w:eastAsia="仿宋" w:hAnsi="仿宋" w:cs="仿宋" w:hint="eastAsia"/>
          </w:rPr>
          <w:t>五、产品方案与建设规划</w:t>
        </w:r>
        <w:r>
          <w:tab/>
        </w:r>
        <w:r>
          <w:fldChar w:fldCharType="begin"/>
        </w:r>
        <w:r>
          <w:instrText xml:space="preserve"> PAGEREF _Toc21061 \h </w:instrText>
        </w:r>
        <w:r>
          <w:fldChar w:fldCharType="separate"/>
        </w:r>
        <w:r>
          <w:t>17</w:t>
        </w:r>
        <w:r>
          <w:fldChar w:fldCharType="end"/>
        </w:r>
      </w:hyperlink>
    </w:p>
    <w:p w:rsidR="0010492B" w14:paraId="390FDCD8" w14:textId="77777777">
      <w:pPr>
        <w:pStyle w:val="TOC2"/>
        <w:tabs>
          <w:tab w:val="right" w:leader="dot" w:pos="8306"/>
        </w:tabs>
      </w:pPr>
      <w:hyperlink w:anchor="_Toc16849" w:history="1">
        <w:r>
          <w:rPr>
            <w:rFonts w:ascii="仿宋" w:eastAsia="仿宋" w:hAnsi="仿宋" w:cs="仿宋" w:hint="eastAsia"/>
          </w:rPr>
          <w:t>（一）色淀红类项目场地规模</w:t>
        </w:r>
        <w:r>
          <w:tab/>
        </w:r>
        <w:r>
          <w:fldChar w:fldCharType="begin"/>
        </w:r>
        <w:r>
          <w:instrText xml:space="preserve"> PAGEREF _Toc16849 \h </w:instrText>
        </w:r>
        <w:r>
          <w:fldChar w:fldCharType="separate"/>
        </w:r>
        <w:r>
          <w:t>17</w:t>
        </w:r>
        <w:r>
          <w:fldChar w:fldCharType="end"/>
        </w:r>
      </w:hyperlink>
    </w:p>
    <w:p w:rsidR="0010492B" w14:paraId="30982702" w14:textId="77777777">
      <w:pPr>
        <w:pStyle w:val="TOC2"/>
        <w:tabs>
          <w:tab w:val="right" w:leader="dot" w:pos="8306"/>
        </w:tabs>
      </w:pPr>
      <w:hyperlink w:anchor="_Toc13460" w:history="1">
        <w:r>
          <w:rPr>
            <w:rFonts w:ascii="仿宋" w:eastAsia="仿宋" w:hAnsi="仿宋" w:cs="仿宋" w:hint="eastAsia"/>
          </w:rPr>
          <w:t>（二）产能规模</w:t>
        </w:r>
        <w:r>
          <w:tab/>
        </w:r>
        <w:r>
          <w:fldChar w:fldCharType="begin"/>
        </w:r>
        <w:r>
          <w:instrText xml:space="preserve"> PAGEREF _Toc13460 \h </w:instrText>
        </w:r>
        <w:r>
          <w:fldChar w:fldCharType="separate"/>
        </w:r>
        <w:r>
          <w:t>17</w:t>
        </w:r>
        <w:r>
          <w:fldChar w:fldCharType="end"/>
        </w:r>
      </w:hyperlink>
    </w:p>
    <w:p w:rsidR="0010492B" w14:paraId="581D37B7" w14:textId="77777777">
      <w:pPr>
        <w:pStyle w:val="TOC2"/>
        <w:tabs>
          <w:tab w:val="right" w:leader="dot" w:pos="8306"/>
        </w:tabs>
      </w:pPr>
      <w:hyperlink w:anchor="_Toc28359" w:history="1">
        <w:r>
          <w:rPr>
            <w:rFonts w:ascii="仿宋" w:eastAsia="仿宋" w:hAnsi="仿宋" w:cs="仿宋" w:hint="eastAsia"/>
          </w:rPr>
          <w:t>（三）产品规划方案及生产纲领</w:t>
        </w:r>
        <w:r>
          <w:tab/>
        </w:r>
        <w:r>
          <w:fldChar w:fldCharType="begin"/>
        </w:r>
        <w:r>
          <w:instrText xml:space="preserve"> PAGEREF _Toc28359 \h </w:instrText>
        </w:r>
        <w:r>
          <w:fldChar w:fldCharType="separate"/>
        </w:r>
        <w:r>
          <w:t>17</w:t>
        </w:r>
        <w:r>
          <w:fldChar w:fldCharType="end"/>
        </w:r>
      </w:hyperlink>
    </w:p>
    <w:p w:rsidR="0010492B" w14:paraId="73EF45F6" w14:textId="77777777">
      <w:pPr>
        <w:pStyle w:val="TOC1"/>
        <w:tabs>
          <w:tab w:val="right" w:leader="dot" w:pos="8306"/>
        </w:tabs>
      </w:pPr>
      <w:hyperlink w:anchor="_Toc17571" w:history="1">
        <w:r>
          <w:rPr>
            <w:rFonts w:ascii="仿宋" w:eastAsia="仿宋" w:hAnsi="仿宋" w:cs="仿宋" w:hint="eastAsia"/>
          </w:rPr>
          <w:t>六、劳动安全评价</w:t>
        </w:r>
        <w:r>
          <w:tab/>
        </w:r>
        <w:r>
          <w:fldChar w:fldCharType="begin"/>
        </w:r>
        <w:r>
          <w:instrText xml:space="preserve"> PAGEREF _Toc17571 \h </w:instrText>
        </w:r>
        <w:r>
          <w:fldChar w:fldCharType="separate"/>
        </w:r>
        <w:r>
          <w:t>18</w:t>
        </w:r>
        <w:r>
          <w:fldChar w:fldCharType="end"/>
        </w:r>
      </w:hyperlink>
    </w:p>
    <w:p w:rsidR="0010492B" w14:paraId="3D5BF071" w14:textId="77777777">
      <w:pPr>
        <w:pStyle w:val="TOC2"/>
        <w:tabs>
          <w:tab w:val="right" w:leader="dot" w:pos="8306"/>
        </w:tabs>
      </w:pPr>
      <w:hyperlink w:anchor="_Toc16864" w:history="1">
        <w:r>
          <w:rPr>
            <w:rFonts w:ascii="仿宋" w:eastAsia="仿宋" w:hAnsi="仿宋" w:cs="仿宋" w:hint="eastAsia"/>
          </w:rPr>
          <w:t>（一）设计依据</w:t>
        </w:r>
        <w:r>
          <w:tab/>
        </w:r>
        <w:r>
          <w:fldChar w:fldCharType="begin"/>
        </w:r>
        <w:r>
          <w:instrText xml:space="preserve"> PAGEREF _Toc16864 \h </w:instrText>
        </w:r>
        <w:r>
          <w:fldChar w:fldCharType="separate"/>
        </w:r>
        <w:r>
          <w:t>18</w:t>
        </w:r>
        <w:r>
          <w:fldChar w:fldCharType="end"/>
        </w:r>
      </w:hyperlink>
    </w:p>
    <w:p w:rsidR="0010492B" w14:paraId="0B24057B" w14:textId="77777777">
      <w:pPr>
        <w:pStyle w:val="TOC2"/>
        <w:tabs>
          <w:tab w:val="right" w:leader="dot" w:pos="8306"/>
        </w:tabs>
      </w:pPr>
      <w:hyperlink w:anchor="_Toc26922" w:history="1">
        <w:r>
          <w:rPr>
            <w:rFonts w:ascii="仿宋" w:eastAsia="仿宋" w:hAnsi="仿宋" w:cs="仿宋" w:hint="eastAsia"/>
          </w:rPr>
          <w:t>（二）主要防范措施</w:t>
        </w:r>
        <w:r>
          <w:tab/>
        </w:r>
        <w:r>
          <w:fldChar w:fldCharType="begin"/>
        </w:r>
        <w:r>
          <w:instrText xml:space="preserve"> PAGEREF _Toc26922 \h </w:instrText>
        </w:r>
        <w:r>
          <w:fldChar w:fldCharType="separate"/>
        </w:r>
        <w:r>
          <w:t>20</w:t>
        </w:r>
        <w:r>
          <w:fldChar w:fldCharType="end"/>
        </w:r>
      </w:hyperlink>
    </w:p>
    <w:p w:rsidR="0010492B" w14:paraId="7FF2FEC5" w14:textId="77777777">
      <w:pPr>
        <w:pStyle w:val="TOC2"/>
        <w:tabs>
          <w:tab w:val="right" w:leader="dot" w:pos="8306"/>
        </w:tabs>
      </w:pPr>
      <w:hyperlink w:anchor="_Toc1021" w:history="1">
        <w:r>
          <w:rPr>
            <w:rFonts w:ascii="仿宋" w:eastAsia="仿宋" w:hAnsi="仿宋" w:cs="仿宋" w:hint="eastAsia"/>
          </w:rPr>
          <w:t>（三）劳动安全预期效果评价</w:t>
        </w:r>
        <w:r>
          <w:tab/>
        </w:r>
        <w:r>
          <w:fldChar w:fldCharType="begin"/>
        </w:r>
        <w:r>
          <w:instrText xml:space="preserve"> PAGEREF _Toc1021 \h </w:instrText>
        </w:r>
        <w:r>
          <w:fldChar w:fldCharType="separate"/>
        </w:r>
        <w:r>
          <w:t>22</w:t>
        </w:r>
        <w:r>
          <w:fldChar w:fldCharType="end"/>
        </w:r>
      </w:hyperlink>
    </w:p>
    <w:p w:rsidR="0010492B" w14:paraId="2824C986" w14:textId="77777777">
      <w:pPr>
        <w:pStyle w:val="TOC1"/>
        <w:tabs>
          <w:tab w:val="right" w:leader="dot" w:pos="8306"/>
        </w:tabs>
      </w:pPr>
      <w:hyperlink w:anchor="_Toc30818" w:history="1">
        <w:r>
          <w:rPr>
            <w:rFonts w:ascii="仿宋" w:eastAsia="仿宋" w:hAnsi="仿宋" w:cs="仿宋" w:hint="eastAsia"/>
          </w:rPr>
          <w:t>七、投资估算</w:t>
        </w:r>
        <w:r>
          <w:tab/>
        </w:r>
        <w:r>
          <w:fldChar w:fldCharType="begin"/>
        </w:r>
        <w:r>
          <w:instrText xml:space="preserve"> PAGEREF _Toc30818 \h </w:instrText>
        </w:r>
        <w:r>
          <w:fldChar w:fldCharType="separate"/>
        </w:r>
        <w:r>
          <w:t>23</w:t>
        </w:r>
        <w:r>
          <w:fldChar w:fldCharType="end"/>
        </w:r>
      </w:hyperlink>
    </w:p>
    <w:p w:rsidR="0010492B" w14:paraId="2653DA32" w14:textId="77777777">
      <w:pPr>
        <w:pStyle w:val="TOC2"/>
        <w:tabs>
          <w:tab w:val="right" w:leader="dot" w:pos="8306"/>
        </w:tabs>
      </w:pPr>
      <w:hyperlink w:anchor="_Toc10187" w:history="1">
        <w:r>
          <w:rPr>
            <w:rFonts w:ascii="仿宋" w:eastAsia="仿宋" w:hAnsi="仿宋" w:cs="仿宋" w:hint="eastAsia"/>
          </w:rPr>
          <w:t>（一）投资估算的编制说明</w:t>
        </w:r>
        <w:r>
          <w:tab/>
        </w:r>
        <w:r>
          <w:fldChar w:fldCharType="begin"/>
        </w:r>
        <w:r>
          <w:instrText xml:space="preserve"> PAGEREF _Toc10187 \h </w:instrText>
        </w:r>
        <w:r>
          <w:fldChar w:fldCharType="separate"/>
        </w:r>
        <w:r>
          <w:t>23</w:t>
        </w:r>
        <w:r>
          <w:fldChar w:fldCharType="end"/>
        </w:r>
      </w:hyperlink>
    </w:p>
    <w:p w:rsidR="0010492B" w14:paraId="79E672B2" w14:textId="77777777">
      <w:pPr>
        <w:pStyle w:val="TOC2"/>
        <w:tabs>
          <w:tab w:val="right" w:leader="dot" w:pos="8306"/>
        </w:tabs>
      </w:pPr>
      <w:hyperlink w:anchor="_Toc8757"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_Toc8757 \h </w:instrText>
        </w:r>
        <w:r>
          <w:fldChar w:fldCharType="separate"/>
        </w:r>
        <w:r>
          <w:t>24</w:t>
        </w:r>
        <w:r>
          <w:fldChar w:fldCharType="end"/>
        </w:r>
      </w:hyperlink>
    </w:p>
    <w:p w:rsidR="0010492B" w14:paraId="18CB2242" w14:textId="77777777">
      <w:pPr>
        <w:pStyle w:val="TOC2"/>
        <w:tabs>
          <w:tab w:val="right" w:leader="dot" w:pos="8306"/>
        </w:tabs>
      </w:pPr>
      <w:hyperlink w:anchor="_Toc19895" w:history="1">
        <w:r>
          <w:rPr>
            <w:rFonts w:ascii="仿宋" w:eastAsia="仿宋" w:hAnsi="仿宋" w:cs="仿宋" w:hint="eastAsia"/>
          </w:rPr>
          <w:t>（三）建设期利息</w:t>
        </w:r>
        <w:r>
          <w:tab/>
        </w:r>
        <w:r>
          <w:fldChar w:fldCharType="begin"/>
        </w:r>
        <w:r>
          <w:instrText xml:space="preserve"> PAGEREF _Toc19895 \h </w:instrText>
        </w:r>
        <w:r>
          <w:fldChar w:fldCharType="separate"/>
        </w:r>
        <w:r>
          <w:t>25</w:t>
        </w:r>
        <w:r>
          <w:fldChar w:fldCharType="end"/>
        </w:r>
      </w:hyperlink>
    </w:p>
    <w:p w:rsidR="0010492B" w14:paraId="43EE00BD" w14:textId="77777777">
      <w:pPr>
        <w:pStyle w:val="TOC2"/>
        <w:tabs>
          <w:tab w:val="right" w:leader="dot" w:pos="8306"/>
        </w:tabs>
      </w:pPr>
      <w:hyperlink w:anchor="_Toc7393" w:history="1">
        <w:r>
          <w:rPr>
            <w:rFonts w:ascii="仿宋" w:eastAsia="仿宋" w:hAnsi="仿宋" w:cs="仿宋" w:hint="eastAsia"/>
          </w:rPr>
          <w:t>（四）流动资金</w:t>
        </w:r>
        <w:r>
          <w:tab/>
        </w:r>
        <w:r>
          <w:fldChar w:fldCharType="begin"/>
        </w:r>
        <w:r>
          <w:instrText xml:space="preserve"> PAGEREF _Toc7393 \h </w:instrText>
        </w:r>
        <w:r>
          <w:fldChar w:fldCharType="separate"/>
        </w:r>
        <w:r>
          <w:t>25</w:t>
        </w:r>
        <w:r>
          <w:fldChar w:fldCharType="end"/>
        </w:r>
      </w:hyperlink>
    </w:p>
    <w:p w:rsidR="0010492B" w14:paraId="1C9F266F" w14:textId="77777777">
      <w:pPr>
        <w:pStyle w:val="TOC2"/>
        <w:tabs>
          <w:tab w:val="right" w:leader="dot" w:pos="8306"/>
        </w:tabs>
      </w:pPr>
      <w:hyperlink w:anchor="_Toc5249" w:history="1">
        <w:r>
          <w:rPr>
            <w:rFonts w:ascii="仿宋" w:eastAsia="仿宋" w:hAnsi="仿宋" w:cs="仿宋" w:hint="eastAsia"/>
          </w:rPr>
          <w:t>（五）色淀红类项目总投资</w:t>
        </w:r>
        <w:r>
          <w:tab/>
        </w:r>
        <w:r>
          <w:fldChar w:fldCharType="begin"/>
        </w:r>
        <w:r>
          <w:instrText xml:space="preserve"> PAGEREF _Toc5249 \h </w:instrText>
        </w:r>
        <w:r>
          <w:fldChar w:fldCharType="separate"/>
        </w:r>
        <w:r>
          <w:t>26</w:t>
        </w:r>
        <w:r>
          <w:fldChar w:fldCharType="end"/>
        </w:r>
      </w:hyperlink>
    </w:p>
    <w:p w:rsidR="0010492B" w14:paraId="209226A6" w14:textId="77777777">
      <w:pPr>
        <w:pStyle w:val="TOC2"/>
        <w:tabs>
          <w:tab w:val="right" w:leader="dot" w:pos="8306"/>
        </w:tabs>
      </w:pPr>
      <w:hyperlink w:anchor="_Toc12218" w:history="1">
        <w:r>
          <w:rPr>
            <w:rFonts w:ascii="仿宋" w:eastAsia="仿宋" w:hAnsi="仿宋" w:cs="仿宋" w:hint="eastAsia"/>
          </w:rPr>
          <w:t>（六）资金筹措与投资计划</w:t>
        </w:r>
        <w:r>
          <w:tab/>
        </w:r>
        <w:r>
          <w:fldChar w:fldCharType="begin"/>
        </w:r>
        <w:r>
          <w:instrText xml:space="preserve"> PAGEREF _Toc12218 \h </w:instrText>
        </w:r>
        <w:r>
          <w:fldChar w:fldCharType="separate"/>
        </w:r>
        <w:r>
          <w:t>27</w:t>
        </w:r>
        <w:r>
          <w:fldChar w:fldCharType="end"/>
        </w:r>
      </w:hyperlink>
    </w:p>
    <w:p w:rsidR="0010492B" w14:paraId="21E17C3B" w14:textId="77777777">
      <w:pPr>
        <w:pStyle w:val="TOC1"/>
        <w:tabs>
          <w:tab w:val="right" w:leader="dot" w:pos="8306"/>
        </w:tabs>
      </w:pPr>
      <w:hyperlink w:anchor="_Toc889" w:history="1">
        <w:r>
          <w:rPr>
            <w:rFonts w:ascii="仿宋" w:eastAsia="仿宋" w:hAnsi="仿宋" w:cs="仿宋" w:hint="eastAsia"/>
          </w:rPr>
          <w:t>八、组织架构分析</w:t>
        </w:r>
        <w:r>
          <w:tab/>
        </w:r>
        <w:r>
          <w:fldChar w:fldCharType="begin"/>
        </w:r>
        <w:r>
          <w:instrText xml:space="preserve"> PAGEREF _Toc889 \h </w:instrText>
        </w:r>
        <w:r>
          <w:fldChar w:fldCharType="separate"/>
        </w:r>
        <w:r>
          <w:t>27</w:t>
        </w:r>
        <w:r>
          <w:fldChar w:fldCharType="end"/>
        </w:r>
      </w:hyperlink>
    </w:p>
    <w:p w:rsidR="0010492B" w14:paraId="6267B9AD" w14:textId="77777777">
      <w:pPr>
        <w:pStyle w:val="TOC2"/>
        <w:tabs>
          <w:tab w:val="right" w:leader="dot" w:pos="8306"/>
        </w:tabs>
      </w:pPr>
      <w:hyperlink w:anchor="_Toc21739" w:history="1">
        <w:r>
          <w:rPr>
            <w:rFonts w:ascii="仿宋" w:eastAsia="仿宋" w:hAnsi="仿宋" w:cs="仿宋" w:hint="eastAsia"/>
          </w:rPr>
          <w:t>（一）人力资源配置</w:t>
        </w:r>
        <w:r>
          <w:tab/>
        </w:r>
        <w:r>
          <w:fldChar w:fldCharType="begin"/>
        </w:r>
        <w:r>
          <w:instrText xml:space="preserve"> PAGEREF _Toc21739 \h </w:instrText>
        </w:r>
        <w:r>
          <w:fldChar w:fldCharType="separate"/>
        </w:r>
        <w:r>
          <w:t>27</w:t>
        </w:r>
        <w:r>
          <w:fldChar w:fldCharType="end"/>
        </w:r>
      </w:hyperlink>
    </w:p>
    <w:p w:rsidR="0010492B" w14:paraId="404AFE4F" w14:textId="77777777">
      <w:pPr>
        <w:pStyle w:val="TOC2"/>
        <w:tabs>
          <w:tab w:val="right" w:leader="dot" w:pos="8306"/>
        </w:tabs>
      </w:pPr>
      <w:hyperlink w:anchor="_Toc947" w:history="1">
        <w:r>
          <w:rPr>
            <w:rFonts w:ascii="仿宋" w:eastAsia="仿宋" w:hAnsi="仿宋" w:cs="仿宋" w:hint="eastAsia"/>
          </w:rPr>
          <w:t>（二）员工技能培训</w:t>
        </w:r>
        <w:r>
          <w:tab/>
        </w:r>
        <w:r>
          <w:fldChar w:fldCharType="begin"/>
        </w:r>
        <w:r>
          <w:instrText xml:space="preserve"> PAGEREF _Toc947 \h </w:instrText>
        </w:r>
        <w:r>
          <w:fldChar w:fldCharType="separate"/>
        </w:r>
        <w:r>
          <w:t>28</w:t>
        </w:r>
        <w:r>
          <w:fldChar w:fldCharType="end"/>
        </w:r>
      </w:hyperlink>
    </w:p>
    <w:p w:rsidR="0010492B" w14:paraId="180AFC16" w14:textId="77777777">
      <w:pPr>
        <w:pStyle w:val="TOC1"/>
        <w:tabs>
          <w:tab w:val="right" w:leader="dot" w:pos="8306"/>
        </w:tabs>
      </w:pPr>
      <w:hyperlink w:anchor="_Toc12912" w:history="1">
        <w:r>
          <w:rPr>
            <w:rFonts w:ascii="仿宋" w:eastAsia="仿宋" w:hAnsi="仿宋" w:cs="仿宋" w:hint="eastAsia"/>
          </w:rPr>
          <w:t>九、节能方案</w:t>
        </w:r>
        <w:r>
          <w:tab/>
        </w:r>
        <w:r>
          <w:fldChar w:fldCharType="begin"/>
        </w:r>
        <w:r>
          <w:instrText xml:space="preserve"> PAGEREF _Toc12912 \h </w:instrText>
        </w:r>
        <w:r>
          <w:fldChar w:fldCharType="separate"/>
        </w:r>
        <w:r>
          <w:t>30</w:t>
        </w:r>
        <w:r>
          <w:fldChar w:fldCharType="end"/>
        </w:r>
      </w:hyperlink>
    </w:p>
    <w:p w:rsidR="0010492B" w14:paraId="7875943B" w14:textId="77777777">
      <w:pPr>
        <w:pStyle w:val="TOC2"/>
        <w:tabs>
          <w:tab w:val="right" w:leader="dot" w:pos="8306"/>
        </w:tabs>
      </w:pPr>
      <w:hyperlink w:anchor="_Toc18347" w:history="1">
        <w:r>
          <w:rPr>
            <w:rFonts w:ascii="仿宋" w:eastAsia="仿宋" w:hAnsi="仿宋" w:cs="仿宋" w:hint="eastAsia"/>
          </w:rPr>
          <w:t>（一）色淀红类项目节能概述</w:t>
        </w:r>
        <w:r>
          <w:tab/>
        </w:r>
        <w:r>
          <w:fldChar w:fldCharType="begin"/>
        </w:r>
        <w:r>
          <w:instrText xml:space="preserve"> PAGEREF _Toc18347 \h </w:instrText>
        </w:r>
        <w:r>
          <w:fldChar w:fldCharType="separate"/>
        </w:r>
        <w:r>
          <w:t>30</w:t>
        </w:r>
        <w:r>
          <w:fldChar w:fldCharType="end"/>
        </w:r>
      </w:hyperlink>
    </w:p>
    <w:p w:rsidR="0010492B" w14:paraId="51C49D22" w14:textId="77777777">
      <w:pPr>
        <w:pStyle w:val="TOC2"/>
        <w:tabs>
          <w:tab w:val="right" w:leader="dot" w:pos="8306"/>
        </w:tabs>
      </w:pPr>
      <w:hyperlink w:anchor="_Toc27543" w:history="1">
        <w:r>
          <w:rPr>
            <w:rFonts w:ascii="仿宋" w:eastAsia="仿宋" w:hAnsi="仿宋" w:cs="仿宋" w:hint="eastAsia"/>
          </w:rPr>
          <w:t>（二）能源消费种类和数量分析</w:t>
        </w:r>
        <w:r>
          <w:tab/>
        </w:r>
        <w:r>
          <w:fldChar w:fldCharType="begin"/>
        </w:r>
        <w:r>
          <w:instrText xml:space="preserve"> PAGEREF _Toc27543 \h </w:instrText>
        </w:r>
        <w:r>
          <w:fldChar w:fldCharType="separate"/>
        </w:r>
        <w:r>
          <w:t>31</w:t>
        </w:r>
        <w:r>
          <w:fldChar w:fldCharType="end"/>
        </w:r>
      </w:hyperlink>
    </w:p>
    <w:p w:rsidR="0010492B" w14:paraId="7ECD0B5F" w14:textId="77777777">
      <w:pPr>
        <w:pStyle w:val="TOC2"/>
        <w:tabs>
          <w:tab w:val="right" w:leader="dot" w:pos="8306"/>
        </w:tabs>
      </w:pPr>
      <w:hyperlink w:anchor="_Toc15662" w:history="1">
        <w:r>
          <w:rPr>
            <w:rFonts w:ascii="仿宋" w:eastAsia="仿宋" w:hAnsi="仿宋" w:cs="仿宋" w:hint="eastAsia"/>
          </w:rPr>
          <w:t>（三）色淀红类项目节能措施</w:t>
        </w:r>
        <w:r>
          <w:tab/>
        </w:r>
        <w:r>
          <w:fldChar w:fldCharType="begin"/>
        </w:r>
        <w:r>
          <w:instrText xml:space="preserve"> PAGEREF _Toc15662 \h </w:instrText>
        </w:r>
        <w:r>
          <w:fldChar w:fldCharType="separate"/>
        </w:r>
        <w:r>
          <w:t>33</w:t>
        </w:r>
        <w:r>
          <w:fldChar w:fldCharType="end"/>
        </w:r>
      </w:hyperlink>
    </w:p>
    <w:p w:rsidR="0010492B" w14:paraId="1B3A3C8A" w14:textId="77777777">
      <w:pPr>
        <w:pStyle w:val="TOC2"/>
        <w:tabs>
          <w:tab w:val="right" w:leader="dot" w:pos="8306"/>
        </w:tabs>
      </w:pPr>
      <w:hyperlink w:anchor="_Toc6087" w:history="1">
        <w:r>
          <w:rPr>
            <w:rFonts w:ascii="仿宋" w:eastAsia="仿宋" w:hAnsi="仿宋" w:cs="仿宋" w:hint="eastAsia"/>
          </w:rPr>
          <w:t>（四）节能综合评价</w:t>
        </w:r>
        <w:r>
          <w:tab/>
        </w:r>
        <w:r>
          <w:fldChar w:fldCharType="begin"/>
        </w:r>
        <w:r>
          <w:instrText xml:space="preserve"> PAGEREF _Toc6087 \h </w:instrText>
        </w:r>
        <w:r>
          <w:fldChar w:fldCharType="separate"/>
        </w:r>
        <w:r>
          <w:t>35</w:t>
        </w:r>
        <w:r>
          <w:fldChar w:fldCharType="end"/>
        </w:r>
      </w:hyperlink>
    </w:p>
    <w:p w:rsidR="0010492B" w14:paraId="24314BE2" w14:textId="77777777">
      <w:pPr>
        <w:pStyle w:val="TOC1"/>
        <w:tabs>
          <w:tab w:val="right" w:leader="dot" w:pos="8306"/>
        </w:tabs>
      </w:pPr>
      <w:hyperlink w:anchor="_Toc17295" w:history="1">
        <w:r>
          <w:rPr>
            <w:rFonts w:ascii="仿宋" w:eastAsia="仿宋" w:hAnsi="仿宋" w:cs="仿宋" w:hint="eastAsia"/>
          </w:rPr>
          <w:t>十、环境保护分析</w:t>
        </w:r>
        <w:r>
          <w:tab/>
        </w:r>
        <w:r>
          <w:fldChar w:fldCharType="begin"/>
        </w:r>
        <w:r>
          <w:instrText xml:space="preserve"> PAGEREF _Toc17295 \h </w:instrText>
        </w:r>
        <w:r>
          <w:fldChar w:fldCharType="separate"/>
        </w:r>
        <w:r>
          <w:t>36</w:t>
        </w:r>
        <w:r>
          <w:fldChar w:fldCharType="end"/>
        </w:r>
      </w:hyperlink>
    </w:p>
    <w:p w:rsidR="0010492B" w14:paraId="1238D71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588" w:history="1">
        <w:r>
          <w:rPr>
            <w:rFonts w:ascii="仿宋" w:eastAsia="仿宋" w:hAnsi="仿宋" w:cs="仿宋" w:hint="eastAsia"/>
          </w:rPr>
          <w:t>（一）环境保护综述</w:t>
        </w:r>
        <w:r>
          <w:tab/>
        </w:r>
        <w:r>
          <w:fldChar w:fldCharType="begin"/>
        </w:r>
        <w:r>
          <w:instrText xml:space="preserve"> PAGEREF _Toc20588 \h </w:instrText>
        </w:r>
        <w:r>
          <w:fldChar w:fldCharType="separate"/>
        </w:r>
        <w:r>
          <w:t>36</w:t>
        </w:r>
        <w:r>
          <w:fldChar w:fldCharType="end"/>
        </w:r>
      </w:hyperlink>
    </w:p>
    <w:p w:rsidR="0010492B" w14:paraId="29A0A430" w14:textId="77777777">
      <w:pPr>
        <w:pStyle w:val="TOC2"/>
        <w:tabs>
          <w:tab w:val="right" w:leader="dot" w:pos="8306"/>
        </w:tabs>
      </w:pPr>
      <w:hyperlink w:anchor="_Toc28776" w:history="1">
        <w:r>
          <w:rPr>
            <w:rFonts w:ascii="仿宋" w:eastAsia="仿宋" w:hAnsi="仿宋" w:cs="仿宋" w:hint="eastAsia"/>
          </w:rPr>
          <w:t>（二）施工期环境影响分析</w:t>
        </w:r>
        <w:r>
          <w:tab/>
        </w:r>
        <w:r>
          <w:fldChar w:fldCharType="begin"/>
        </w:r>
        <w:r>
          <w:instrText xml:space="preserve"> PAGEREF _Toc28776 \h </w:instrText>
        </w:r>
        <w:r>
          <w:fldChar w:fldCharType="separate"/>
        </w:r>
        <w:r>
          <w:t>36</w:t>
        </w:r>
        <w:r>
          <w:fldChar w:fldCharType="end"/>
        </w:r>
      </w:hyperlink>
    </w:p>
    <w:p w:rsidR="0010492B" w14:paraId="12C79191" w14:textId="77777777">
      <w:pPr>
        <w:pStyle w:val="TOC2"/>
        <w:tabs>
          <w:tab w:val="right" w:leader="dot" w:pos="8306"/>
        </w:tabs>
      </w:pPr>
      <w:hyperlink w:anchor="_Toc5930" w:history="1">
        <w:r>
          <w:rPr>
            <w:rFonts w:ascii="仿宋" w:eastAsia="仿宋" w:hAnsi="仿宋" w:cs="仿宋" w:hint="eastAsia"/>
          </w:rPr>
          <w:t>（三）营运期环境影响分析</w:t>
        </w:r>
        <w:r>
          <w:tab/>
        </w:r>
        <w:r>
          <w:fldChar w:fldCharType="begin"/>
        </w:r>
        <w:r>
          <w:instrText xml:space="preserve"> PAGEREF _Toc5930 \h </w:instrText>
        </w:r>
        <w:r>
          <w:fldChar w:fldCharType="separate"/>
        </w:r>
        <w:r>
          <w:t>39</w:t>
        </w:r>
        <w:r>
          <w:fldChar w:fldCharType="end"/>
        </w:r>
      </w:hyperlink>
    </w:p>
    <w:p w:rsidR="0010492B" w14:paraId="0D283023" w14:textId="77777777">
      <w:pPr>
        <w:pStyle w:val="TOC2"/>
        <w:tabs>
          <w:tab w:val="right" w:leader="dot" w:pos="8306"/>
        </w:tabs>
      </w:pPr>
      <w:hyperlink w:anchor="_Toc16246" w:history="1">
        <w:r>
          <w:rPr>
            <w:rFonts w:ascii="仿宋" w:eastAsia="仿宋" w:hAnsi="仿宋" w:cs="仿宋" w:hint="eastAsia"/>
          </w:rPr>
          <w:t>（四）综合评价</w:t>
        </w:r>
        <w:r>
          <w:tab/>
        </w:r>
        <w:r>
          <w:fldChar w:fldCharType="begin"/>
        </w:r>
        <w:r>
          <w:instrText xml:space="preserve"> PAGEREF _Toc16246 \h </w:instrText>
        </w:r>
        <w:r>
          <w:fldChar w:fldCharType="separate"/>
        </w:r>
        <w:r>
          <w:t>40</w:t>
        </w:r>
        <w:r>
          <w:fldChar w:fldCharType="end"/>
        </w:r>
      </w:hyperlink>
    </w:p>
    <w:p w:rsidR="0010492B" w14:paraId="59CB54A1" w14:textId="77777777">
      <w:pPr>
        <w:pStyle w:val="TOC1"/>
        <w:tabs>
          <w:tab w:val="right" w:leader="dot" w:pos="8306"/>
        </w:tabs>
      </w:pPr>
      <w:hyperlink w:anchor="_Toc7881" w:history="1">
        <w:r>
          <w:rPr>
            <w:rFonts w:ascii="仿宋" w:eastAsia="仿宋" w:hAnsi="仿宋" w:cs="仿宋" w:hint="eastAsia"/>
          </w:rPr>
          <w:t>十一</w:t>
        </w:r>
        <w:r>
          <w:rPr>
            <w:rFonts w:ascii="仿宋" w:eastAsia="仿宋" w:hAnsi="仿宋" w:cs="仿宋" w:hint="eastAsia"/>
          </w:rPr>
          <w:t>、建设规模</w:t>
        </w:r>
        <w:r>
          <w:tab/>
        </w:r>
        <w:r>
          <w:fldChar w:fldCharType="begin"/>
        </w:r>
        <w:r>
          <w:instrText xml:space="preserve"> PAGEREF _Toc7881 \h </w:instrText>
        </w:r>
        <w:r>
          <w:fldChar w:fldCharType="separate"/>
        </w:r>
        <w:r>
          <w:t>41</w:t>
        </w:r>
        <w:r>
          <w:fldChar w:fldCharType="end"/>
        </w:r>
      </w:hyperlink>
    </w:p>
    <w:p w:rsidR="0010492B" w14:paraId="687A7AE1" w14:textId="77777777">
      <w:pPr>
        <w:pStyle w:val="TOC2"/>
        <w:tabs>
          <w:tab w:val="right" w:leader="dot" w:pos="8306"/>
        </w:tabs>
      </w:pPr>
      <w:hyperlink w:anchor="_Toc11864" w:history="1">
        <w:r>
          <w:rPr>
            <w:rFonts w:ascii="仿宋" w:eastAsia="仿宋" w:hAnsi="仿宋" w:cs="仿宋" w:hint="eastAsia"/>
          </w:rPr>
          <w:t>（一）产品规划</w:t>
        </w:r>
        <w:r>
          <w:tab/>
        </w:r>
        <w:r>
          <w:fldChar w:fldCharType="begin"/>
        </w:r>
        <w:r>
          <w:instrText xml:space="preserve"> PAGEREF _Toc11864 \h </w:instrText>
        </w:r>
        <w:r>
          <w:fldChar w:fldCharType="separate"/>
        </w:r>
        <w:r>
          <w:t>41</w:t>
        </w:r>
        <w:r>
          <w:fldChar w:fldCharType="end"/>
        </w:r>
      </w:hyperlink>
    </w:p>
    <w:p w:rsidR="0010492B" w14:paraId="3DC8F423" w14:textId="77777777">
      <w:pPr>
        <w:pStyle w:val="TOC2"/>
        <w:tabs>
          <w:tab w:val="right" w:leader="dot" w:pos="8306"/>
        </w:tabs>
      </w:pPr>
      <w:hyperlink w:anchor="_Toc2868" w:history="1">
        <w:r>
          <w:rPr>
            <w:rFonts w:ascii="仿宋" w:eastAsia="仿宋" w:hAnsi="仿宋" w:cs="仿宋" w:hint="eastAsia"/>
          </w:rPr>
          <w:t>（二）建设规模</w:t>
        </w:r>
        <w:r>
          <w:tab/>
        </w:r>
        <w:r>
          <w:fldChar w:fldCharType="begin"/>
        </w:r>
        <w:r>
          <w:instrText xml:space="preserve"> PAGEREF _Toc2868 \h </w:instrText>
        </w:r>
        <w:r>
          <w:fldChar w:fldCharType="separate"/>
        </w:r>
        <w:r>
          <w:t>42</w:t>
        </w:r>
        <w:r>
          <w:fldChar w:fldCharType="end"/>
        </w:r>
      </w:hyperlink>
    </w:p>
    <w:p w:rsidR="0010492B" w14:paraId="614AB9DB" w14:textId="77777777">
      <w:pPr>
        <w:pStyle w:val="TOC1"/>
        <w:tabs>
          <w:tab w:val="right" w:leader="dot" w:pos="8306"/>
        </w:tabs>
      </w:pPr>
      <w:hyperlink w:anchor="_Toc13444" w:history="1">
        <w:r>
          <w:rPr>
            <w:rFonts w:ascii="仿宋" w:eastAsia="仿宋" w:hAnsi="仿宋" w:cs="仿宋" w:hint="eastAsia"/>
          </w:rPr>
          <w:t>十二、市场分析、调研</w:t>
        </w:r>
        <w:r>
          <w:tab/>
        </w:r>
        <w:r>
          <w:fldChar w:fldCharType="begin"/>
        </w:r>
        <w:r>
          <w:instrText xml:space="preserve"> PAGEREF _Toc13444 \h </w:instrText>
        </w:r>
        <w:r>
          <w:fldChar w:fldCharType="separate"/>
        </w:r>
        <w:r>
          <w:t>42</w:t>
        </w:r>
        <w:r>
          <w:fldChar w:fldCharType="end"/>
        </w:r>
      </w:hyperlink>
    </w:p>
    <w:p w:rsidR="0010492B" w14:paraId="0AC8E9EB" w14:textId="77777777">
      <w:pPr>
        <w:pStyle w:val="TOC2"/>
        <w:tabs>
          <w:tab w:val="right" w:leader="dot" w:pos="8306"/>
        </w:tabs>
      </w:pPr>
      <w:hyperlink w:anchor="_Toc13707" w:history="1">
        <w:r>
          <w:rPr>
            <w:rFonts w:ascii="仿宋" w:eastAsia="仿宋" w:hAnsi="仿宋" w:cs="仿宋" w:hint="eastAsia"/>
          </w:rPr>
          <w:t>（一）色淀红类行业分析</w:t>
        </w:r>
        <w:r>
          <w:tab/>
        </w:r>
        <w:r>
          <w:fldChar w:fldCharType="begin"/>
        </w:r>
        <w:r>
          <w:instrText xml:space="preserve"> PAGEREF _Toc13707 \h </w:instrText>
        </w:r>
        <w:r>
          <w:fldChar w:fldCharType="separate"/>
        </w:r>
        <w:r>
          <w:t>42</w:t>
        </w:r>
        <w:r>
          <w:fldChar w:fldCharType="end"/>
        </w:r>
      </w:hyperlink>
    </w:p>
    <w:p w:rsidR="0010492B" w14:paraId="58C28A4D" w14:textId="77777777">
      <w:pPr>
        <w:pStyle w:val="TOC2"/>
        <w:tabs>
          <w:tab w:val="right" w:leader="dot" w:pos="8306"/>
        </w:tabs>
      </w:pPr>
      <w:hyperlink w:anchor="_Toc3067" w:history="1">
        <w:r>
          <w:rPr>
            <w:rFonts w:ascii="仿宋" w:eastAsia="仿宋" w:hAnsi="仿宋" w:cs="仿宋" w:hint="eastAsia"/>
          </w:rPr>
          <w:t>（二）色淀红类市场分析预测</w:t>
        </w:r>
        <w:r>
          <w:tab/>
        </w:r>
        <w:r>
          <w:fldChar w:fldCharType="begin"/>
        </w:r>
        <w:r>
          <w:instrText xml:space="preserve"> PAGEREF _Toc3067 \h </w:instrText>
        </w:r>
        <w:r>
          <w:fldChar w:fldCharType="separate"/>
        </w:r>
        <w:r>
          <w:t>44</w:t>
        </w:r>
        <w:r>
          <w:fldChar w:fldCharType="end"/>
        </w:r>
      </w:hyperlink>
    </w:p>
    <w:p w:rsidR="0010492B" w14:paraId="3A40931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0492B" w14:paraId="5A2763D5" w14:textId="77777777">
      <w:pPr>
        <w:pStyle w:val="Heading1"/>
        <w:jc w:val="center"/>
        <w:rPr>
          <w:rFonts w:ascii="仿宋" w:eastAsia="仿宋" w:hAnsi="仿宋" w:cs="仿宋"/>
        </w:rPr>
      </w:pPr>
      <w:bookmarkStart w:id="0" w:name="_Toc24355"/>
      <w:r>
        <w:rPr>
          <w:rFonts w:ascii="仿宋" w:eastAsia="仿宋" w:hAnsi="仿宋" w:cs="仿宋" w:hint="eastAsia"/>
        </w:rPr>
        <w:t>概论</w:t>
      </w:r>
      <w:bookmarkEnd w:id="0"/>
    </w:p>
    <w:p w:rsidR="0010492B" w14:paraId="342DCC8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0492B" w14:paraId="5C0D25D2"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0492B" w14:paraId="7F70D901" w14:textId="77777777">
      <w:pPr>
        <w:pStyle w:val="Heading1"/>
        <w:ind w:firstLine="560" w:firstLineChars="200"/>
        <w:rPr>
          <w:rFonts w:ascii="仿宋" w:eastAsia="仿宋" w:hAnsi="仿宋" w:cs="仿宋"/>
          <w:sz w:val="28"/>
        </w:rPr>
      </w:pPr>
      <w:bookmarkStart w:id="1" w:name="_Toc22922"/>
      <w:r>
        <w:rPr>
          <w:rFonts w:ascii="仿宋" w:eastAsia="仿宋" w:hAnsi="仿宋" w:cs="仿宋" w:hint="eastAsia"/>
          <w:sz w:val="28"/>
        </w:rPr>
        <w:t>一、色淀红类项目投资背景分析</w:t>
      </w:r>
      <w:bookmarkEnd w:id="1"/>
    </w:p>
    <w:p w:rsidR="0010492B" w14:paraId="2741F4E6" w14:textId="77777777">
      <w:pPr>
        <w:pStyle w:val="Heading2"/>
        <w:rPr>
          <w:rFonts w:ascii="仿宋" w:eastAsia="仿宋" w:hAnsi="仿宋" w:cs="仿宋"/>
        </w:rPr>
      </w:pPr>
      <w:bookmarkStart w:id="2" w:name="_Toc1279"/>
      <w:r>
        <w:rPr>
          <w:rFonts w:ascii="仿宋" w:eastAsia="仿宋" w:hAnsi="仿宋" w:cs="仿宋" w:hint="eastAsia"/>
        </w:rPr>
        <w:t>（一）行业背景分析</w:t>
      </w:r>
      <w:bookmarkEnd w:id="2"/>
    </w:p>
    <w:p w:rsidR="0010492B" w14:paraId="285CE702" w14:textId="0028359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色淀红类供需状况</w:t>
      </w:r>
    </w:p>
    <w:p w:rsidR="0010492B" w14:paraId="0F170E32" w14:textId="219D809C">
      <w:pPr>
        <w:ind w:firstLine="560" w:firstLineChars="200"/>
        <w:rPr>
          <w:rFonts w:ascii="仿宋" w:eastAsia="仿宋" w:hAnsi="仿宋" w:cs="仿宋"/>
          <w:sz w:val="28"/>
        </w:rPr>
      </w:pPr>
      <w:r>
        <w:rPr>
          <w:rFonts w:ascii="仿宋" w:eastAsia="仿宋" w:hAnsi="仿宋" w:cs="仿宋" w:hint="eastAsia"/>
          <w:sz w:val="28"/>
        </w:rPr>
        <w:t>在考察色淀红类行业的供需状况时，我们可以看到几个重要趋势。首先，全球对色淀红类的需求稳步增长。这主要受到全球经济一体化的推动以及不断增长的人口和城市化趋势的影响。</w:t>
      </w:r>
      <w:r>
        <w:rPr>
          <w:rFonts w:ascii="仿宋" w:eastAsia="仿宋" w:hAnsi="仿宋" w:cs="仿宋" w:hint="eastAsia"/>
          <w:sz w:val="28"/>
        </w:rPr>
        <w:t>色淀红类的广泛应用范围，包括工</w:t>
      </w:r>
      <w:r>
        <w:rPr>
          <w:rFonts w:ascii="仿宋" w:eastAsia="仿宋" w:hAnsi="仿宋" w:cs="仿宋" w:hint="eastAsia"/>
          <w:sz w:val="28"/>
        </w:rPr>
        <w:t>业、医疗、科学研究和电子制造等领域，使其成为各行各业的不可或缺的要素。</w:t>
      </w:r>
    </w:p>
    <w:p w:rsidR="0010492B" w14:paraId="02885F2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其次，供应端也经历了显著的演变。全球色淀红类市场已经形成了几家大型跨国色淀红类生产企业，这些企业在市场中占据主导地位。</w:t>
      </w:r>
    </w:p>
    <w:p w:rsidR="0010492B" w14:paraId="44B7C7A4" w14:textId="325B997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色淀红类主要供应商</w:t>
      </w:r>
    </w:p>
    <w:p w:rsidR="0010492B" w14:paraId="5972C24F" w14:textId="77777777">
      <w:pPr>
        <w:ind w:firstLine="560" w:firstLineChars="200"/>
        <w:rPr>
          <w:rFonts w:ascii="仿宋" w:eastAsia="仿宋" w:hAnsi="仿宋" w:cs="仿宋"/>
          <w:sz w:val="28"/>
        </w:rPr>
      </w:pPr>
      <w:r>
        <w:rPr>
          <w:rFonts w:ascii="仿宋" w:eastAsia="仿宋" w:hAnsi="仿宋" w:cs="仿宋" w:hint="eastAsia"/>
          <w:sz w:val="28"/>
        </w:rPr>
        <w:t>XXXX</w:t>
      </w:r>
    </w:p>
    <w:p w:rsidR="0010492B" w14:paraId="2295387A" w14:textId="7F1B6CA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色淀红类下游应用市场</w:t>
      </w:r>
    </w:p>
    <w:p w:rsidR="0010492B" w14:paraId="51A469C0" w14:textId="77777777">
      <w:pPr>
        <w:ind w:firstLine="560" w:firstLineChars="200"/>
        <w:rPr>
          <w:rFonts w:ascii="仿宋" w:eastAsia="仿宋" w:hAnsi="仿宋" w:cs="仿宋"/>
          <w:sz w:val="28"/>
        </w:rPr>
      </w:pPr>
      <w:r>
        <w:rPr>
          <w:rFonts w:ascii="仿宋" w:eastAsia="仿宋" w:hAnsi="仿宋" w:cs="仿宋" w:hint="eastAsia"/>
          <w:sz w:val="28"/>
        </w:rPr>
        <w:t>色淀红类的广泛应用使其成为多个领域的重要组成部分。</w:t>
      </w:r>
    </w:p>
    <w:p w:rsidR="0010492B" w14:paraId="2B79C4E4" w14:textId="5A25321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色淀红类国际影响</w:t>
      </w:r>
    </w:p>
    <w:p w:rsidR="0010492B" w14:paraId="79832602" w14:textId="77777777">
      <w:pPr>
        <w:ind w:firstLine="560" w:firstLineChars="200"/>
        <w:rPr>
          <w:rFonts w:ascii="仿宋" w:eastAsia="仿宋" w:hAnsi="仿宋" w:cs="仿宋"/>
          <w:sz w:val="28"/>
        </w:rPr>
      </w:pPr>
      <w:r>
        <w:rPr>
          <w:rFonts w:ascii="仿宋" w:eastAsia="仿宋" w:hAnsi="仿宋" w:cs="仿宋" w:hint="eastAsia"/>
          <w:sz w:val="28"/>
        </w:rPr>
        <w:t>国际因素对色淀红类市场产生重大影响。国际色淀红类价格波动、贸易政策和地缘政治事件都可能对供应和价格带来波动。随着全球市场的不断扩大，我国的色淀红类市场受到了国际因素的更多影响</w:t>
      </w:r>
      <w:r>
        <w:rPr>
          <w:rFonts w:ascii="仿宋" w:eastAsia="仿宋" w:hAnsi="仿宋" w:cs="仿宋" w:hint="eastAsia"/>
          <w:sz w:val="28"/>
        </w:rPr>
        <w:t>。因此，政府和企业必须密切关注国际市场动态，以确保供应的稳定性和价格的可控性。</w:t>
      </w:r>
    </w:p>
    <w:p w:rsidR="0010492B" w14:paraId="375609FF" w14:textId="77777777">
      <w:pPr>
        <w:pStyle w:val="Heading2"/>
        <w:ind w:firstLine="560" w:firstLineChars="200"/>
        <w:rPr>
          <w:rFonts w:ascii="仿宋" w:eastAsia="仿宋" w:hAnsi="仿宋" w:cs="仿宋"/>
          <w:sz w:val="28"/>
        </w:rPr>
      </w:pPr>
      <w:bookmarkStart w:id="3" w:name="_Toc32535"/>
      <w:r>
        <w:rPr>
          <w:rFonts w:ascii="仿宋" w:eastAsia="仿宋" w:hAnsi="仿宋" w:cs="仿宋" w:hint="eastAsia"/>
          <w:sz w:val="28"/>
        </w:rPr>
        <w:t>（二）产业发展分析</w:t>
      </w:r>
      <w:bookmarkEnd w:id="3"/>
    </w:p>
    <w:p w:rsidR="0010492B" w14:paraId="7ACA4B6F" w14:textId="600079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色淀红类行业面临的机遇</w:t>
      </w:r>
    </w:p>
    <w:p w:rsidR="0010492B" w14:paraId="3DBCCC53" w14:textId="21C2196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色淀红类行业受益于不断增长的需求，这主要得益于全球各个领域的发展。随着科技的不断进步和新兴产业的崛起，对色淀红类的需求持续扩大。特别是在电子、医疗、能源、半导体和新材料等领域，对高纯度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的需求快速增长。这为色淀红类行业提供了巨大的市场机会。</w:t>
      </w:r>
    </w:p>
    <w:p w:rsidR="0010492B" w14:paraId="0EF74E51" w14:textId="081421B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随着技术的不断进步，色淀红类行业正经历着技术创新的浪潮。新的生产和分离技术不断</w:t>
      </w:r>
      <w:r>
        <w:rPr>
          <w:rFonts w:ascii="仿宋" w:eastAsia="仿宋" w:hAnsi="仿宋" w:cs="仿宋" w:hint="eastAsia"/>
          <w:sz w:val="28"/>
        </w:rPr>
        <w:t>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0492B" w14:paraId="40843BD0" w14:textId="4C904A2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国际市场对色淀红类行业的重要性不断增加。我国的色淀红类企业正在积极寻求国际合作和市场拓展，出口额逐渐增加。国际市场的开放为企业提供了更大的发展机会，特别是在新兴市场。</w:t>
      </w:r>
    </w:p>
    <w:p w:rsidR="0010492B" w14:paraId="2BF771DB" w14:textId="567A2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色淀红类行业面临的挑战</w:t>
      </w:r>
    </w:p>
    <w:p w:rsidR="0010492B" w14:paraId="4ED7A97C" w14:textId="4DD589E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随着国内外色淀红类企业的不断涌现，市场竞争变得更加激烈。企业需要不断提高自身的技术水平、降低生产成本以及改进产品质量，以在市场中保持竞</w:t>
      </w:r>
      <w:r>
        <w:rPr>
          <w:rFonts w:ascii="仿宋" w:eastAsia="仿宋" w:hAnsi="仿宋" w:cs="仿宋" w:hint="eastAsia"/>
          <w:sz w:val="28"/>
        </w:rPr>
        <w:t>争力。</w:t>
      </w:r>
    </w:p>
    <w:p w:rsidR="0010492B" w14:paraId="428DEC76" w14:textId="0EA3D19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色淀红类行业的生产依赖于复杂的供应链，包括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0492B" w14:paraId="59B552B7" w14:textId="217C13F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政府和社会对环境保护的要求不断提高，这对色淀红类行业的生产和运营提出了更高的要求。企业需要不断适应和遵守新的环境法规和安全标准，这可能增加生产成本。</w:t>
      </w:r>
    </w:p>
    <w:p w:rsidR="0010492B" w14:paraId="1C332D3F" w14:textId="3017617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国际市场的不确定性和地缘政治风险可能对色淀红类行业产生负面影响。国际贸易争端、汇率波动和政治不稳定性都可能影响国际市场的供应和需求。</w:t>
      </w:r>
    </w:p>
    <w:p w:rsidR="0010492B" w14:paraId="725B798A" w14:textId="77777777">
      <w:pPr>
        <w:pStyle w:val="Heading1"/>
        <w:ind w:firstLine="560" w:firstLineChars="200"/>
        <w:rPr>
          <w:rFonts w:ascii="仿宋" w:eastAsia="仿宋" w:hAnsi="仿宋" w:cs="仿宋"/>
          <w:sz w:val="28"/>
        </w:rPr>
      </w:pPr>
      <w:bookmarkStart w:id="4" w:name="_Toc30234"/>
      <w:r>
        <w:rPr>
          <w:rFonts w:ascii="仿宋" w:eastAsia="仿宋" w:hAnsi="仿宋" w:cs="仿宋" w:hint="eastAsia"/>
          <w:sz w:val="28"/>
        </w:rPr>
        <w:t>二、原材料及成品管理</w:t>
      </w:r>
      <w:bookmarkEnd w:id="4"/>
    </w:p>
    <w:p w:rsidR="0010492B" w14:paraId="3A52910E" w14:textId="77777777">
      <w:pPr>
        <w:pStyle w:val="Heading2"/>
        <w:rPr>
          <w:rFonts w:ascii="仿宋" w:eastAsia="仿宋" w:hAnsi="仿宋" w:cs="仿宋"/>
        </w:rPr>
      </w:pPr>
      <w:bookmarkStart w:id="5" w:name="_Toc4383"/>
      <w:r>
        <w:rPr>
          <w:rFonts w:ascii="仿宋" w:eastAsia="仿宋" w:hAnsi="仿宋" w:cs="仿宋" w:hint="eastAsia"/>
        </w:rPr>
        <w:t>（一）色淀红类项目建设期原辅材料供应情况</w:t>
      </w:r>
      <w:bookmarkEnd w:id="5"/>
    </w:p>
    <w:p w:rsidR="0010492B" w14:paraId="0C938B8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本期色淀红类项目在施工阶段所需的原辅材料主要包括</w:t>
      </w:r>
      <w:r>
        <w:rPr>
          <w:rFonts w:ascii="仿宋" w:eastAsia="仿宋" w:hAnsi="仿宋" w:cs="仿宋" w:hint="eastAsia"/>
          <w:sz w:val="28"/>
        </w:rPr>
        <w:t>XXX</w:t>
      </w:r>
      <w:r>
        <w:rPr>
          <w:rFonts w:ascii="仿宋" w:eastAsia="仿宋" w:hAnsi="仿宋" w:cs="仿宋" w:hint="eastAsia"/>
          <w:sz w:val="28"/>
        </w:rPr>
        <w:t>、</w:t>
      </w:r>
    </w:p>
    <w:p w:rsidR="0010492B" w14:textId="77777777">
      <w:pPr>
        <w:ind w:firstLine="560" w:firstLineChars="200"/>
        <w:rPr>
          <w:rFonts w:ascii="仿宋" w:eastAsia="仿宋" w:hAnsi="仿宋" w:cs="仿宋"/>
          <w:sz w:val="28"/>
        </w:rPr>
      </w:pP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材料。这些材料在当前市场上供应充足，满足了色淀红类项目建设的需求。此外</w:t>
      </w:r>
      <w:r>
        <w:rPr>
          <w:rFonts w:ascii="仿宋" w:eastAsia="仿宋" w:hAnsi="仿宋" w:cs="仿宋" w:hint="eastAsia"/>
          <w:sz w:val="28"/>
        </w:rPr>
        <w:t>，我们还将与当地的供货厂家和商户进行密切合作，以确保材料的及时供应和质量可控。市场上存在多家可供选择的供货商，这为色淀红类项目提供了充分的材料采购选择，也有助于维护竞争性的价格水平。色淀红类项目管理团队将密切监测原辅材料市场的变化，以确保色淀红类项目的施工进度不受材料供应方面的干扰。这一合理的供应链策略将有助于色淀红类项目的高效推进和成本控制。</w:t>
      </w:r>
    </w:p>
    <w:p w:rsidR="0010492B" w14:paraId="135D3BF3" w14:textId="77777777">
      <w:pPr>
        <w:pStyle w:val="Heading2"/>
        <w:ind w:firstLine="560" w:firstLineChars="200"/>
        <w:rPr>
          <w:rFonts w:ascii="仿宋" w:eastAsia="仿宋" w:hAnsi="仿宋" w:cs="仿宋"/>
          <w:sz w:val="28"/>
        </w:rPr>
      </w:pPr>
      <w:bookmarkStart w:id="6" w:name="_Toc28694"/>
      <w:r>
        <w:rPr>
          <w:rFonts w:ascii="仿宋" w:eastAsia="仿宋" w:hAnsi="仿宋" w:cs="仿宋" w:hint="eastAsia"/>
          <w:sz w:val="28"/>
        </w:rPr>
        <w:t>（二）色淀红类项目运营期原辅材料供应及质量管理</w:t>
      </w:r>
      <w:bookmarkEnd w:id="6"/>
    </w:p>
    <w:p w:rsidR="0010492B" w14:paraId="7AD194B1" w14:textId="77777777">
      <w:pPr>
        <w:ind w:firstLine="560" w:firstLineChars="200"/>
        <w:rPr>
          <w:rFonts w:ascii="仿宋" w:eastAsia="仿宋" w:hAnsi="仿宋" w:cs="仿宋"/>
          <w:sz w:val="28"/>
        </w:rPr>
      </w:pPr>
    </w:p>
    <w:p w:rsidR="0010492B" w14:paraId="55424C13" w14:textId="0C0317E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0492B" w14:paraId="6B6D65D1" w14:textId="66BF2B0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色淀红类项目所需的混凝土和水泥等主要建筑材料将从当地可信赖的供应商</w:t>
      </w:r>
      <w:r>
        <w:rPr>
          <w:rFonts w:ascii="仿宋" w:eastAsia="仿宋" w:hAnsi="仿宋" w:cs="仿宋" w:hint="eastAsia"/>
          <w:sz w:val="28"/>
        </w:rPr>
        <w:t>采购。这些供应商具有稳定的生产能力，以满足色淀红类项目的日常需求。</w:t>
      </w:r>
    </w:p>
    <w:p w:rsidR="0010492B" w14:paraId="5EE7F8DD" w14:textId="7C842DF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金属材料如钢铁、铝等，将从多个合格的供应商处采购，以确保供应的多样性和可靠性。这有助于降低色淀红类项目在原材料方面的风险。</w:t>
      </w:r>
    </w:p>
    <w:p w:rsidR="0010492B" w14:paraId="04430C88" w14:textId="7E4870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色淀红类项目将使用一系列辅助材料，如绝缘材料、密封材料等。这些将从专业的供应商处获得，并严格按照产品规格和质量标准进行选择。</w:t>
      </w:r>
    </w:p>
    <w:p w:rsidR="0010492B" w14:paraId="1B447382" w14:textId="3C1DCF9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（二）</w:t>
      </w:r>
      <w:r>
        <w:rPr>
          <w:rFonts w:ascii="仿宋" w:eastAsia="仿宋" w:hAnsi="仿宋" w:cs="仿宋" w:hint="eastAsia"/>
          <w:sz w:val="28"/>
        </w:rPr>
        <w:t>主要原材料及辅助材料管理：</w:t>
      </w:r>
    </w:p>
    <w:p w:rsidR="0010492B" w14:paraId="2C0FFB40" w14:textId="5501A5D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色淀红类项目管理团队将建立有效的库存管理系统，以确保原材料和辅助材料的充足供应。库存将按照先进先出（</w:t>
      </w:r>
      <w:r>
        <w:rPr>
          <w:rFonts w:ascii="仿宋" w:eastAsia="仿宋" w:hAnsi="仿宋" w:cs="仿宋" w:hint="eastAsia"/>
          <w:sz w:val="28"/>
        </w:rPr>
        <w:t>FI</w:t>
      </w:r>
      <w:r>
        <w:rPr>
          <w:rFonts w:ascii="仿宋" w:eastAsia="仿宋" w:hAnsi="仿宋" w:cs="仿宋" w:hint="eastAsia"/>
          <w:sz w:val="28"/>
        </w:rPr>
        <w:t>FO</w:t>
      </w:r>
      <w:r>
        <w:rPr>
          <w:rFonts w:ascii="仿宋" w:eastAsia="仿宋" w:hAnsi="仿宋" w:cs="仿宋" w:hint="eastAsia"/>
          <w:sz w:val="28"/>
        </w:rPr>
        <w:t>）原则进行管理，以确保材料的新鲜度和质量。</w:t>
      </w:r>
    </w:p>
    <w:p w:rsidR="0010492B" w14:paraId="7C26827D" w14:textId="4E8D70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所有原材料和辅助材料的质量将在供应商交付前进行检查。只有符合色淀红类项目规格和质量标准的材料才能接受。在生产过程中，将定期对原材料和成品进行质量检测，以确保产品符合相关标准。</w:t>
      </w:r>
    </w:p>
    <w:p w:rsidR="0010492B" w14:paraId="6C68F71C" w14:textId="1C3077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色淀红类项目将建立多样的供应链，与不同供应商建立合作伙伴关系，以降低风险。在供应商之间建立合理的竞争关系，以确保价格合理竞争。</w:t>
      </w:r>
    </w:p>
    <w:p w:rsidR="0010492B" w14:paraId="11DCD733" w14:textId="30A2F9C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色淀红类项目管理团队将持续跟踪原材料和辅助材料的质量和供应情况。如果出现任何质量问题或供应中断，将采</w:t>
      </w:r>
      <w:r>
        <w:rPr>
          <w:rFonts w:ascii="仿宋" w:eastAsia="仿宋" w:hAnsi="仿宋" w:cs="仿宋" w:hint="eastAsia"/>
          <w:sz w:val="28"/>
        </w:rPr>
        <w:t>取迅速的纠正措施，并与供应商共同解决问题。</w:t>
      </w:r>
    </w:p>
    <w:p w:rsidR="0010492B" w14:paraId="603873E7" w14:textId="6BFDA0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色淀红类项目鼓励可持续采购实践，如回收材料的使用和减少浪费。这有助于降低色淀红类项目的环境足迹，并提高可持续性。</w:t>
      </w:r>
    </w:p>
    <w:p w:rsidR="0010492B" w14:paraId="70C33D7B" w14:textId="77777777">
      <w:pPr>
        <w:ind w:firstLine="560" w:firstLineChars="200"/>
        <w:rPr>
          <w:rFonts w:ascii="仿宋" w:eastAsia="仿宋" w:hAnsi="仿宋" w:cs="仿宋"/>
          <w:sz w:val="28"/>
        </w:rPr>
      </w:pPr>
    </w:p>
    <w:p w:rsidR="0010492B" w14:paraId="0D1A8C5A" w14:textId="77777777">
      <w:pPr>
        <w:pStyle w:val="Heading1"/>
        <w:ind w:firstLine="560" w:firstLineChars="200"/>
        <w:rPr>
          <w:rFonts w:ascii="仿宋" w:eastAsia="仿宋" w:hAnsi="仿宋" w:cs="仿宋"/>
          <w:sz w:val="28"/>
        </w:rPr>
      </w:pPr>
      <w:bookmarkStart w:id="7" w:name="_Toc29329"/>
      <w:r>
        <w:rPr>
          <w:rFonts w:ascii="仿宋" w:eastAsia="仿宋" w:hAnsi="仿宋" w:cs="仿宋" w:hint="eastAsia"/>
          <w:sz w:val="28"/>
        </w:rPr>
        <w:t>三、色淀红类项目选址方案</w:t>
      </w:r>
      <w:bookmarkEnd w:id="7"/>
    </w:p>
    <w:p w:rsidR="0010492B" w14:paraId="4E870521" w14:textId="77777777">
      <w:pPr>
        <w:pStyle w:val="Heading2"/>
        <w:rPr>
          <w:rFonts w:ascii="仿宋" w:eastAsia="仿宋" w:hAnsi="仿宋" w:cs="仿宋"/>
        </w:rPr>
      </w:pPr>
      <w:bookmarkStart w:id="8" w:name="_Toc16045"/>
      <w:r>
        <w:rPr>
          <w:rFonts w:ascii="仿宋" w:eastAsia="仿宋" w:hAnsi="仿宋" w:cs="仿宋" w:hint="eastAsia"/>
        </w:rPr>
        <w:t>（一）色淀红类项目选址原则</w:t>
      </w:r>
      <w:bookmarkEnd w:id="8"/>
    </w:p>
    <w:p w:rsidR="0010492B" w14:paraId="2CDC91D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10492B" w14:textId="77777777">
      <w:pPr>
        <w:ind w:firstLine="560" w:firstLineChars="200"/>
        <w:rPr>
          <w:rFonts w:ascii="仿宋" w:eastAsia="仿宋" w:hAnsi="仿宋" w:cs="仿宋"/>
          <w:sz w:val="28"/>
        </w:rPr>
      </w:pPr>
      <w:r>
        <w:rPr>
          <w:rFonts w:ascii="仿宋" w:eastAsia="仿宋" w:hAnsi="仿宋" w:cs="仿宋" w:hint="eastAsia"/>
          <w:sz w:val="28"/>
        </w:rPr>
        <w:t>色淀红类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色淀红类项目的建设与运营过程中不仅实现了经济效益的提升，还顾及社</w:t>
      </w:r>
      <w:r>
        <w:rPr>
          <w:rFonts w:ascii="仿宋" w:eastAsia="仿宋" w:hAnsi="仿宋" w:cs="仿宋" w:hint="eastAsia"/>
          <w:sz w:val="28"/>
        </w:rPr>
        <w:t>会效益和环境效益，以实现这三者的统一。最终选址将以土地利用最优化为目标，以确保色淀红类项目的可行性和可持续性。</w:t>
      </w:r>
    </w:p>
    <w:p w:rsidR="0010492B" w14:paraId="24D2B5B3" w14:textId="77777777">
      <w:pPr>
        <w:pStyle w:val="Heading2"/>
        <w:ind w:firstLine="560" w:firstLineChars="200"/>
        <w:rPr>
          <w:rFonts w:ascii="仿宋" w:eastAsia="仿宋" w:hAnsi="仿宋" w:cs="仿宋"/>
          <w:sz w:val="28"/>
        </w:rPr>
      </w:pPr>
      <w:bookmarkStart w:id="9" w:name="_Toc2718"/>
      <w:r>
        <w:rPr>
          <w:rFonts w:ascii="仿宋" w:eastAsia="仿宋" w:hAnsi="仿宋" w:cs="仿宋" w:hint="eastAsia"/>
          <w:sz w:val="28"/>
        </w:rPr>
        <w:t>（二）建设区基本情况</w:t>
      </w:r>
      <w:bookmarkEnd w:id="9"/>
    </w:p>
    <w:p w:rsidR="0010492B" w14:paraId="42916566"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0492B" w14:paraId="5EEBDDE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0492B" w14:paraId="19ADF889"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10492B" w14:paraId="42246A06"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10492B" w14:paraId="0A04423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10492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0492B" w14:paraId="606E2B1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建设区还承载了多个重要的产业园区或工业集聚区，如（列举已存在的重要产业园区）。这些区域已经孵化了众多知名企业，为新投资色淀红类项目提供了合作和资源整合的机会。</w:t>
      </w:r>
    </w:p>
    <w:p w:rsidR="0010492B" w14:paraId="7D78517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w:t>
      </w:r>
      <w:r>
        <w:rPr>
          <w:rFonts w:ascii="仿宋" w:eastAsia="仿宋" w:hAnsi="仿宋" w:cs="仿宋" w:hint="eastAsia"/>
          <w:sz w:val="28"/>
        </w:rPr>
        <w:t>交通、完善的基础设施和优质的生活服务使其成为一个理想的投资目的地。</w:t>
      </w:r>
    </w:p>
    <w:p w:rsidR="0010492B" w14:paraId="0BDA5E4F" w14:textId="77777777">
      <w:pPr>
        <w:pStyle w:val="Heading2"/>
        <w:ind w:firstLine="560" w:firstLineChars="200"/>
        <w:rPr>
          <w:rFonts w:ascii="仿宋" w:eastAsia="仿宋" w:hAnsi="仿宋" w:cs="仿宋"/>
          <w:sz w:val="28"/>
        </w:rPr>
      </w:pPr>
      <w:bookmarkStart w:id="10" w:name="_Toc21801"/>
      <w:r>
        <w:rPr>
          <w:rFonts w:ascii="仿宋" w:eastAsia="仿宋" w:hAnsi="仿宋" w:cs="仿宋" w:hint="eastAsia"/>
          <w:sz w:val="28"/>
        </w:rPr>
        <w:t>（三）产业发展方向</w:t>
      </w:r>
      <w:bookmarkEnd w:id="10"/>
    </w:p>
    <w:p w:rsidR="0010492B" w14:paraId="5360BDF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0492B" w14:paraId="41646839" w14:textId="7C0A5A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0492B" w14:paraId="43FF3517" w14:textId="342E78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r>
        <w:rPr>
          <w:rFonts w:ascii="仿宋" w:eastAsia="仿宋" w:hAnsi="仿宋" w:cs="仿宋" w:hint="eastAsia"/>
          <w:sz w:val="28"/>
        </w:rPr>
        <w:t>。</w:t>
      </w:r>
    </w:p>
    <w:p w:rsidR="0010492B" w14:paraId="30A479CA" w14:textId="75D27C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10492B" w14:paraId="30E10A55" w14:textId="2703FF1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p>
    <w:p w:rsidR="0010492B" w14:textId="2703FF10">
      <w:pPr>
        <w:ind w:firstLine="560" w:firstLineChars="200"/>
        <w:rPr>
          <w:rFonts w:ascii="仿宋" w:eastAsia="仿宋" w:hAnsi="仿宋" w:cs="仿宋"/>
          <w:sz w:val="28"/>
        </w:rPr>
      </w:pP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0492B" w14:paraId="44563173" w14:textId="5F5CC2E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0492B" w14:paraId="39B3E910" w14:textId="04AD292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w:t>
      </w:r>
      <w:r>
        <w:rPr>
          <w:rFonts w:ascii="仿宋" w:eastAsia="仿宋" w:hAnsi="仿宋" w:cs="仿宋" w:hint="eastAsia"/>
          <w:sz w:val="28"/>
        </w:rPr>
        <w:t>业的支持，推动文化产业的繁荣。</w:t>
      </w:r>
    </w:p>
    <w:p w:rsidR="0010492B" w14:paraId="4600CDF3" w14:textId="02116B5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0492B" w14:paraId="27E9B387" w14:textId="71504AE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10492B" w14:paraId="4B990A20" w14:textId="3055D59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人才培养和创新：加强教育和研究机构，培养高素质人才，支持科研和创新色淀红类项目。鼓励企业与学术界合作，推动科技创新。</w:t>
      </w:r>
    </w:p>
    <w:p w:rsidR="0010492B" w14:paraId="49263D6C" w14:textId="67EFB44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0492B" w14:paraId="5B0F433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10492B" w14:paraId="739316F5" w14:textId="77777777">
      <w:pPr>
        <w:pStyle w:val="Heading2"/>
        <w:ind w:firstLine="560" w:firstLineChars="200"/>
        <w:rPr>
          <w:rFonts w:ascii="仿宋" w:eastAsia="仿宋" w:hAnsi="仿宋" w:cs="仿宋"/>
          <w:sz w:val="28"/>
        </w:rPr>
      </w:pPr>
      <w:bookmarkStart w:id="11" w:name="_Toc27870"/>
      <w:r>
        <w:rPr>
          <w:rFonts w:ascii="仿宋" w:eastAsia="仿宋" w:hAnsi="仿宋" w:cs="仿宋" w:hint="eastAsia"/>
          <w:sz w:val="28"/>
        </w:rPr>
        <w:t>（四）色淀红类项目选址综合评价</w:t>
      </w:r>
      <w:bookmarkEnd w:id="11"/>
    </w:p>
    <w:p w:rsidR="0010492B" w14:paraId="6CE49DC0" w14:textId="77777777">
      <w:pPr>
        <w:ind w:firstLine="560" w:firstLineChars="200"/>
        <w:rPr>
          <w:rFonts w:ascii="仿宋" w:eastAsia="仿宋" w:hAnsi="仿宋" w:cs="仿宋"/>
          <w:sz w:val="28"/>
        </w:rPr>
      </w:pPr>
      <w:r>
        <w:rPr>
          <w:rFonts w:ascii="仿宋" w:eastAsia="仿宋" w:hAnsi="仿宋" w:cs="仿宋" w:hint="eastAsia"/>
          <w:sz w:val="28"/>
        </w:rPr>
        <w:t>色淀红类项目选址的考虑因素应包括城乡建设总体规划以及占地使用规划的要求，确保色淀红类项目的布局与当地的城市和农村发展规划相一致。此外，选址应考虑便捷的陆路交通，以便材料运输和工作人员的出行，同时，施工场址应具备方便的条件，以支持色淀红类项目的高效实施。此外，选址也需要</w:t>
      </w:r>
      <w:r>
        <w:rPr>
          <w:rFonts w:ascii="仿宋" w:eastAsia="仿宋" w:hAnsi="仿宋" w:cs="仿宋" w:hint="eastAsia"/>
          <w:sz w:val="28"/>
        </w:rPr>
        <w:t>与大气污染防治政策、水资源保护政策以及自然生态资源保护政策相一致，以确保色淀红类项目的环保性和可持续性。这些综合因素的考虑将有助于选择最合适的色淀红类项目选址，以支持色淀红类项目的顺利进行。</w:t>
      </w:r>
    </w:p>
    <w:p w:rsidR="0010492B" w14:paraId="1984CC8F" w14:textId="77777777">
      <w:pPr>
        <w:pStyle w:val="Heading1"/>
        <w:ind w:firstLine="560" w:firstLineChars="200"/>
        <w:rPr>
          <w:rFonts w:ascii="仿宋" w:eastAsia="仿宋" w:hAnsi="仿宋" w:cs="仿宋"/>
          <w:sz w:val="28"/>
        </w:rPr>
      </w:pPr>
      <w:bookmarkStart w:id="12" w:name="_Toc30828"/>
      <w:r>
        <w:rPr>
          <w:rFonts w:ascii="仿宋" w:eastAsia="仿宋" w:hAnsi="仿宋" w:cs="仿宋" w:hint="eastAsia"/>
          <w:sz w:val="28"/>
        </w:rPr>
        <w:t>四、技术方案</w:t>
      </w:r>
      <w:bookmarkEnd w:id="12"/>
    </w:p>
    <w:p w:rsidR="0010492B" w14:paraId="16A83C87" w14:textId="77777777">
      <w:pPr>
        <w:pStyle w:val="Heading2"/>
        <w:rPr>
          <w:rFonts w:ascii="仿宋" w:eastAsia="仿宋" w:hAnsi="仿宋" w:cs="仿宋"/>
        </w:rPr>
      </w:pPr>
      <w:bookmarkStart w:id="13" w:name="_Toc29612"/>
      <w:r>
        <w:rPr>
          <w:rFonts w:ascii="仿宋" w:eastAsia="仿宋" w:hAnsi="仿宋" w:cs="仿宋" w:hint="eastAsia"/>
        </w:rPr>
        <w:t>（一）企业技术研发分析</w:t>
      </w:r>
      <w:bookmarkEnd w:id="13"/>
    </w:p>
    <w:p w:rsidR="0010492B" w14:paraId="4F26D1D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10492B" w14:paraId="1F4C49C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10492B" w14:paraId="4CB6D44C" w14:textId="557AE3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https://d.book118.com/715222141014011101</w:t>
        </w:r>
      </w:hyperlink>
    </w:p>
    <w:p w:rsidR="0010492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paraId="33C7B163"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492B" w14:textId="77777777">
    <w:pPr>
      <w:pStyle w:val="Header"/>
      <w:jc w:val="center"/>
      <w:rPr>
        <w:rFonts w:ascii="仿宋" w:eastAsia="仿宋" w:hAnsi="仿宋" w:cs="仿宋"/>
      </w:rPr>
    </w:pPr>
    <w:r>
      <w:rPr>
        <w:rFonts w:ascii="仿宋" w:eastAsia="仿宋" w:hAnsi="仿宋" w:cs="仿宋" w:hint="eastAsia"/>
      </w:rPr>
      <w:t>色淀红类相关项目投资计划书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D46188"/>
    <w:rsid w:val="0010492B"/>
    <w:rsid w:val="00522AC0"/>
    <w:rsid w:val="38D461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069E00"/>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15222141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3615</Words>
  <Characters>20608</Characters>
  <Application>Microsoft Office Word</Application>
  <DocSecurity>0</DocSecurity>
  <Lines>171</Lines>
  <Paragraphs>48</Paragraphs>
  <ScaleCrop>false</ScaleCrop>
  <Company/>
  <LinksUpToDate>false</LinksUpToDate>
  <CharactersWithSpaces>24175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2023-12-06T01:09:00Z</dcterms:created>
  <dcterms:modified xsi:type="dcterms:W3CDTF">2024-01-02T12:05:00Z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1F915BDCB4A34BE8829628EB24CBCD01_11</vt:lpwstr>
  </property>
  <property fmtid="{D5CDD505-2E9C-101B-9397-08002B2CF9AE}" pid="3" name="KSOProductBuildVer">
    <vt:lpwstr>2052-12.1.0.15990</vt:lpwstr>
  </property>
</Properties>
</file>