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/>
    <w:p/>
    <w:p/>
    <w:p/>
    <w:p>
      <w:pPr>
        <w:ind w:firstLine="2400" w:firstLineChars="800"/>
        <w:jc w:val="center"/>
        <w:outlineLvl w:val="9"/>
        <w:rPr>
          <w:rFonts w:eastAsia="方正小标宋简体" w:hint="eastAsia"/>
          <w:sz w:val="30"/>
        </w:rPr>
      </w:pPr>
      <w:bookmarkStart w:id="0" w:name="_GoBack"/>
      <w:bookmarkEnd w:id="0"/>
      <w:r>
        <w:rPr>
          <w:rFonts w:eastAsia="方正小标宋简体" w:hint="eastAsia"/>
          <w:sz w:val="30"/>
        </w:rPr>
        <w:t>大数据背景下的网络信息安全及防范策略</w:t>
      </w:r>
    </w:p>
    <w:p>
      <w:pPr>
        <w:ind w:firstLine="2560" w:firstLineChars="800"/>
        <w:rPr>
          <w:rFonts w:ascii="黑体" w:eastAsia="黑体" w:hAnsi="黑体" w:cs="黑体" w:hint="eastAsia"/>
          <w:sz w:val="32"/>
          <w:szCs w:val="32"/>
        </w:rPr>
      </w:pPr>
    </w:p>
    <w:sdt>
      <w:sdtPr>
        <w:rPr>
          <w:rFonts w:ascii="黑体" w:eastAsia="黑体" w:hAnsi="黑体" w:cs="黑体" w:hint="eastAsia"/>
          <w:kern w:val="2"/>
          <w:sz w:val="32"/>
          <w:szCs w:val="32"/>
          <w:lang w:val="en-US" w:eastAsia="zh-CN" w:bidi="ar-SA"/>
        </w:rPr>
        <w:id w:val="147459547"/>
        <w:docPartObj>
          <w:docPartGallery w:val="Table of Contents"/>
          <w:docPartUnique/>
        </w:docPartObj>
        <w15:color w:val="DBDBDB"/>
      </w:sdtPr>
      <w:sdtEndPr>
        <w:rPr>
          <w:rFonts w:ascii="宋体" w:eastAsia="宋体" w:hAnsi="宋体" w:cs="宋体" w:hint="eastAsia"/>
          <w:kern w:val="2"/>
          <w:sz w:val="24"/>
          <w:szCs w:val="24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right="0" w:firstLine="0" w:leftChars="0" w:rightChars="0" w:firstLineChars="0"/>
            <w:jc w:val="center"/>
            <w:rPr>
              <w:rFonts w:ascii="黑体" w:eastAsia="黑体" w:hAnsi="黑体" w:cs="黑体" w:hint="eastAsia"/>
              <w:sz w:val="32"/>
              <w:szCs w:val="32"/>
            </w:rPr>
          </w:pPr>
          <w:r>
            <w:rPr>
              <w:rFonts w:ascii="黑体" w:eastAsia="黑体" w:hAnsi="黑体" w:cs="黑体" w:hint="eastAsia"/>
              <w:sz w:val="32"/>
              <w:szCs w:val="32"/>
            </w:rPr>
            <w:t>目录</w:t>
          </w:r>
        </w:p>
        <w:p>
          <w:pPr>
            <w:pStyle w:val="TOC1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r>
            <w:rPr>
              <w:rFonts w:ascii="宋体" w:eastAsia="宋体" w:hAnsi="宋体" w:cs="宋体" w:hint="eastAsia"/>
              <w:sz w:val="24"/>
              <w:szCs w:val="24"/>
            </w:rPr>
            <w:fldChar w:fldCharType="begin"/>
          </w:r>
          <w:r>
            <w:rPr>
              <w:rFonts w:ascii="宋体" w:eastAsia="宋体" w:hAnsi="宋体" w:cs="宋体" w:hint="eastAsia"/>
              <w:sz w:val="24"/>
              <w:szCs w:val="24"/>
            </w:rPr>
            <w:instrText xml:space="preserve">TOC \o "1-3" \h \u </w:instrText>
          </w:r>
          <w:r>
            <w:rPr>
              <w:rFonts w:ascii="宋体" w:eastAsia="宋体" w:hAnsi="宋体" w:cs="宋体" w:hint="eastAsia"/>
              <w:sz w:val="24"/>
              <w:szCs w:val="24"/>
            </w:rPr>
            <w:fldChar w:fldCharType="separate"/>
          </w:r>
          <w:hyperlink w:anchor="_Toc25381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第1章绪论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_Toc25381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2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13012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1.1研究背景及目的意义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_Toc13012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3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29063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1.1.1研究背景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_Toc29063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3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5980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1.1.2研究目的及意义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_Toc5980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1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32389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第2章云技术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_Toc32389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2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957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2.1什么是云技术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_Toc957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2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13802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2.2云技术的优点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_Toc13802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4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3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17429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2.2.1云技术大大降低了计算机成本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_Toc17429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4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3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11503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2.2.2改进计算机信息系统的性能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_Toc11503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5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3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29694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2.2.3降低了软件成本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_Toc29694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5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3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9958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2.2.4改进了文档格式的兼容性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_Toc9958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5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3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3874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2.2.5近乎于无限的存储容量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_Toc3874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5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3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18439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2.2.6即时的软件更新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_Toc18439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5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3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11068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2.2.7高数据可靠性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_Toc11068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6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2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28637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2.3云技术的缺点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_Toc28637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6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3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20329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2.3.1云中的安全性和隐私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_Toc20329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6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3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32744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2.3.2依赖关系和供应商锁定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_Toc32744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6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3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15029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2.3.3技术难题和停机时间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_Toc15029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7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3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14436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2.3.4有限的可操控性以及灵活性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_Toc14436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7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3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15423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2.3.5计算机信息系统的漏洞增加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_Toc15423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7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1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25703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第3章影响信息安全的因素分析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_Toc25703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8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2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4470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3.1计算机网络系统自身本就存在的原因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_Toc4470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8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2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6052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3.2计算机用户个人安全意识较差以及不正当操作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_Toc6052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8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2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9014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3.3网络恶意攻击入侵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_Toc9014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10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1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5019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第4章解决方法和对策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_Toc5019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11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2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206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4.1应用安装安全防护管理系统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_Toc206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11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2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22272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4.2加强计算机网络的访问权限与数据的管理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_Toc22272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13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2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12342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4.3重视计算机系统中病毒查杀和漏洞修补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_Toc12342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14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2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12701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4.4重视提升防火墙技术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_Toc12701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15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2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25858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4.5运用安全仪器进行检测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_Toc25858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16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3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18425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4.5.1漏洞扫描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_Toc18425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17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2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31696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4.5.2入侵检测技术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_Toc31696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18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3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3468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4.5.3VPN技术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_Toc3468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18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2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  <w:sectPr>
              <w:footerReference w:type="first" r:id="rId5"/>
              <w:pgSz w:w="11906" w:h="16838"/>
              <w:pgMar w:top="1440" w:right="1800" w:bottom="1440" w:left="1800" w:header="851" w:footer="992" w:gutter="0"/>
              <w:cols w:num="1" w:space="720"/>
              <w:titlePg/>
              <w:docGrid w:type="lines" w:linePitch="312" w:charSpace="0"/>
            </w:sectPr>
          </w:pPr>
          <w:hyperlink w:anchor="_Toc17986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4.6细化网络安全符理制度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_Toc17986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19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</w:sdtContent>
    </w:sdt>
    <w:sdt>
      <w:sdtPr>
        <w:rPr>
          <w:rFonts w:ascii="黑体" w:eastAsia="黑体" w:hAnsi="黑体" w:cs="黑体" w:hint="eastAsia"/>
          <w:kern w:val="2"/>
          <w:sz w:val="32"/>
          <w:szCs w:val="32"/>
          <w:lang w:val="en-US" w:eastAsia="zh-CN" w:bidi="ar-SA"/>
        </w:rPr>
        <w:id w:val="156275688"/>
        <w:docPartObj>
          <w:docPartGallery w:val="Table of Contents"/>
          <w:docPartUnique/>
        </w:docPartObj>
        <w15:color w:val="DBDBDB"/>
      </w:sdtPr>
      <w:sdtEndPr>
        <w:rPr>
          <w:rFonts w:ascii="宋体" w:eastAsia="宋体" w:hAnsi="宋体" w:cs="宋体" w:hint="eastAsia"/>
          <w:kern w:val="2"/>
          <w:sz w:val="24"/>
          <w:szCs w:val="24"/>
          <w:lang w:val="en-US" w:eastAsia="zh-CN" w:bidi="ar-SA"/>
        </w:rPr>
      </w:sdtEndPr>
      <w:sdtContent>
        <w:p>
          <w:pPr>
            <w:pStyle w:val="TOC2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12622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第五章结束和展望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_Toc12622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20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2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21454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5.1总结语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_Toc21454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20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2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6100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5.2展望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_Toc6100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20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1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1500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参考文献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_Toc1500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21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pStyle w:val="TOC1"/>
            <w:tabs>
              <w:tab w:val="right" w:leader="dot" w:pos="8306"/>
            </w:tabs>
            <w:rPr>
              <w:rFonts w:ascii="宋体" w:eastAsia="宋体" w:hAnsi="宋体" w:cs="宋体" w:hint="eastAsia"/>
              <w:sz w:val="24"/>
              <w:szCs w:val="24"/>
            </w:rPr>
          </w:pPr>
          <w:hyperlink w:anchor="_Toc5991" w:history="1">
            <w:r>
              <w:rPr>
                <w:rFonts w:ascii="宋体" w:eastAsia="宋体" w:hAnsi="宋体" w:cs="宋体" w:hint="eastAsia"/>
                <w:sz w:val="24"/>
                <w:szCs w:val="24"/>
              </w:rPr>
              <w:t>参考文献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instrText xml:space="preserve"> PAGEREF _Toc5991 \h </w:instrTex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21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fldChar w:fldCharType="end"/>
            </w:r>
          </w:hyperlink>
        </w:p>
        <w:p>
          <w:pPr>
            <w:ind w:firstLine="1920" w:firstLineChars="800"/>
            <w:rPr>
              <w:rFonts w:ascii="宋体" w:eastAsia="宋体" w:hAnsi="宋体" w:cs="宋体" w:hint="eastAsia"/>
              <w:sz w:val="24"/>
            </w:rPr>
            <w:sectPr>
              <w:footerReference w:type="first" r:id="rId6"/>
              <w:type w:val="nextPage"/>
              <w:pgSz w:w="11906" w:h="16838"/>
              <w:pgMar w:top="1440" w:right="1800" w:bottom="1440" w:left="1800" w:header="851" w:footer="992" w:gutter="0"/>
              <w:pgNumType w:start="2"/>
              <w:cols w:num="1" w:space="720"/>
              <w:titlePg w:val="0"/>
              <w:docGrid w:type="lines" w:linePitch="312" w:charSpace="0"/>
            </w:sectPr>
          </w:pPr>
          <w:r>
            <w:rPr>
              <w:rFonts w:ascii="宋体" w:eastAsia="宋体" w:hAnsi="宋体" w:cs="宋体" w:hint="eastAsia"/>
              <w:sz w:val="24"/>
              <w:szCs w:val="24"/>
            </w:rPr>
            <w:fldChar w:fldCharType="end"/>
          </w:r>
        </w:p>
      </w:sdtContent>
    </w:sdt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80" w:firstLineChars="200"/>
        <w:jc w:val="center"/>
        <w:textAlignment w:val="auto"/>
        <w:outlineLvl w:val="9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大数据背景下的网络信息安全及防范策略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ascii="宋体" w:eastAsia="宋体" w:hAnsi="宋体" w:cs="宋体" w:hint="eastAsia"/>
          <w:sz w:val="24"/>
        </w:rPr>
      </w:pPr>
      <w:r>
        <w:rPr>
          <w:rFonts w:ascii="黑体" w:eastAsia="黑体" w:hAnsi="黑体" w:cs="黑体" w:hint="eastAsia"/>
          <w:sz w:val="24"/>
          <w:szCs w:val="24"/>
        </w:rPr>
        <w:t>摘要</w:t>
      </w:r>
      <w:r>
        <w:rPr>
          <w:rFonts w:ascii="黑体" w:eastAsia="黑体" w:hAnsi="黑体" w:cs="黑体" w:hint="eastAsia"/>
          <w:sz w:val="24"/>
          <w:szCs w:val="24"/>
          <w:lang w:eastAsia="zh-CN"/>
        </w:rPr>
        <w:t>：</w:t>
      </w:r>
      <w:r>
        <w:rPr>
          <w:rFonts w:ascii="宋体" w:eastAsia="宋体" w:hAnsi="宋体" w:cs="宋体" w:hint="eastAsia"/>
          <w:sz w:val="24"/>
          <w:szCs w:val="24"/>
        </w:rPr>
        <w:t>在社会整体进入大数据时代之后，就要着重开展计算机网络安全维护与防范工作，巨大的信息流在给人们带去便利的同时，也让每个人的信息暴露无遗，增加了个人信息泄露的风险。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</w:rPr>
        <w:t>因此，大数据应用在当下网络系统中，必须要重视网络环境的安全与信息数据的安全，注重网络运行状态实时监控，有助于发现网络系统的安全隐患，有效地解决问题，保证大数据在网络中应用的价值，为了能够有效解决网络安全问题，就要对网络信息自身存在的特征、影响网络安全信息安全的各项因素进行全面分析，从而提出与之相对应的解决措施，使防火墙技术和防病毒技术充分发挥应用价值，从而实现提升网络信息安全性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</w:rPr>
        <w:t>本文从开展计算机网络信息安全防护工作的意义入手，结合大数据时代影响计算机网络信息安全的主要因素展开阐述，针对如何解决信息安全问题进行全面探讨。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ascii="宋体" w:eastAsia="宋体" w:hAnsi="宋体" w:cs="宋体" w:hint="eastAsia"/>
          <w:sz w:val="24"/>
        </w:rPr>
      </w:pPr>
      <w:r>
        <w:rPr>
          <w:rFonts w:ascii="黑体" w:eastAsia="黑体" w:hAnsi="黑体" w:cs="黑体" w:hint="eastAsia"/>
          <w:sz w:val="24"/>
          <w:szCs w:val="24"/>
        </w:rPr>
        <w:t>关键词：</w:t>
      </w:r>
      <w:r>
        <w:rPr>
          <w:rFonts w:ascii="宋体" w:eastAsia="宋体" w:hAnsi="宋体" w:cs="宋体" w:hint="eastAsia"/>
          <w:sz w:val="24"/>
          <w:szCs w:val="24"/>
        </w:rPr>
        <w:t>大数据背景，计算机，网络安全，网络攻击</w:t>
      </w:r>
    </w:p>
    <w:p>
      <w:pPr>
        <w:pStyle w:val="Heading1"/>
        <w:bidi w:val="0"/>
        <w:rPr>
          <w:rFonts w:hint="eastAsia"/>
        </w:rPr>
        <w:sectPr>
          <w:headerReference w:type="default" r:id="rId7"/>
          <w:footerReference w:type="default" r:id="rId8"/>
          <w:footerReference w:type="first" r:id="rId9"/>
          <w:pgSz w:w="11906" w:h="16838"/>
          <w:pgMar w:top="1417" w:right="1134" w:bottom="1134" w:left="1417" w:header="851" w:footer="850" w:gutter="0"/>
          <w:pgNumType w:fmt="decimal" w:start="1"/>
          <w:cols w:num="1" w:space="425"/>
          <w:docGrid w:type="lines" w:linePitch="312" w:charSpace="0"/>
        </w:sectPr>
      </w:pPr>
    </w:p>
    <w:p>
      <w:pPr>
        <w:pStyle w:val="Heading1"/>
        <w:bidi w:val="0"/>
        <w:rPr>
          <w:rFonts w:hint="eastAsia"/>
        </w:rPr>
      </w:pPr>
      <w:bookmarkStart w:id="1" w:name="_Toc25381"/>
      <w:r>
        <w:rPr>
          <w:rFonts w:hint="eastAsia"/>
        </w:rPr>
        <w:t>第1章绪论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</w:rPr>
        <w:t>人类的文明发展是有时代划分的，从农耕文明到工业文明，再到现如今的互联网时代，每一个时代的第一需求就是安全需求，如果没有安全，一切的一切都是一场空谈，所以本文将着眼于大数据时代下的网络信息安全进行讨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</w:rPr>
        <w:t>人类的文明发展有几个十分重要的时间节点，比如工业革命；工业革命给人类带来了蒸汽机，而蒸汽机的到来为人类开启了工业时代，把人类聚集起来，带来了城市化以及人口从农村像城市转移，随着历史的车轮进入二十世纪八十年代，互联网诞生了，就如同工业革命撼动了上一个时代一样，互联网的出现也撼动了工业革命所带来的时代，如同英国牛津大学互联网研究所教授卢恰诺·弗洛里迪所言：“人类进入了一个史无前例的阶段；我们从物质为基础的社会；以黄金为基础的社会；进入了以能源为基础的社会，进入了以信息为基础的社会。”互联网构造了一个平台，一个“扁平的世界平台”，从某个角度讲互联网实现了所谓的“地平说”，在这个平台上，每个人都是平等的，每一个人都可以畅所欲言(但是要遵守法律法规，互联网并不是法外之地)，伴随着互联网的普及，许多特权中心机构也慢慢放下身段，融入民众，一改以往的刻板言语，换成了民众能够接受的话语，让每一个普通人，每一个特权机构，都站在了同一水平线上，拥有了平等的地位，也就是说互联网从新定义每个人在社会中的定位。</w:t>
      </w:r>
    </w:p>
    <w:p>
      <w:pPr>
        <w:pStyle w:val="Heading2"/>
        <w:bidi w:val="0"/>
        <w:rPr>
          <w:rFonts w:hint="eastAsia"/>
        </w:rPr>
      </w:pPr>
      <w:bookmarkStart w:id="2" w:name="_Toc13012"/>
      <w:r>
        <w:rPr>
          <w:rFonts w:hint="eastAsia"/>
        </w:rPr>
        <w:t>1.1研究背景及目的意义</w:t>
      </w:r>
      <w:bookmarkEnd w:id="2"/>
    </w:p>
    <w:p>
      <w:pPr>
        <w:pStyle w:val="Heading3"/>
        <w:bidi w:val="0"/>
        <w:rPr>
          <w:rFonts w:hint="eastAsia"/>
        </w:rPr>
      </w:pPr>
      <w:bookmarkStart w:id="3" w:name="_Toc29063"/>
      <w:r>
        <w:rPr>
          <w:rFonts w:hint="eastAsia"/>
        </w:rPr>
        <w:t>1.1.1研究背景</w:t>
      </w:r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</w:rPr>
        <w:t>伴随着互联网的普及，信息也从以前的“小支流”“小湖泊”变为了现在的“大江大河”，成为了庞大的信息流，在方便了人们查用信息的同时，也为安全埋下了隐患，正所谓小规模的好管，成本也低，大规模的不好管，涉及的成本过高，也就衍生出了信息安全这一问题，包括但不限于网络针对基础设施攻击、网络监控泄密、网络经济犯罪、网络恐怖主义和网络谣言传播等一系列新问题。在新时代新技术新理念的加持下传统网络的边界正在不断模糊，新型网络攻击层出不穷，攻击手段也在日新月异的进步，各国深受其扰。网络攻击造成的信息安全不仅对民生，网络环境这种低政治领域的安全充满威胁，同时对国家安全，军事以及政治领域也会构成极大的威胁，各国也开始对这种脆弱环境下的安全越来越重视，重视那些潜在威胁。</w:t>
      </w:r>
      <w:r>
        <w:rPr>
          <w:rFonts w:ascii="宋体" w:eastAsia="宋体" w:hAnsi="宋体" w:cs="宋体" w:hint="eastAsia"/>
          <w:sz w:val="24"/>
        </w:rPr>
        <w:br/>
      </w:r>
      <w:r>
        <w:rPr>
          <w:rFonts w:ascii="宋体" w:eastAsia="宋体" w:hAnsi="宋体" w:cs="宋体" w:hint="eastAsia"/>
          <w:sz w:val="2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https://d.book118.com/715230022210011123</w:t>
        </w:r>
      </w:hyperlink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eastAsia="宋体" w:hAnsi="宋体" w:cs="宋体" w:hint="eastAsia"/>
          <w:sz w:val="24"/>
        </w:rPr>
      </w:pPr>
    </w:p>
    <w:sectPr>
      <w:headerReference w:type="default" r:id="rId11"/>
      <w:footerReference w:type="default" r:id="rId12"/>
      <w:footerReference w:type="first" r:id="rId13"/>
      <w:pgSz w:w="11906" w:h="16838"/>
      <w:pgMar w:top="1417" w:right="1134" w:bottom="1134" w:left="1417" w:header="851" w:footer="850" w:gutter="0"/>
      <w:pgNumType w:fmt="decimal" w:start="1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auto"/>
    <w:pitch w:val="default"/>
    <w:sig w:usb0="E0002EFF" w:usb1="C000785B" w:usb2="00000009" w:usb3="00000000" w:csb0="4004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2049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58240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" o:spid="_x0000_s2050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60288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widowControl/>
      <w:pBdr>
        <w:bottom w:val="single" w:sz="6" w:space="1" w:color="FFFFFF"/>
      </w:pBdr>
      <w:snapToGrid w:val="0"/>
      <w:jc w:val="center"/>
      <w:textAlignment w:val="baseline"/>
      <w:rPr>
        <w:rStyle w:val="NormalCharacte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widowControl/>
      <w:pBdr>
        <w:bottom w:val="single" w:sz="6" w:space="1" w:color="FFFFFF"/>
      </w:pBdr>
      <w:snapToGrid w:val="0"/>
      <w:jc w:val="center"/>
      <w:textAlignment w:val="baseline"/>
      <w:rPr>
        <w:rStyle w:val="NormalCharacte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5731413"/>
    <w:rsid w:val="05731413"/>
    <w:rsid w:val="0AD419C0"/>
    <w:rsid w:val="1E5F61EF"/>
    <w:rsid w:val="4DDE7D69"/>
    <w:rsid w:val="53CB2079"/>
    <w:rsid w:val="5548480E"/>
    <w:rsid w:val="71622D8C"/>
  </w:rsids>
  <w:docVars>
    <w:docVar w:name="commondata" w:val="eyJoZGlkIjoiMjg0MzY1ZTU0NTBiNTI0MzFmOTU2ODE5N2RmMjAwMGU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 w:qFormat="1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1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link w:val="NormalCharacter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8" w:lineRule="auto"/>
      <w:jc w:val="left"/>
      <w:outlineLvl w:val="0"/>
    </w:pPr>
    <w:rPr>
      <w:rFonts w:eastAsia="黑体" w:asciiTheme="minorAscii" w:hAnsiTheme="minorAscii"/>
      <w:bCs/>
      <w:kern w:val="44"/>
      <w:sz w:val="32"/>
      <w:szCs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jc w:val="left"/>
      <w:outlineLvl w:val="1"/>
    </w:pPr>
    <w:rPr>
      <w:rFonts w:ascii="Arial" w:eastAsia="黑体" w:hAnsi="Arial"/>
      <w:sz w:val="28"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jc w:val="left"/>
      <w:outlineLvl w:val="2"/>
    </w:pPr>
    <w:rPr>
      <w:rFonts w:ascii="Times New Roman" w:eastAsia="黑体" w:hAnsi="Times New Roman"/>
      <w:sz w:val="24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uiPriority w:val="1"/>
    <w:qFormat/>
    <w:pPr>
      <w:spacing w:before="31"/>
      <w:ind w:left="120"/>
    </w:pPr>
    <w:rPr>
      <w:rFonts w:ascii="宋体" w:eastAsia="宋体" w:hAnsi="宋体" w:cs="宋体"/>
      <w:sz w:val="21"/>
      <w:szCs w:val="21"/>
      <w:lang w:val="zh-CN" w:eastAsia="zh-CN" w:bidi="zh-CN"/>
    </w:rPr>
  </w:style>
  <w:style w:type="paragraph" w:styleId="TOC3">
    <w:name w:val="toc 3"/>
    <w:basedOn w:val="Normal"/>
    <w:next w:val="Normal"/>
    <w:pPr>
      <w:ind w:left="840" w:leftChars="400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qFormat/>
    <w:pPr>
      <w:ind w:left="420" w:leftChars="200"/>
    </w:pPr>
  </w:style>
  <w:style w:type="paragraph" w:customStyle="1" w:styleId="UserStyle10">
    <w:name w:val="UserStyle_10"/>
    <w:basedOn w:val="Normal"/>
    <w:qFormat/>
    <w:pPr>
      <w:jc w:val="both"/>
      <w:textAlignment w:val="baseline"/>
    </w:pPr>
    <w:rPr>
      <w:rFonts w:ascii="仿宋_GB2312" w:eastAsia="仿宋_GB2312"/>
      <w:kern w:val="2"/>
      <w:sz w:val="28"/>
      <w:szCs w:val="28"/>
      <w:lang w:val="en-US" w:eastAsia="zh-CN" w:bidi="ar-SA"/>
    </w:rPr>
  </w:style>
  <w:style w:type="character" w:customStyle="1" w:styleId="NormalCharacter">
    <w:name w:val="NormalCharacter"/>
    <w:link w:val="Normal"/>
    <w:semiHidden/>
    <w:qFormat/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customStyle="1" w:styleId="UserStyle13">
    <w:name w:val="UserStyle_13"/>
    <w:basedOn w:val="Normal"/>
    <w:qFormat/>
    <w:pPr>
      <w:spacing w:before="240"/>
      <w:jc w:val="center"/>
      <w:textAlignment w:val="baseline"/>
    </w:pPr>
    <w:rPr>
      <w:kern w:val="2"/>
      <w:sz w:val="44"/>
      <w:szCs w:val="44"/>
      <w:lang w:val="en-US" w:eastAsia="zh-CN" w:bidi="ar-SA"/>
    </w:rPr>
  </w:style>
  <w:style w:type="paragraph" w:customStyle="1" w:styleId="UserStyle12">
    <w:name w:val="UserStyle_12"/>
    <w:basedOn w:val="Normal"/>
    <w:qFormat/>
    <w:pPr>
      <w:jc w:val="center"/>
      <w:textAlignment w:val="baseline"/>
    </w:pPr>
    <w:rPr>
      <w:rFonts w:eastAsia="楷体_GB2312"/>
      <w:b/>
      <w:kern w:val="36"/>
      <w:sz w:val="52"/>
      <w:szCs w:val="52"/>
      <w:lang w:val="en-US" w:eastAsia="zh-CN" w:bidi="ar-SA"/>
    </w:rPr>
  </w:style>
  <w:style w:type="paragraph" w:customStyle="1" w:styleId="UserStyle14">
    <w:name w:val="UserStyle_14"/>
    <w:basedOn w:val="Normal"/>
    <w:qFormat/>
    <w:pPr>
      <w:ind w:firstLine="700" w:firstLineChars="700"/>
      <w:jc w:val="both"/>
      <w:textAlignment w:val="baseline"/>
    </w:pPr>
    <w:rPr>
      <w:kern w:val="2"/>
      <w:sz w:val="28"/>
      <w:szCs w:val="28"/>
      <w:lang w:val="en-US" w:eastAsia="zh-CN" w:bidi="ar-SA"/>
    </w:rPr>
  </w:style>
  <w:style w:type="paragraph" w:customStyle="1" w:styleId="UserStyle11">
    <w:name w:val="UserStyle_11"/>
    <w:basedOn w:val="Normal"/>
    <w:qFormat/>
    <w:pPr>
      <w:jc w:val="center"/>
      <w:textAlignment w:val="baseline"/>
    </w:pPr>
    <w:rPr>
      <w:rFonts w:ascii="黑体" w:eastAsia="黑体"/>
      <w:kern w:val="2"/>
      <w:sz w:val="32"/>
      <w:szCs w:val="32"/>
      <w:lang w:val="en-US" w:eastAsia="zh-CN" w:bidi="ar-SA"/>
    </w:rPr>
  </w:style>
  <w:style w:type="paragraph" w:customStyle="1" w:styleId="WPSOffice1">
    <w:name w:val="WPSOffice手动目录 1"/>
    <w:qFormat/>
    <w:pPr>
      <w:ind w:leftChars="0"/>
    </w:pPr>
    <w:rPr>
      <w:rFonts w:ascii="Times New Roman" w:eastAsia="宋体" w:hAnsi="Times New Roman" w:cs="Times New Roman"/>
      <w:sz w:val="20"/>
      <w:szCs w:val="20"/>
    </w:rPr>
  </w:style>
  <w:style w:type="paragraph" w:customStyle="1" w:styleId="WPSOffice2">
    <w:name w:val="WPSOffice手动目录 2"/>
    <w:qFormat/>
    <w:pPr>
      <w:ind w:leftChars="200"/>
    </w:pPr>
    <w:rPr>
      <w:rFonts w:ascii="Times New Roman" w:eastAsia="宋体" w:hAnsi="Times New Roman" w:cs="Times New Roman"/>
      <w:sz w:val="20"/>
      <w:szCs w:val="20"/>
    </w:rPr>
  </w:style>
  <w:style w:type="paragraph" w:customStyle="1" w:styleId="WPSOffice3">
    <w:name w:val="WPSOffice手动目录 3"/>
    <w:qFormat/>
    <w:pPr>
      <w:ind w:leftChars="400"/>
    </w:pPr>
    <w:rPr>
      <w:rFonts w:ascii="Times New Roman" w:eastAsia="宋体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715230022210011123" TargetMode="External" /><Relationship Id="rId11" Type="http://schemas.openxmlformats.org/officeDocument/2006/relationships/header" Target="header2.xml" /><Relationship Id="rId12" Type="http://schemas.openxmlformats.org/officeDocument/2006/relationships/footer" Target="footer5.xml" /><Relationship Id="rId13" Type="http://schemas.openxmlformats.org/officeDocument/2006/relationships/footer" Target="footer6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header" Target="header1.xml" /><Relationship Id="rId8" Type="http://schemas.openxmlformats.org/officeDocument/2006/relationships/footer" Target="footer3.xm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@.</dc:creator>
  <cp:lastModifiedBy>永驰</cp:lastModifiedBy>
  <cp:revision>1</cp:revision>
  <dcterms:created xsi:type="dcterms:W3CDTF">2022-05-07T00:45:00Z</dcterms:created>
  <dcterms:modified xsi:type="dcterms:W3CDTF">2024-02-24T01:22:44Z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EBF1B61782624DBE82C10306F131F0E4</vt:lpwstr>
  </property>
  <property fmtid="{D5CDD505-2E9C-101B-9397-08002B2CF9AE}" pid="3" name="KSOProductBuildVer">
    <vt:lpwstr>2052-12.1.0.16250</vt:lpwstr>
  </property>
</Properties>
</file>