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光电测沙仪项目规划设计纲要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68" w:history="1">
        <w:r>
          <w:rPr>
            <w:rFonts w:ascii="仿宋" w:eastAsia="仿宋" w:hAnsi="仿宋" w:cs="仿宋" w:hint="eastAsia"/>
            <w:lang w:eastAsia="zh-CN"/>
          </w:rPr>
          <w:t>前言</w:t>
        </w:r>
        <w:r>
          <w:tab/>
        </w:r>
        <w:r>
          <w:fldChar w:fldCharType="begin"/>
        </w:r>
        <w:r>
          <w:instrText xml:space="preserve"> PAGEREF _Toc18268 \h </w:instrText>
        </w:r>
        <w:r>
          <w:fldChar w:fldCharType="separate"/>
        </w:r>
        <w:r>
          <w:t>3</w:t>
        </w:r>
        <w:r>
          <w:fldChar w:fldCharType="end"/>
        </w:r>
      </w:hyperlink>
    </w:p>
    <w:p>
      <w:pPr>
        <w:pStyle w:val="TOC1"/>
        <w:tabs>
          <w:tab w:val="right" w:leader="dot" w:pos="8306"/>
        </w:tabs>
      </w:pPr>
      <w:hyperlink w:anchor="_Toc12292" w:history="1">
        <w:r>
          <w:rPr>
            <w:rFonts w:ascii="仿宋" w:eastAsia="仿宋" w:hAnsi="仿宋" w:cs="仿宋" w:hint="eastAsia"/>
            <w:lang w:eastAsia="zh-CN"/>
          </w:rPr>
          <w:t>一、光电测沙仪项目危机管理</w:t>
        </w:r>
        <w:r>
          <w:tab/>
        </w:r>
        <w:r>
          <w:fldChar w:fldCharType="begin"/>
        </w:r>
        <w:r>
          <w:instrText xml:space="preserve"> PAGEREF _Toc12292 \h </w:instrText>
        </w:r>
        <w:r>
          <w:fldChar w:fldCharType="separate"/>
        </w:r>
        <w:r>
          <w:t>3</w:t>
        </w:r>
        <w:r>
          <w:fldChar w:fldCharType="end"/>
        </w:r>
      </w:hyperlink>
    </w:p>
    <w:p>
      <w:pPr>
        <w:pStyle w:val="TOC2"/>
        <w:tabs>
          <w:tab w:val="right" w:leader="dot" w:pos="8306"/>
        </w:tabs>
      </w:pPr>
      <w:hyperlink w:anchor="_Toc12275" w:history="1">
        <w:r>
          <w:rPr>
            <w:rFonts w:ascii="仿宋" w:eastAsia="仿宋" w:hAnsi="仿宋" w:cs="仿宋" w:hint="eastAsia"/>
            <w:lang w:eastAsia="zh-CN"/>
          </w:rPr>
          <w:t>(一)、危机预警与识别</w:t>
        </w:r>
        <w:r>
          <w:tab/>
        </w:r>
        <w:r>
          <w:fldChar w:fldCharType="begin"/>
        </w:r>
        <w:r>
          <w:instrText xml:space="preserve"> PAGEREF _Toc12275 \h </w:instrText>
        </w:r>
        <w:r>
          <w:fldChar w:fldCharType="separate"/>
        </w:r>
        <w:r>
          <w:t>3</w:t>
        </w:r>
        <w:r>
          <w:fldChar w:fldCharType="end"/>
        </w:r>
      </w:hyperlink>
    </w:p>
    <w:p>
      <w:pPr>
        <w:pStyle w:val="TOC2"/>
        <w:tabs>
          <w:tab w:val="right" w:leader="dot" w:pos="8306"/>
        </w:tabs>
      </w:pPr>
      <w:hyperlink w:anchor="_Toc8099" w:history="1">
        <w:r>
          <w:rPr>
            <w:rFonts w:ascii="仿宋" w:eastAsia="仿宋" w:hAnsi="仿宋" w:cs="仿宋" w:hint="eastAsia"/>
            <w:lang w:eastAsia="zh-CN"/>
          </w:rPr>
          <w:t>(二)、危机应对与恢复</w:t>
        </w:r>
        <w:r>
          <w:tab/>
        </w:r>
        <w:r>
          <w:fldChar w:fldCharType="begin"/>
        </w:r>
        <w:r>
          <w:instrText xml:space="preserve"> PAGEREF _Toc8099 \h </w:instrText>
        </w:r>
        <w:r>
          <w:fldChar w:fldCharType="separate"/>
        </w:r>
        <w:r>
          <w:t>4</w:t>
        </w:r>
        <w:r>
          <w:fldChar w:fldCharType="end"/>
        </w:r>
      </w:hyperlink>
    </w:p>
    <w:p>
      <w:pPr>
        <w:pStyle w:val="TOC1"/>
        <w:tabs>
          <w:tab w:val="right" w:leader="dot" w:pos="8306"/>
        </w:tabs>
      </w:pPr>
      <w:hyperlink w:anchor="_Toc27269" w:history="1">
        <w:r>
          <w:rPr>
            <w:rFonts w:ascii="仿宋" w:eastAsia="仿宋" w:hAnsi="仿宋" w:cs="仿宋" w:hint="eastAsia"/>
            <w:lang w:eastAsia="zh-CN"/>
          </w:rPr>
          <w:t>二、工艺说明</w:t>
        </w:r>
        <w:r>
          <w:tab/>
        </w:r>
        <w:r>
          <w:fldChar w:fldCharType="begin"/>
        </w:r>
        <w:r>
          <w:instrText xml:space="preserve"> PAGEREF _Toc27269 \h </w:instrText>
        </w:r>
        <w:r>
          <w:fldChar w:fldCharType="separate"/>
        </w:r>
        <w:r>
          <w:t>5</w:t>
        </w:r>
        <w:r>
          <w:fldChar w:fldCharType="end"/>
        </w:r>
      </w:hyperlink>
    </w:p>
    <w:p>
      <w:pPr>
        <w:pStyle w:val="TOC2"/>
        <w:tabs>
          <w:tab w:val="right" w:leader="dot" w:pos="8306"/>
        </w:tabs>
      </w:pPr>
      <w:hyperlink w:anchor="_Toc17082" w:history="1">
        <w:r>
          <w:rPr>
            <w:rFonts w:ascii="仿宋" w:eastAsia="仿宋" w:hAnsi="仿宋" w:cs="仿宋" w:hint="eastAsia"/>
            <w:lang w:eastAsia="zh-CN"/>
          </w:rPr>
          <w:t>(一)、技术管理特点</w:t>
        </w:r>
        <w:r>
          <w:tab/>
        </w:r>
        <w:r>
          <w:fldChar w:fldCharType="begin"/>
        </w:r>
        <w:r>
          <w:instrText xml:space="preserve"> PAGEREF _Toc17082 \h </w:instrText>
        </w:r>
        <w:r>
          <w:fldChar w:fldCharType="separate"/>
        </w:r>
        <w:r>
          <w:t>5</w:t>
        </w:r>
        <w:r>
          <w:fldChar w:fldCharType="end"/>
        </w:r>
      </w:hyperlink>
    </w:p>
    <w:p>
      <w:pPr>
        <w:pStyle w:val="TOC2"/>
        <w:tabs>
          <w:tab w:val="right" w:leader="dot" w:pos="8306"/>
        </w:tabs>
      </w:pPr>
      <w:hyperlink w:anchor="_Toc15227" w:history="1">
        <w:r>
          <w:rPr>
            <w:rFonts w:ascii="仿宋" w:eastAsia="仿宋" w:hAnsi="仿宋" w:cs="仿宋" w:hint="eastAsia"/>
            <w:lang w:eastAsia="zh-CN"/>
          </w:rPr>
          <w:t>(二)、光电测沙仪项目工艺技术设计方案</w:t>
        </w:r>
        <w:r>
          <w:tab/>
        </w:r>
        <w:r>
          <w:fldChar w:fldCharType="begin"/>
        </w:r>
        <w:r>
          <w:instrText xml:space="preserve"> PAGEREF _Toc15227 \h </w:instrText>
        </w:r>
        <w:r>
          <w:fldChar w:fldCharType="separate"/>
        </w:r>
        <w:r>
          <w:t>7</w:t>
        </w:r>
        <w:r>
          <w:fldChar w:fldCharType="end"/>
        </w:r>
      </w:hyperlink>
    </w:p>
    <w:p>
      <w:pPr>
        <w:pStyle w:val="TOC2"/>
        <w:tabs>
          <w:tab w:val="right" w:leader="dot" w:pos="8306"/>
        </w:tabs>
      </w:pPr>
      <w:hyperlink w:anchor="_Toc2373" w:history="1">
        <w:r>
          <w:rPr>
            <w:rFonts w:ascii="仿宋" w:eastAsia="仿宋" w:hAnsi="仿宋" w:cs="仿宋" w:hint="eastAsia"/>
            <w:lang w:eastAsia="zh-CN"/>
          </w:rPr>
          <w:t>(三)、设备选型方案</w:t>
        </w:r>
        <w:r>
          <w:tab/>
        </w:r>
        <w:r>
          <w:fldChar w:fldCharType="begin"/>
        </w:r>
        <w:r>
          <w:instrText xml:space="preserve"> PAGEREF _Toc2373 \h </w:instrText>
        </w:r>
        <w:r>
          <w:fldChar w:fldCharType="separate"/>
        </w:r>
        <w:r>
          <w:t>8</w:t>
        </w:r>
        <w:r>
          <w:fldChar w:fldCharType="end"/>
        </w:r>
      </w:hyperlink>
    </w:p>
    <w:p>
      <w:pPr>
        <w:pStyle w:val="TOC1"/>
        <w:tabs>
          <w:tab w:val="right" w:leader="dot" w:pos="8306"/>
        </w:tabs>
      </w:pPr>
      <w:hyperlink w:anchor="_Toc821" w:history="1">
        <w:r>
          <w:rPr>
            <w:rFonts w:ascii="仿宋" w:eastAsia="仿宋" w:hAnsi="仿宋" w:cs="仿宋" w:hint="eastAsia"/>
            <w:lang w:eastAsia="zh-CN"/>
          </w:rPr>
          <w:t>三、光电测沙仪项目建设单位说明</w:t>
        </w:r>
        <w:r>
          <w:tab/>
        </w:r>
        <w:r>
          <w:fldChar w:fldCharType="begin"/>
        </w:r>
        <w:r>
          <w:instrText xml:space="preserve"> PAGEREF _Toc821 \h </w:instrText>
        </w:r>
        <w:r>
          <w:fldChar w:fldCharType="separate"/>
        </w:r>
        <w:r>
          <w:t>9</w:t>
        </w:r>
        <w:r>
          <w:fldChar w:fldCharType="end"/>
        </w:r>
      </w:hyperlink>
    </w:p>
    <w:p>
      <w:pPr>
        <w:pStyle w:val="TOC2"/>
        <w:tabs>
          <w:tab w:val="right" w:leader="dot" w:pos="8306"/>
        </w:tabs>
      </w:pPr>
      <w:hyperlink w:anchor="_Toc2353" w:history="1">
        <w:r>
          <w:rPr>
            <w:rFonts w:ascii="仿宋" w:eastAsia="仿宋" w:hAnsi="仿宋" w:cs="仿宋" w:hint="eastAsia"/>
            <w:lang w:eastAsia="zh-CN"/>
          </w:rPr>
          <w:t>(一)、光电测沙仪项目承办单位基本情况</w:t>
        </w:r>
        <w:r>
          <w:tab/>
        </w:r>
        <w:r>
          <w:fldChar w:fldCharType="begin"/>
        </w:r>
        <w:r>
          <w:instrText xml:space="preserve"> PAGEREF _Toc2353 \h </w:instrText>
        </w:r>
        <w:r>
          <w:fldChar w:fldCharType="separate"/>
        </w:r>
        <w:r>
          <w:t>9</w:t>
        </w:r>
        <w:r>
          <w:fldChar w:fldCharType="end"/>
        </w:r>
      </w:hyperlink>
    </w:p>
    <w:p>
      <w:pPr>
        <w:pStyle w:val="TOC2"/>
        <w:tabs>
          <w:tab w:val="right" w:leader="dot" w:pos="8306"/>
        </w:tabs>
      </w:pPr>
      <w:hyperlink w:anchor="_Toc709" w:history="1">
        <w:r>
          <w:rPr>
            <w:rFonts w:ascii="仿宋" w:eastAsia="仿宋" w:hAnsi="仿宋" w:cs="仿宋" w:hint="eastAsia"/>
            <w:lang w:eastAsia="zh-CN"/>
          </w:rPr>
          <w:t>(二)、公司经济效益分析</w:t>
        </w:r>
        <w:r>
          <w:tab/>
        </w:r>
        <w:r>
          <w:fldChar w:fldCharType="begin"/>
        </w:r>
        <w:r>
          <w:instrText xml:space="preserve"> PAGEREF _Toc709 \h </w:instrText>
        </w:r>
        <w:r>
          <w:fldChar w:fldCharType="separate"/>
        </w:r>
        <w:r>
          <w:t>10</w:t>
        </w:r>
        <w:r>
          <w:fldChar w:fldCharType="end"/>
        </w:r>
      </w:hyperlink>
    </w:p>
    <w:p>
      <w:pPr>
        <w:pStyle w:val="TOC1"/>
        <w:tabs>
          <w:tab w:val="right" w:leader="dot" w:pos="8306"/>
        </w:tabs>
      </w:pPr>
      <w:hyperlink w:anchor="_Toc32414" w:history="1">
        <w:r>
          <w:rPr>
            <w:rFonts w:ascii="仿宋" w:eastAsia="仿宋" w:hAnsi="仿宋" w:cs="仿宋" w:hint="eastAsia"/>
            <w:lang w:eastAsia="zh-CN"/>
          </w:rPr>
          <w:t>四、光电测沙仪项目概论</w:t>
        </w:r>
        <w:r>
          <w:tab/>
        </w:r>
        <w:r>
          <w:fldChar w:fldCharType="begin"/>
        </w:r>
        <w:r>
          <w:instrText xml:space="preserve"> PAGEREF _Toc32414 \h </w:instrText>
        </w:r>
        <w:r>
          <w:fldChar w:fldCharType="separate"/>
        </w:r>
        <w:r>
          <w:t>11</w:t>
        </w:r>
        <w:r>
          <w:fldChar w:fldCharType="end"/>
        </w:r>
      </w:hyperlink>
    </w:p>
    <w:p>
      <w:pPr>
        <w:pStyle w:val="TOC2"/>
        <w:tabs>
          <w:tab w:val="right" w:leader="dot" w:pos="8306"/>
        </w:tabs>
      </w:pPr>
      <w:hyperlink w:anchor="_Toc28613" w:history="1">
        <w:r>
          <w:rPr>
            <w:rFonts w:ascii="仿宋" w:eastAsia="仿宋" w:hAnsi="仿宋" w:cs="仿宋" w:hint="eastAsia"/>
            <w:lang w:eastAsia="zh-CN"/>
          </w:rPr>
          <w:t>(一)、光电测沙仪项目概况</w:t>
        </w:r>
        <w:r>
          <w:tab/>
        </w:r>
        <w:r>
          <w:fldChar w:fldCharType="begin"/>
        </w:r>
        <w:r>
          <w:instrText xml:space="preserve"> PAGEREF _Toc28613 \h </w:instrText>
        </w:r>
        <w:r>
          <w:fldChar w:fldCharType="separate"/>
        </w:r>
        <w:r>
          <w:t>11</w:t>
        </w:r>
        <w:r>
          <w:fldChar w:fldCharType="end"/>
        </w:r>
      </w:hyperlink>
    </w:p>
    <w:p>
      <w:pPr>
        <w:pStyle w:val="TOC2"/>
        <w:tabs>
          <w:tab w:val="right" w:leader="dot" w:pos="8306"/>
        </w:tabs>
      </w:pPr>
      <w:hyperlink w:anchor="_Toc21227" w:history="1">
        <w:r>
          <w:rPr>
            <w:rFonts w:ascii="仿宋" w:eastAsia="仿宋" w:hAnsi="仿宋" w:cs="仿宋" w:hint="eastAsia"/>
            <w:lang w:eastAsia="zh-CN"/>
          </w:rPr>
          <w:t>(二)、光电测沙仪项目目标</w:t>
        </w:r>
        <w:r>
          <w:tab/>
        </w:r>
        <w:r>
          <w:fldChar w:fldCharType="begin"/>
        </w:r>
        <w:r>
          <w:instrText xml:space="preserve"> PAGEREF _Toc21227 \h </w:instrText>
        </w:r>
        <w:r>
          <w:fldChar w:fldCharType="separate"/>
        </w:r>
        <w:r>
          <w:t>13</w:t>
        </w:r>
        <w:r>
          <w:fldChar w:fldCharType="end"/>
        </w:r>
      </w:hyperlink>
    </w:p>
    <w:p>
      <w:pPr>
        <w:pStyle w:val="TOC2"/>
        <w:tabs>
          <w:tab w:val="right" w:leader="dot" w:pos="8306"/>
        </w:tabs>
      </w:pPr>
      <w:hyperlink w:anchor="_Toc6037" w:history="1">
        <w:r>
          <w:rPr>
            <w:rFonts w:ascii="仿宋" w:eastAsia="仿宋" w:hAnsi="仿宋" w:cs="仿宋" w:hint="eastAsia"/>
            <w:lang w:eastAsia="zh-CN"/>
          </w:rPr>
          <w:t>(三)、光电测沙仪项目提出的理由</w:t>
        </w:r>
        <w:r>
          <w:tab/>
        </w:r>
        <w:r>
          <w:fldChar w:fldCharType="begin"/>
        </w:r>
        <w:r>
          <w:instrText xml:space="preserve"> PAGEREF _Toc6037 \h </w:instrText>
        </w:r>
        <w:r>
          <w:fldChar w:fldCharType="separate"/>
        </w:r>
        <w:r>
          <w:t>14</w:t>
        </w:r>
        <w:r>
          <w:fldChar w:fldCharType="end"/>
        </w:r>
      </w:hyperlink>
    </w:p>
    <w:p>
      <w:pPr>
        <w:pStyle w:val="TOC2"/>
        <w:tabs>
          <w:tab w:val="right" w:leader="dot" w:pos="8306"/>
        </w:tabs>
      </w:pPr>
      <w:hyperlink w:anchor="_Toc2418" w:history="1">
        <w:r>
          <w:rPr>
            <w:rFonts w:ascii="仿宋" w:eastAsia="仿宋" w:hAnsi="仿宋" w:cs="仿宋" w:hint="eastAsia"/>
            <w:lang w:eastAsia="zh-CN"/>
          </w:rPr>
          <w:t>(四)、光电测沙仪项目意义</w:t>
        </w:r>
        <w:r>
          <w:tab/>
        </w:r>
        <w:r>
          <w:fldChar w:fldCharType="begin"/>
        </w:r>
        <w:r>
          <w:instrText xml:space="preserve"> PAGEREF _Toc2418 \h </w:instrText>
        </w:r>
        <w:r>
          <w:fldChar w:fldCharType="separate"/>
        </w:r>
        <w:r>
          <w:t>16</w:t>
        </w:r>
        <w:r>
          <w:fldChar w:fldCharType="end"/>
        </w:r>
      </w:hyperlink>
    </w:p>
    <w:p>
      <w:pPr>
        <w:pStyle w:val="TOC2"/>
        <w:tabs>
          <w:tab w:val="right" w:leader="dot" w:pos="8306"/>
        </w:tabs>
      </w:pPr>
      <w:hyperlink w:anchor="_Toc5566" w:history="1">
        <w:r>
          <w:rPr>
            <w:rFonts w:ascii="仿宋" w:eastAsia="仿宋" w:hAnsi="仿宋" w:cs="仿宋" w:hint="eastAsia"/>
            <w:lang w:eastAsia="zh-CN"/>
          </w:rPr>
          <w:t>(五)、光电测沙仪项目背景</w:t>
        </w:r>
        <w:r>
          <w:tab/>
        </w:r>
        <w:r>
          <w:fldChar w:fldCharType="begin"/>
        </w:r>
        <w:r>
          <w:instrText xml:space="preserve"> PAGEREF _Toc5566 \h </w:instrText>
        </w:r>
        <w:r>
          <w:fldChar w:fldCharType="separate"/>
        </w:r>
        <w:r>
          <w:t>16</w:t>
        </w:r>
        <w:r>
          <w:fldChar w:fldCharType="end"/>
        </w:r>
      </w:hyperlink>
    </w:p>
    <w:p>
      <w:pPr>
        <w:pStyle w:val="TOC1"/>
        <w:tabs>
          <w:tab w:val="right" w:leader="dot" w:pos="8306"/>
        </w:tabs>
      </w:pPr>
      <w:hyperlink w:anchor="_Toc9951" w:history="1">
        <w:r>
          <w:rPr>
            <w:rFonts w:ascii="仿宋" w:eastAsia="仿宋" w:hAnsi="仿宋" w:cs="仿宋" w:hint="eastAsia"/>
            <w:lang w:eastAsia="zh-CN"/>
          </w:rPr>
          <w:t>五、光电测沙仪项目绩效评估</w:t>
        </w:r>
        <w:r>
          <w:tab/>
        </w:r>
        <w:r>
          <w:fldChar w:fldCharType="begin"/>
        </w:r>
        <w:r>
          <w:instrText xml:space="preserve"> PAGEREF _Toc9951 \h </w:instrText>
        </w:r>
        <w:r>
          <w:fldChar w:fldCharType="separate"/>
        </w:r>
        <w:r>
          <w:t>17</w:t>
        </w:r>
        <w:r>
          <w:fldChar w:fldCharType="end"/>
        </w:r>
      </w:hyperlink>
    </w:p>
    <w:p>
      <w:pPr>
        <w:pStyle w:val="TOC2"/>
        <w:tabs>
          <w:tab w:val="right" w:leader="dot" w:pos="8306"/>
        </w:tabs>
      </w:pPr>
      <w:hyperlink w:anchor="_Toc32345" w:history="1">
        <w:r>
          <w:rPr>
            <w:rFonts w:ascii="仿宋" w:eastAsia="仿宋" w:hAnsi="仿宋" w:cs="仿宋" w:hint="eastAsia"/>
            <w:lang w:eastAsia="zh-CN"/>
          </w:rPr>
          <w:t>(一)、绩效评估指标</w:t>
        </w:r>
        <w:r>
          <w:tab/>
        </w:r>
        <w:r>
          <w:fldChar w:fldCharType="begin"/>
        </w:r>
        <w:r>
          <w:instrText xml:space="preserve"> PAGEREF _Toc32345 \h </w:instrText>
        </w:r>
        <w:r>
          <w:fldChar w:fldCharType="separate"/>
        </w:r>
        <w:r>
          <w:t>17</w:t>
        </w:r>
        <w:r>
          <w:fldChar w:fldCharType="end"/>
        </w:r>
      </w:hyperlink>
    </w:p>
    <w:p>
      <w:pPr>
        <w:pStyle w:val="TOC2"/>
        <w:tabs>
          <w:tab w:val="right" w:leader="dot" w:pos="8306"/>
        </w:tabs>
      </w:pPr>
      <w:hyperlink w:anchor="_Toc4231" w:history="1">
        <w:r>
          <w:rPr>
            <w:rFonts w:ascii="仿宋" w:eastAsia="仿宋" w:hAnsi="仿宋" w:cs="仿宋" w:hint="eastAsia"/>
            <w:lang w:eastAsia="zh-CN"/>
          </w:rPr>
          <w:t>(二)、绩效评估方法</w:t>
        </w:r>
        <w:r>
          <w:tab/>
        </w:r>
        <w:r>
          <w:fldChar w:fldCharType="begin"/>
        </w:r>
        <w:r>
          <w:instrText xml:space="preserve"> PAGEREF _Toc4231 \h </w:instrText>
        </w:r>
        <w:r>
          <w:fldChar w:fldCharType="separate"/>
        </w:r>
        <w:r>
          <w:t>18</w:t>
        </w:r>
        <w:r>
          <w:fldChar w:fldCharType="end"/>
        </w:r>
      </w:hyperlink>
    </w:p>
    <w:p>
      <w:pPr>
        <w:pStyle w:val="TOC2"/>
        <w:tabs>
          <w:tab w:val="right" w:leader="dot" w:pos="8306"/>
        </w:tabs>
      </w:pPr>
      <w:hyperlink w:anchor="_Toc9373" w:history="1">
        <w:r>
          <w:rPr>
            <w:rFonts w:ascii="仿宋" w:eastAsia="仿宋" w:hAnsi="仿宋" w:cs="仿宋" w:hint="eastAsia"/>
            <w:lang w:eastAsia="zh-CN"/>
          </w:rPr>
          <w:t>(三)、绩效评估周期</w:t>
        </w:r>
        <w:r>
          <w:tab/>
        </w:r>
        <w:r>
          <w:fldChar w:fldCharType="begin"/>
        </w:r>
        <w:r>
          <w:instrText xml:space="preserve"> PAGEREF _Toc9373 \h </w:instrText>
        </w:r>
        <w:r>
          <w:fldChar w:fldCharType="separate"/>
        </w:r>
        <w:r>
          <w:t>19</w:t>
        </w:r>
        <w:r>
          <w:fldChar w:fldCharType="end"/>
        </w:r>
      </w:hyperlink>
    </w:p>
    <w:p>
      <w:pPr>
        <w:pStyle w:val="TOC1"/>
        <w:tabs>
          <w:tab w:val="right" w:leader="dot" w:pos="8306"/>
        </w:tabs>
      </w:pPr>
      <w:hyperlink w:anchor="_Toc2858" w:history="1">
        <w:r>
          <w:rPr>
            <w:rFonts w:ascii="仿宋" w:eastAsia="仿宋" w:hAnsi="仿宋" w:cs="仿宋" w:hint="eastAsia"/>
            <w:lang w:eastAsia="zh-CN"/>
          </w:rPr>
          <w:t>六、光电测沙仪项目选址可行性分析</w:t>
        </w:r>
        <w:r>
          <w:tab/>
        </w:r>
        <w:r>
          <w:fldChar w:fldCharType="begin"/>
        </w:r>
        <w:r>
          <w:instrText xml:space="preserve"> PAGEREF _Toc2858 \h </w:instrText>
        </w:r>
        <w:r>
          <w:fldChar w:fldCharType="separate"/>
        </w:r>
        <w:r>
          <w:t>20</w:t>
        </w:r>
        <w:r>
          <w:fldChar w:fldCharType="end"/>
        </w:r>
      </w:hyperlink>
    </w:p>
    <w:p>
      <w:pPr>
        <w:pStyle w:val="TOC2"/>
        <w:tabs>
          <w:tab w:val="right" w:leader="dot" w:pos="8306"/>
        </w:tabs>
      </w:pPr>
      <w:hyperlink w:anchor="_Toc9995" w:history="1">
        <w:r>
          <w:rPr>
            <w:rFonts w:ascii="仿宋" w:eastAsia="仿宋" w:hAnsi="仿宋" w:cs="仿宋" w:hint="eastAsia"/>
            <w:lang w:eastAsia="zh-CN"/>
          </w:rPr>
          <w:t>(一)、光电测沙仪项目选址</w:t>
        </w:r>
        <w:r>
          <w:tab/>
        </w:r>
        <w:r>
          <w:fldChar w:fldCharType="begin"/>
        </w:r>
        <w:r>
          <w:instrText xml:space="preserve"> PAGEREF _Toc9995 \h </w:instrText>
        </w:r>
        <w:r>
          <w:fldChar w:fldCharType="separate"/>
        </w:r>
        <w:r>
          <w:t>20</w:t>
        </w:r>
        <w:r>
          <w:fldChar w:fldCharType="end"/>
        </w:r>
      </w:hyperlink>
    </w:p>
    <w:p>
      <w:pPr>
        <w:pStyle w:val="TOC2"/>
        <w:tabs>
          <w:tab w:val="right" w:leader="dot" w:pos="8306"/>
        </w:tabs>
      </w:pPr>
      <w:hyperlink w:anchor="_Toc31997" w:history="1">
        <w:r>
          <w:rPr>
            <w:rFonts w:ascii="仿宋" w:eastAsia="仿宋" w:hAnsi="仿宋" w:cs="仿宋" w:hint="eastAsia"/>
            <w:lang w:eastAsia="zh-CN"/>
          </w:rPr>
          <w:t>(二)、用地控制指标</w:t>
        </w:r>
        <w:r>
          <w:tab/>
        </w:r>
        <w:r>
          <w:fldChar w:fldCharType="begin"/>
        </w:r>
        <w:r>
          <w:instrText xml:space="preserve"> PAGEREF _Toc31997 \h </w:instrText>
        </w:r>
        <w:r>
          <w:fldChar w:fldCharType="separate"/>
        </w:r>
        <w:r>
          <w:t>21</w:t>
        </w:r>
        <w:r>
          <w:fldChar w:fldCharType="end"/>
        </w:r>
      </w:hyperlink>
    </w:p>
    <w:p>
      <w:pPr>
        <w:pStyle w:val="TOC2"/>
        <w:tabs>
          <w:tab w:val="right" w:leader="dot" w:pos="8306"/>
        </w:tabs>
      </w:pPr>
      <w:hyperlink w:anchor="_Toc30163" w:history="1">
        <w:r>
          <w:rPr>
            <w:rFonts w:ascii="仿宋" w:eastAsia="仿宋" w:hAnsi="仿宋" w:cs="仿宋" w:hint="eastAsia"/>
            <w:lang w:eastAsia="zh-CN"/>
          </w:rPr>
          <w:t>(三)、节约用地措施</w:t>
        </w:r>
        <w:r>
          <w:tab/>
        </w:r>
        <w:r>
          <w:fldChar w:fldCharType="begin"/>
        </w:r>
        <w:r>
          <w:instrText xml:space="preserve"> PAGEREF _Toc30163 \h </w:instrText>
        </w:r>
        <w:r>
          <w:fldChar w:fldCharType="separate"/>
        </w:r>
        <w:r>
          <w:t>22</w:t>
        </w:r>
        <w:r>
          <w:fldChar w:fldCharType="end"/>
        </w:r>
      </w:hyperlink>
    </w:p>
    <w:p>
      <w:pPr>
        <w:pStyle w:val="TOC2"/>
        <w:tabs>
          <w:tab w:val="right" w:leader="dot" w:pos="8306"/>
        </w:tabs>
      </w:pPr>
      <w:hyperlink w:anchor="_Toc29952" w:history="1">
        <w:r>
          <w:rPr>
            <w:rFonts w:ascii="仿宋" w:eastAsia="仿宋" w:hAnsi="仿宋" w:cs="仿宋" w:hint="eastAsia"/>
            <w:lang w:eastAsia="zh-CN"/>
          </w:rPr>
          <w:t>(四)、总图布置方案</w:t>
        </w:r>
        <w:r>
          <w:tab/>
        </w:r>
        <w:r>
          <w:fldChar w:fldCharType="begin"/>
        </w:r>
        <w:r>
          <w:instrText xml:space="preserve"> PAGEREF _Toc29952 \h </w:instrText>
        </w:r>
        <w:r>
          <w:fldChar w:fldCharType="separate"/>
        </w:r>
        <w:r>
          <w:t>24</w:t>
        </w:r>
        <w:r>
          <w:fldChar w:fldCharType="end"/>
        </w:r>
      </w:hyperlink>
    </w:p>
    <w:p>
      <w:pPr>
        <w:pStyle w:val="TOC2"/>
        <w:tabs>
          <w:tab w:val="right" w:leader="dot" w:pos="8306"/>
        </w:tabs>
      </w:pPr>
      <w:hyperlink w:anchor="_Toc27993" w:history="1">
        <w:r>
          <w:rPr>
            <w:rFonts w:ascii="仿宋" w:eastAsia="仿宋" w:hAnsi="仿宋" w:cs="仿宋" w:hint="eastAsia"/>
            <w:lang w:eastAsia="zh-CN"/>
          </w:rPr>
          <w:t>(五)、选址综合评价</w:t>
        </w:r>
        <w:r>
          <w:tab/>
        </w:r>
        <w:r>
          <w:fldChar w:fldCharType="begin"/>
        </w:r>
        <w:r>
          <w:instrText xml:space="preserve"> PAGEREF _Toc27993 \h </w:instrText>
        </w:r>
        <w:r>
          <w:fldChar w:fldCharType="separate"/>
        </w:r>
        <w:r>
          <w:t>25</w:t>
        </w:r>
        <w:r>
          <w:fldChar w:fldCharType="end"/>
        </w:r>
      </w:hyperlink>
    </w:p>
    <w:p>
      <w:pPr>
        <w:pStyle w:val="TOC1"/>
        <w:tabs>
          <w:tab w:val="right" w:leader="dot" w:pos="8306"/>
        </w:tabs>
      </w:pPr>
      <w:hyperlink w:anchor="_Toc18910" w:history="1">
        <w:r>
          <w:rPr>
            <w:rFonts w:ascii="仿宋" w:eastAsia="仿宋" w:hAnsi="仿宋" w:cs="仿宋" w:hint="eastAsia"/>
            <w:lang w:eastAsia="zh-CN"/>
          </w:rPr>
          <w:t>七、光电测沙仪项目人力资源管理</w:t>
        </w:r>
        <w:r>
          <w:tab/>
        </w:r>
        <w:r>
          <w:fldChar w:fldCharType="begin"/>
        </w:r>
        <w:r>
          <w:instrText xml:space="preserve"> PAGEREF _Toc18910 \h </w:instrText>
        </w:r>
        <w:r>
          <w:fldChar w:fldCharType="separate"/>
        </w:r>
        <w:r>
          <w:t>26</w:t>
        </w:r>
        <w:r>
          <w:fldChar w:fldCharType="end"/>
        </w:r>
      </w:hyperlink>
    </w:p>
    <w:p>
      <w:pPr>
        <w:pStyle w:val="TOC2"/>
        <w:tabs>
          <w:tab w:val="right" w:leader="dot" w:pos="8306"/>
        </w:tabs>
      </w:pPr>
      <w:hyperlink w:anchor="_Toc11792" w:history="1">
        <w:r>
          <w:rPr>
            <w:rFonts w:ascii="仿宋" w:eastAsia="仿宋" w:hAnsi="仿宋" w:cs="仿宋" w:hint="eastAsia"/>
            <w:lang w:eastAsia="zh-CN"/>
          </w:rPr>
          <w:t>(一)、建立健全的预算管理制度</w:t>
        </w:r>
        <w:r>
          <w:tab/>
        </w:r>
        <w:r>
          <w:fldChar w:fldCharType="begin"/>
        </w:r>
        <w:r>
          <w:instrText xml:space="preserve"> PAGEREF _Toc11792 \h </w:instrText>
        </w:r>
        <w:r>
          <w:fldChar w:fldCharType="separate"/>
        </w:r>
        <w:r>
          <w:t>26</w:t>
        </w:r>
        <w:r>
          <w:fldChar w:fldCharType="end"/>
        </w:r>
      </w:hyperlink>
    </w:p>
    <w:p>
      <w:pPr>
        <w:pStyle w:val="TOC2"/>
        <w:tabs>
          <w:tab w:val="right" w:leader="dot" w:pos="8306"/>
        </w:tabs>
      </w:pPr>
      <w:hyperlink w:anchor="_Toc29928" w:history="1">
        <w:r>
          <w:rPr>
            <w:rFonts w:ascii="仿宋" w:eastAsia="仿宋" w:hAnsi="仿宋" w:cs="仿宋" w:hint="eastAsia"/>
            <w:lang w:eastAsia="zh-CN"/>
          </w:rPr>
          <w:t>(二)、加强资金流动监控</w:t>
        </w:r>
        <w:r>
          <w:tab/>
        </w:r>
        <w:r>
          <w:fldChar w:fldCharType="begin"/>
        </w:r>
        <w:r>
          <w:instrText xml:space="preserve"> PAGEREF _Toc29928 \h </w:instrText>
        </w:r>
        <w:r>
          <w:fldChar w:fldCharType="separate"/>
        </w:r>
        <w:r>
          <w:t>27</w:t>
        </w:r>
        <w:r>
          <w:fldChar w:fldCharType="end"/>
        </w:r>
      </w:hyperlink>
    </w:p>
    <w:p>
      <w:pPr>
        <w:pStyle w:val="TOC2"/>
        <w:tabs>
          <w:tab w:val="right" w:leader="dot" w:pos="8306"/>
        </w:tabs>
      </w:pPr>
      <w:hyperlink w:anchor="_Toc25604" w:history="1">
        <w:r>
          <w:rPr>
            <w:rFonts w:ascii="仿宋" w:eastAsia="仿宋" w:hAnsi="仿宋" w:cs="仿宋" w:hint="eastAsia"/>
            <w:lang w:eastAsia="zh-CN"/>
          </w:rPr>
          <w:t>(三)、制定完善的风险控制机制</w:t>
        </w:r>
        <w:r>
          <w:tab/>
        </w:r>
        <w:r>
          <w:fldChar w:fldCharType="begin"/>
        </w:r>
        <w:r>
          <w:instrText xml:space="preserve"> PAGEREF _Toc25604 \h </w:instrText>
        </w:r>
        <w:r>
          <w:fldChar w:fldCharType="separate"/>
        </w:r>
        <w:r>
          <w:t>28</w:t>
        </w:r>
        <w:r>
          <w:fldChar w:fldCharType="end"/>
        </w:r>
      </w:hyperlink>
    </w:p>
    <w:p>
      <w:pPr>
        <w:pStyle w:val="TOC2"/>
        <w:tabs>
          <w:tab w:val="right" w:leader="dot" w:pos="8306"/>
        </w:tabs>
      </w:pPr>
      <w:hyperlink w:anchor="_Toc12790" w:history="1">
        <w:r>
          <w:rPr>
            <w:rFonts w:ascii="仿宋" w:eastAsia="仿宋" w:hAnsi="仿宋" w:cs="仿宋" w:hint="eastAsia"/>
            <w:lang w:eastAsia="zh-CN"/>
          </w:rPr>
          <w:t>(四)、优化成本管理</w:t>
        </w:r>
        <w:r>
          <w:tab/>
        </w:r>
        <w:r>
          <w:fldChar w:fldCharType="begin"/>
        </w:r>
        <w:r>
          <w:instrText xml:space="preserve"> PAGEREF _Toc12790 \h </w:instrText>
        </w:r>
        <w:r>
          <w:fldChar w:fldCharType="separate"/>
        </w:r>
        <w:r>
          <w:t>30</w:t>
        </w:r>
        <w:r>
          <w:fldChar w:fldCharType="end"/>
        </w:r>
      </w:hyperlink>
    </w:p>
    <w:p>
      <w:pPr>
        <w:pStyle w:val="TOC1"/>
        <w:tabs>
          <w:tab w:val="right" w:leader="dot" w:pos="8306"/>
        </w:tabs>
      </w:pPr>
      <w:hyperlink w:anchor="_Toc961" w:history="1">
        <w:r>
          <w:rPr>
            <w:rFonts w:ascii="仿宋" w:eastAsia="仿宋" w:hAnsi="仿宋" w:cs="仿宋" w:hint="eastAsia"/>
            <w:lang w:eastAsia="zh-CN"/>
          </w:rPr>
          <w:t>八、光电测沙仪项目创新与研发</w:t>
        </w:r>
        <w:r>
          <w:tab/>
        </w:r>
        <w:r>
          <w:fldChar w:fldCharType="begin"/>
        </w:r>
        <w:r>
          <w:instrText xml:space="preserve"> PAGEREF _Toc961 \h </w:instrText>
        </w:r>
        <w:r>
          <w:fldChar w:fldCharType="separate"/>
        </w:r>
        <w:r>
          <w:t>31</w:t>
        </w:r>
        <w:r>
          <w:fldChar w:fldCharType="end"/>
        </w:r>
      </w:hyperlink>
    </w:p>
    <w:p>
      <w:pPr>
        <w:pStyle w:val="TOC2"/>
        <w:tabs>
          <w:tab w:val="right" w:leader="dot" w:pos="8306"/>
        </w:tabs>
      </w:pPr>
      <w:hyperlink w:anchor="_Toc29481" w:history="1">
        <w:r>
          <w:rPr>
            <w:rFonts w:ascii="仿宋" w:eastAsia="仿宋" w:hAnsi="仿宋" w:cs="仿宋" w:hint="eastAsia"/>
            <w:lang w:eastAsia="zh-CN"/>
          </w:rPr>
          <w:t>(一)、创新策略与方向</w:t>
        </w:r>
        <w:r>
          <w:tab/>
        </w:r>
        <w:r>
          <w:fldChar w:fldCharType="begin"/>
        </w:r>
        <w:r>
          <w:instrText xml:space="preserve"> PAGEREF _Toc29481 \h </w:instrText>
        </w:r>
        <w:r>
          <w:fldChar w:fldCharType="separate"/>
        </w:r>
        <w:r>
          <w:t>31</w:t>
        </w:r>
        <w:r>
          <w:fldChar w:fldCharType="end"/>
        </w:r>
      </w:hyperlink>
    </w:p>
    <w:p>
      <w:pPr>
        <w:pStyle w:val="TOC2"/>
        <w:tabs>
          <w:tab w:val="right" w:leader="dot" w:pos="8306"/>
        </w:tabs>
      </w:pPr>
      <w:hyperlink w:anchor="_Toc28550" w:history="1">
        <w:r>
          <w:rPr>
            <w:rFonts w:ascii="仿宋" w:eastAsia="仿宋" w:hAnsi="仿宋" w:cs="仿宋" w:hint="eastAsia"/>
            <w:lang w:eastAsia="zh-CN"/>
          </w:rPr>
          <w:t>(二)、研发规划与投入</w:t>
        </w:r>
        <w:r>
          <w:tab/>
        </w:r>
        <w:r>
          <w:fldChar w:fldCharType="begin"/>
        </w:r>
        <w:r>
          <w:instrText xml:space="preserve"> PAGEREF _Toc28550 \h </w:instrText>
        </w:r>
        <w:r>
          <w:fldChar w:fldCharType="separate"/>
        </w:r>
        <w:r>
          <w:t>32</w:t>
        </w:r>
        <w:r>
          <w:fldChar w:fldCharType="end"/>
        </w:r>
      </w:hyperlink>
    </w:p>
    <w:p>
      <w:pPr>
        <w:pStyle w:val="TOC1"/>
        <w:tabs>
          <w:tab w:val="right" w:leader="dot" w:pos="8306"/>
        </w:tabs>
      </w:pPr>
      <w:hyperlink w:anchor="_Toc28645" w:history="1">
        <w:r>
          <w:rPr>
            <w:rFonts w:ascii="仿宋" w:eastAsia="仿宋" w:hAnsi="仿宋" w:cs="仿宋" w:hint="eastAsia"/>
            <w:lang w:eastAsia="zh-CN"/>
          </w:rPr>
          <w:t>九、光电测沙仪项目投资规划</w:t>
        </w:r>
        <w:r>
          <w:tab/>
        </w:r>
        <w:r>
          <w:fldChar w:fldCharType="begin"/>
        </w:r>
        <w:r>
          <w:instrText xml:space="preserve"> PAGEREF _Toc28645 \h </w:instrText>
        </w:r>
        <w:r>
          <w:fldChar w:fldCharType="separate"/>
        </w:r>
        <w:r>
          <w:t>34</w:t>
        </w:r>
        <w:r>
          <w:fldChar w:fldCharType="end"/>
        </w:r>
      </w:hyperlink>
    </w:p>
    <w:p>
      <w:pPr>
        <w:pStyle w:val="TOC2"/>
        <w:tabs>
          <w:tab w:val="right" w:leader="dot" w:pos="8306"/>
        </w:tabs>
      </w:pPr>
      <w:hyperlink w:anchor="_Toc20184" w:history="1">
        <w:r>
          <w:rPr>
            <w:rFonts w:ascii="仿宋" w:eastAsia="仿宋" w:hAnsi="仿宋" w:cs="仿宋" w:hint="eastAsia"/>
            <w:lang w:eastAsia="zh-CN"/>
          </w:rPr>
          <w:t>(一)、光电测沙仪项目总投资估算</w:t>
        </w:r>
        <w:r>
          <w:tab/>
        </w:r>
        <w:r>
          <w:fldChar w:fldCharType="begin"/>
        </w:r>
        <w:r>
          <w:instrText xml:space="preserve"> PAGEREF _Toc20184 \h </w:instrText>
        </w:r>
        <w:r>
          <w:fldChar w:fldCharType="separate"/>
        </w:r>
        <w:r>
          <w:t>34</w:t>
        </w:r>
        <w:r>
          <w:fldChar w:fldCharType="end"/>
        </w:r>
      </w:hyperlink>
    </w:p>
    <w:p>
      <w:pPr>
        <w:pStyle w:val="TOC2"/>
        <w:tabs>
          <w:tab w:val="right" w:leader="dot" w:pos="8306"/>
        </w:tabs>
      </w:pPr>
      <w:hyperlink w:anchor="_Toc4223" w:history="1">
        <w:r>
          <w:rPr>
            <w:rFonts w:ascii="仿宋" w:eastAsia="仿宋" w:hAnsi="仿宋" w:cs="仿宋" w:hint="eastAsia"/>
            <w:lang w:eastAsia="zh-CN"/>
          </w:rPr>
          <w:t>(二)、资金筹措</w:t>
        </w:r>
        <w:r>
          <w:tab/>
        </w:r>
        <w:r>
          <w:fldChar w:fldCharType="begin"/>
        </w:r>
        <w:r>
          <w:instrText xml:space="preserve"> PAGEREF _Toc4223 \h </w:instrText>
        </w:r>
        <w:r>
          <w:fldChar w:fldCharType="separate"/>
        </w:r>
        <w:r>
          <w:t>36</w:t>
        </w:r>
        <w:r>
          <w:fldChar w:fldCharType="end"/>
        </w:r>
      </w:hyperlink>
    </w:p>
    <w:p>
      <w:pPr>
        <w:pStyle w:val="TOC1"/>
        <w:tabs>
          <w:tab w:val="right" w:leader="dot" w:pos="8306"/>
        </w:tabs>
      </w:pPr>
      <w:hyperlink w:anchor="_Toc29687" w:history="1">
        <w:r>
          <w:rPr>
            <w:rFonts w:ascii="仿宋" w:eastAsia="仿宋" w:hAnsi="仿宋" w:cs="仿宋" w:hint="eastAsia"/>
            <w:lang w:eastAsia="zh-CN"/>
          </w:rPr>
          <w:t>十、光电测沙仪项目计划安排</w:t>
        </w:r>
        <w:r>
          <w:tab/>
        </w:r>
        <w:r>
          <w:fldChar w:fldCharType="begin"/>
        </w:r>
        <w:r>
          <w:instrText xml:space="preserve"> PAGEREF _Toc29687 \h </w:instrText>
        </w:r>
        <w:r>
          <w:fldChar w:fldCharType="separate"/>
        </w:r>
        <w:r>
          <w:t>36</w:t>
        </w:r>
        <w:r>
          <w:fldChar w:fldCharType="end"/>
        </w:r>
      </w:hyperlink>
    </w:p>
    <w:p>
      <w:pPr>
        <w:pStyle w:val="TOC2"/>
        <w:tabs>
          <w:tab w:val="right" w:leader="dot" w:pos="8306"/>
        </w:tabs>
      </w:pPr>
      <w:hyperlink w:anchor="_Toc17522" w:history="1">
        <w:r>
          <w:rPr>
            <w:rFonts w:ascii="仿宋" w:eastAsia="仿宋" w:hAnsi="仿宋" w:cs="仿宋" w:hint="eastAsia"/>
            <w:lang w:eastAsia="zh-CN"/>
          </w:rPr>
          <w:t>(一)、建设周期</w:t>
        </w:r>
        <w:r>
          <w:tab/>
        </w:r>
        <w:r>
          <w:fldChar w:fldCharType="begin"/>
        </w:r>
        <w:r>
          <w:instrText xml:space="preserve"> PAGEREF _Toc17522 \h </w:instrText>
        </w:r>
        <w:r>
          <w:fldChar w:fldCharType="separate"/>
        </w:r>
        <w:r>
          <w:t>36</w:t>
        </w:r>
        <w:r>
          <w:fldChar w:fldCharType="end"/>
        </w:r>
      </w:hyperlink>
    </w:p>
    <w:p>
      <w:pPr>
        <w:pStyle w:val="TOC2"/>
        <w:tabs>
          <w:tab w:val="right" w:leader="dot" w:pos="8306"/>
        </w:tabs>
      </w:pPr>
      <w:hyperlink w:anchor="_Toc17867" w:history="1">
        <w:r>
          <w:rPr>
            <w:rFonts w:ascii="仿宋" w:eastAsia="仿宋" w:hAnsi="仿宋" w:cs="仿宋" w:hint="eastAsia"/>
            <w:lang w:eastAsia="zh-CN"/>
          </w:rPr>
          <w:t>(二)、建设进度</w:t>
        </w:r>
        <w:r>
          <w:tab/>
        </w:r>
        <w:r>
          <w:fldChar w:fldCharType="begin"/>
        </w:r>
        <w:r>
          <w:instrText xml:space="preserve"> PAGEREF _Toc17867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31" w:history="1">
        <w:r>
          <w:rPr>
            <w:rFonts w:ascii="仿宋" w:eastAsia="仿宋" w:hAnsi="仿宋" w:cs="仿宋" w:hint="eastAsia"/>
            <w:lang w:eastAsia="zh-CN"/>
          </w:rPr>
          <w:t>(三)、进度安排注意事项</w:t>
        </w:r>
        <w:r>
          <w:tab/>
        </w:r>
        <w:r>
          <w:fldChar w:fldCharType="begin"/>
        </w:r>
        <w:r>
          <w:instrText xml:space="preserve"> PAGEREF _Toc32531 \h </w:instrText>
        </w:r>
        <w:r>
          <w:fldChar w:fldCharType="separate"/>
        </w:r>
        <w:r>
          <w:t>38</w:t>
        </w:r>
        <w:r>
          <w:fldChar w:fldCharType="end"/>
        </w:r>
      </w:hyperlink>
    </w:p>
    <w:p>
      <w:pPr>
        <w:pStyle w:val="TOC2"/>
        <w:tabs>
          <w:tab w:val="right" w:leader="dot" w:pos="8306"/>
        </w:tabs>
      </w:pPr>
      <w:hyperlink w:anchor="_Toc6705" w:history="1">
        <w:r>
          <w:rPr>
            <w:rFonts w:ascii="仿宋" w:eastAsia="仿宋" w:hAnsi="仿宋" w:cs="仿宋" w:hint="eastAsia"/>
            <w:lang w:eastAsia="zh-CN"/>
          </w:rPr>
          <w:t>(四)、人力资源配置</w:t>
        </w:r>
        <w:r>
          <w:tab/>
        </w:r>
        <w:r>
          <w:fldChar w:fldCharType="begin"/>
        </w:r>
        <w:r>
          <w:instrText xml:space="preserve"> PAGEREF _Toc6705 \h </w:instrText>
        </w:r>
        <w:r>
          <w:fldChar w:fldCharType="separate"/>
        </w:r>
        <w:r>
          <w:t>40</w:t>
        </w:r>
        <w:r>
          <w:fldChar w:fldCharType="end"/>
        </w:r>
      </w:hyperlink>
    </w:p>
    <w:p>
      <w:pPr>
        <w:pStyle w:val="TOC1"/>
        <w:tabs>
          <w:tab w:val="right" w:leader="dot" w:pos="8306"/>
        </w:tabs>
      </w:pPr>
      <w:hyperlink w:anchor="_Toc14114" w:history="1">
        <w:r>
          <w:rPr>
            <w:rFonts w:ascii="仿宋" w:eastAsia="仿宋" w:hAnsi="仿宋" w:cs="仿宋" w:hint="eastAsia"/>
            <w:lang w:eastAsia="zh-CN"/>
          </w:rPr>
          <w:t>十一、光电测沙仪项目财务管理</w:t>
        </w:r>
        <w:r>
          <w:tab/>
        </w:r>
        <w:r>
          <w:fldChar w:fldCharType="begin"/>
        </w:r>
        <w:r>
          <w:instrText xml:space="preserve"> PAGEREF _Toc14114 \h </w:instrText>
        </w:r>
        <w:r>
          <w:fldChar w:fldCharType="separate"/>
        </w:r>
        <w:r>
          <w:t>40</w:t>
        </w:r>
        <w:r>
          <w:fldChar w:fldCharType="end"/>
        </w:r>
      </w:hyperlink>
    </w:p>
    <w:p>
      <w:pPr>
        <w:pStyle w:val="TOC2"/>
        <w:tabs>
          <w:tab w:val="right" w:leader="dot" w:pos="8306"/>
        </w:tabs>
      </w:pPr>
      <w:hyperlink w:anchor="_Toc3039" w:history="1">
        <w:r>
          <w:rPr>
            <w:rFonts w:ascii="仿宋" w:eastAsia="仿宋" w:hAnsi="仿宋" w:cs="仿宋" w:hint="eastAsia"/>
            <w:lang w:eastAsia="zh-CN"/>
          </w:rPr>
          <w:t>(一)、资金需求大</w:t>
        </w:r>
        <w:r>
          <w:tab/>
        </w:r>
        <w:r>
          <w:fldChar w:fldCharType="begin"/>
        </w:r>
        <w:r>
          <w:instrText xml:space="preserve"> PAGEREF _Toc3039 \h </w:instrText>
        </w:r>
        <w:r>
          <w:fldChar w:fldCharType="separate"/>
        </w:r>
        <w:r>
          <w:t>40</w:t>
        </w:r>
        <w:r>
          <w:fldChar w:fldCharType="end"/>
        </w:r>
      </w:hyperlink>
    </w:p>
    <w:p>
      <w:pPr>
        <w:pStyle w:val="TOC2"/>
        <w:tabs>
          <w:tab w:val="right" w:leader="dot" w:pos="8306"/>
        </w:tabs>
      </w:pPr>
      <w:hyperlink w:anchor="_Toc26538" w:history="1">
        <w:r>
          <w:rPr>
            <w:rFonts w:ascii="仿宋" w:eastAsia="仿宋" w:hAnsi="仿宋" w:cs="仿宋" w:hint="eastAsia"/>
            <w:lang w:eastAsia="zh-CN"/>
          </w:rPr>
          <w:t>(二)、研发周期长</w:t>
        </w:r>
        <w:r>
          <w:tab/>
        </w:r>
        <w:r>
          <w:fldChar w:fldCharType="begin"/>
        </w:r>
        <w:r>
          <w:instrText xml:space="preserve"> PAGEREF _Toc26538 \h </w:instrText>
        </w:r>
        <w:r>
          <w:fldChar w:fldCharType="separate"/>
        </w:r>
        <w:r>
          <w:t>41</w:t>
        </w:r>
        <w:r>
          <w:fldChar w:fldCharType="end"/>
        </w:r>
      </w:hyperlink>
    </w:p>
    <w:p>
      <w:pPr>
        <w:pStyle w:val="TOC2"/>
        <w:tabs>
          <w:tab w:val="right" w:leader="dot" w:pos="8306"/>
        </w:tabs>
      </w:pPr>
      <w:hyperlink w:anchor="_Toc28723" w:history="1">
        <w:r>
          <w:rPr>
            <w:rFonts w:ascii="仿宋" w:eastAsia="仿宋" w:hAnsi="仿宋" w:cs="仿宋" w:hint="eastAsia"/>
            <w:lang w:eastAsia="zh-CN"/>
          </w:rPr>
          <w:t>(三)、市场风险大</w:t>
        </w:r>
        <w:r>
          <w:tab/>
        </w:r>
        <w:r>
          <w:fldChar w:fldCharType="begin"/>
        </w:r>
        <w:r>
          <w:instrText xml:space="preserve"> PAGEREF _Toc28723 \h </w:instrText>
        </w:r>
        <w:r>
          <w:fldChar w:fldCharType="separate"/>
        </w:r>
        <w:r>
          <w:t>43</w:t>
        </w:r>
        <w:r>
          <w:fldChar w:fldCharType="end"/>
        </w:r>
      </w:hyperlink>
    </w:p>
    <w:p>
      <w:pPr>
        <w:pStyle w:val="TOC2"/>
        <w:tabs>
          <w:tab w:val="right" w:leader="dot" w:pos="8306"/>
        </w:tabs>
      </w:pPr>
      <w:hyperlink w:anchor="_Toc17674" w:history="1">
        <w:r>
          <w:rPr>
            <w:rFonts w:ascii="仿宋" w:eastAsia="仿宋" w:hAnsi="仿宋" w:cs="仿宋" w:hint="eastAsia"/>
            <w:lang w:eastAsia="zh-CN"/>
          </w:rPr>
          <w:t>(四)、利润率高</w:t>
        </w:r>
        <w:r>
          <w:tab/>
        </w:r>
        <w:r>
          <w:fldChar w:fldCharType="begin"/>
        </w:r>
        <w:r>
          <w:instrText xml:space="preserve"> PAGEREF _Toc17674 \h </w:instrText>
        </w:r>
        <w:r>
          <w:fldChar w:fldCharType="separate"/>
        </w:r>
        <w:r>
          <w:t>45</w:t>
        </w:r>
        <w:r>
          <w:fldChar w:fldCharType="end"/>
        </w:r>
      </w:hyperlink>
    </w:p>
    <w:p>
      <w:pPr>
        <w:pStyle w:val="TOC1"/>
        <w:tabs>
          <w:tab w:val="right" w:leader="dot" w:pos="8306"/>
        </w:tabs>
      </w:pPr>
      <w:hyperlink w:anchor="_Toc29862" w:history="1">
        <w:r>
          <w:rPr>
            <w:rFonts w:ascii="仿宋" w:eastAsia="仿宋" w:hAnsi="仿宋" w:cs="仿宋" w:hint="eastAsia"/>
            <w:lang w:eastAsia="zh-CN"/>
          </w:rPr>
          <w:t>十二、光电测沙仪项目风险管理</w:t>
        </w:r>
        <w:r>
          <w:tab/>
        </w:r>
        <w:r>
          <w:fldChar w:fldCharType="begin"/>
        </w:r>
        <w:r>
          <w:instrText xml:space="preserve"> PAGEREF _Toc29862 \h </w:instrText>
        </w:r>
        <w:r>
          <w:fldChar w:fldCharType="separate"/>
        </w:r>
        <w:r>
          <w:t>47</w:t>
        </w:r>
        <w:r>
          <w:fldChar w:fldCharType="end"/>
        </w:r>
      </w:hyperlink>
    </w:p>
    <w:p>
      <w:pPr>
        <w:pStyle w:val="TOC2"/>
        <w:tabs>
          <w:tab w:val="right" w:leader="dot" w:pos="8306"/>
        </w:tabs>
      </w:pPr>
      <w:hyperlink w:anchor="_Toc12061" w:history="1">
        <w:r>
          <w:rPr>
            <w:rFonts w:ascii="仿宋" w:eastAsia="仿宋" w:hAnsi="仿宋" w:cs="仿宋" w:hint="eastAsia"/>
            <w:lang w:eastAsia="zh-CN"/>
          </w:rPr>
          <w:t>(一)、风险识别与评估</w:t>
        </w:r>
        <w:r>
          <w:tab/>
        </w:r>
        <w:r>
          <w:fldChar w:fldCharType="begin"/>
        </w:r>
        <w:r>
          <w:instrText xml:space="preserve"> PAGEREF _Toc12061 \h </w:instrText>
        </w:r>
        <w:r>
          <w:fldChar w:fldCharType="separate"/>
        </w:r>
        <w:r>
          <w:t>47</w:t>
        </w:r>
        <w:r>
          <w:fldChar w:fldCharType="end"/>
        </w:r>
      </w:hyperlink>
    </w:p>
    <w:p>
      <w:pPr>
        <w:pStyle w:val="TOC2"/>
        <w:tabs>
          <w:tab w:val="right" w:leader="dot" w:pos="8306"/>
        </w:tabs>
      </w:pPr>
      <w:hyperlink w:anchor="_Toc26819" w:history="1">
        <w:r>
          <w:rPr>
            <w:rFonts w:ascii="仿宋" w:eastAsia="仿宋" w:hAnsi="仿宋" w:cs="仿宋" w:hint="eastAsia"/>
            <w:lang w:eastAsia="zh-CN"/>
          </w:rPr>
          <w:t>(二)、风险应对策略</w:t>
        </w:r>
        <w:r>
          <w:tab/>
        </w:r>
        <w:r>
          <w:fldChar w:fldCharType="begin"/>
        </w:r>
        <w:r>
          <w:instrText xml:space="preserve"> PAGEREF _Toc26819 \h </w:instrText>
        </w:r>
        <w:r>
          <w:fldChar w:fldCharType="separate"/>
        </w:r>
        <w:r>
          <w:t>49</w:t>
        </w:r>
        <w:r>
          <w:fldChar w:fldCharType="end"/>
        </w:r>
      </w:hyperlink>
    </w:p>
    <w:p>
      <w:pPr>
        <w:pStyle w:val="TOC2"/>
        <w:tabs>
          <w:tab w:val="right" w:leader="dot" w:pos="8306"/>
        </w:tabs>
      </w:pPr>
      <w:hyperlink w:anchor="_Toc29153" w:history="1">
        <w:r>
          <w:rPr>
            <w:rFonts w:ascii="仿宋" w:eastAsia="仿宋" w:hAnsi="仿宋" w:cs="仿宋" w:hint="eastAsia"/>
            <w:lang w:eastAsia="zh-CN"/>
          </w:rPr>
          <w:t>(三)、风险监控与控制</w:t>
        </w:r>
        <w:r>
          <w:tab/>
        </w:r>
        <w:r>
          <w:fldChar w:fldCharType="begin"/>
        </w:r>
        <w:r>
          <w:instrText xml:space="preserve"> PAGEREF _Toc29153 \h </w:instrText>
        </w:r>
        <w:r>
          <w:fldChar w:fldCharType="separate"/>
        </w:r>
        <w:r>
          <w:t>50</w:t>
        </w:r>
        <w:r>
          <w:fldChar w:fldCharType="end"/>
        </w:r>
      </w:hyperlink>
    </w:p>
    <w:p>
      <w:pPr>
        <w:pStyle w:val="TOC1"/>
        <w:tabs>
          <w:tab w:val="right" w:leader="dot" w:pos="8306"/>
        </w:tabs>
      </w:pPr>
      <w:hyperlink w:anchor="_Toc8390" w:history="1">
        <w:r>
          <w:rPr>
            <w:rFonts w:ascii="仿宋" w:eastAsia="仿宋" w:hAnsi="仿宋" w:cs="仿宋" w:hint="eastAsia"/>
            <w:lang w:eastAsia="zh-CN"/>
          </w:rPr>
          <w:t>十三、利益相关者分析与沟通计划</w:t>
        </w:r>
        <w:r>
          <w:tab/>
        </w:r>
        <w:r>
          <w:fldChar w:fldCharType="begin"/>
        </w:r>
        <w:r>
          <w:instrText xml:space="preserve"> PAGEREF _Toc8390 \h </w:instrText>
        </w:r>
        <w:r>
          <w:fldChar w:fldCharType="separate"/>
        </w:r>
        <w:r>
          <w:t>51</w:t>
        </w:r>
        <w:r>
          <w:fldChar w:fldCharType="end"/>
        </w:r>
      </w:hyperlink>
    </w:p>
    <w:p>
      <w:pPr>
        <w:pStyle w:val="TOC2"/>
        <w:tabs>
          <w:tab w:val="right" w:leader="dot" w:pos="8306"/>
        </w:tabs>
      </w:pPr>
      <w:hyperlink w:anchor="_Toc12297" w:history="1">
        <w:r>
          <w:rPr>
            <w:rFonts w:ascii="仿宋" w:eastAsia="仿宋" w:hAnsi="仿宋" w:cs="仿宋" w:hint="eastAsia"/>
            <w:lang w:eastAsia="zh-CN"/>
          </w:rPr>
          <w:t>(一)、利益相关者分析</w:t>
        </w:r>
        <w:r>
          <w:tab/>
        </w:r>
        <w:r>
          <w:fldChar w:fldCharType="begin"/>
        </w:r>
        <w:r>
          <w:instrText xml:space="preserve"> PAGEREF _Toc12297 \h </w:instrText>
        </w:r>
        <w:r>
          <w:fldChar w:fldCharType="separate"/>
        </w:r>
        <w:r>
          <w:t>51</w:t>
        </w:r>
        <w:r>
          <w:fldChar w:fldCharType="end"/>
        </w:r>
      </w:hyperlink>
    </w:p>
    <w:p>
      <w:pPr>
        <w:pStyle w:val="TOC2"/>
        <w:tabs>
          <w:tab w:val="right" w:leader="dot" w:pos="8306"/>
        </w:tabs>
      </w:pPr>
      <w:hyperlink w:anchor="_Toc32344" w:history="1">
        <w:r>
          <w:rPr>
            <w:rFonts w:ascii="仿宋" w:eastAsia="仿宋" w:hAnsi="仿宋" w:cs="仿宋" w:hint="eastAsia"/>
            <w:lang w:eastAsia="zh-CN"/>
          </w:rPr>
          <w:t>(二)、沟通计划</w:t>
        </w:r>
        <w:r>
          <w:tab/>
        </w:r>
        <w:r>
          <w:fldChar w:fldCharType="begin"/>
        </w:r>
        <w:r>
          <w:instrText xml:space="preserve"> PAGEREF _Toc32344 \h </w:instrText>
        </w:r>
        <w:r>
          <w:fldChar w:fldCharType="separate"/>
        </w:r>
        <w:r>
          <w:t>53</w:t>
        </w:r>
        <w:r>
          <w:fldChar w:fldCharType="end"/>
        </w:r>
      </w:hyperlink>
    </w:p>
    <w:p>
      <w:pPr>
        <w:pStyle w:val="TOC1"/>
        <w:tabs>
          <w:tab w:val="right" w:leader="dot" w:pos="8306"/>
        </w:tabs>
      </w:pPr>
      <w:hyperlink w:anchor="_Toc28505" w:history="1">
        <w:r>
          <w:rPr>
            <w:rFonts w:ascii="仿宋" w:eastAsia="仿宋" w:hAnsi="仿宋" w:cs="仿宋" w:hint="eastAsia"/>
            <w:lang w:eastAsia="zh-CN"/>
          </w:rPr>
          <w:t>十四、光电测沙仪项目治理与监督</w:t>
        </w:r>
        <w:r>
          <w:tab/>
        </w:r>
        <w:r>
          <w:fldChar w:fldCharType="begin"/>
        </w:r>
        <w:r>
          <w:instrText xml:space="preserve"> PAGEREF _Toc28505 \h </w:instrText>
        </w:r>
        <w:r>
          <w:fldChar w:fldCharType="separate"/>
        </w:r>
        <w:r>
          <w:t>54</w:t>
        </w:r>
        <w:r>
          <w:fldChar w:fldCharType="end"/>
        </w:r>
      </w:hyperlink>
    </w:p>
    <w:p>
      <w:pPr>
        <w:pStyle w:val="TOC2"/>
        <w:tabs>
          <w:tab w:val="right" w:leader="dot" w:pos="8306"/>
        </w:tabs>
      </w:pPr>
      <w:hyperlink w:anchor="_Toc22525" w:history="1">
        <w:r>
          <w:rPr>
            <w:rFonts w:ascii="仿宋" w:eastAsia="仿宋" w:hAnsi="仿宋" w:cs="仿宋" w:hint="eastAsia"/>
            <w:lang w:eastAsia="zh-CN"/>
          </w:rPr>
          <w:t>(一)、光电测沙仪项目治理结构</w:t>
        </w:r>
        <w:r>
          <w:tab/>
        </w:r>
        <w:r>
          <w:fldChar w:fldCharType="begin"/>
        </w:r>
        <w:r>
          <w:instrText xml:space="preserve"> PAGEREF _Toc22525 \h </w:instrText>
        </w:r>
        <w:r>
          <w:fldChar w:fldCharType="separate"/>
        </w:r>
        <w:r>
          <w:t>54</w:t>
        </w:r>
        <w:r>
          <w:fldChar w:fldCharType="end"/>
        </w:r>
      </w:hyperlink>
    </w:p>
    <w:p>
      <w:pPr>
        <w:pStyle w:val="TOC2"/>
        <w:tabs>
          <w:tab w:val="right" w:leader="dot" w:pos="8306"/>
        </w:tabs>
      </w:pPr>
      <w:hyperlink w:anchor="_Toc15559" w:history="1">
        <w:r>
          <w:rPr>
            <w:rFonts w:ascii="仿宋" w:eastAsia="仿宋" w:hAnsi="仿宋" w:cs="仿宋" w:hint="eastAsia"/>
            <w:lang w:eastAsia="zh-CN"/>
          </w:rPr>
          <w:t>(二)、监督与审计</w:t>
        </w:r>
        <w:r>
          <w:tab/>
        </w:r>
        <w:r>
          <w:fldChar w:fldCharType="begin"/>
        </w:r>
        <w:r>
          <w:instrText xml:space="preserve"> PAGEREF _Toc15559 \h </w:instrText>
        </w:r>
        <w:r>
          <w:fldChar w:fldCharType="separate"/>
        </w:r>
        <w:r>
          <w:t>55</w:t>
        </w:r>
        <w:r>
          <w:fldChar w:fldCharType="end"/>
        </w:r>
      </w:hyperlink>
    </w:p>
    <w:p>
      <w:pPr>
        <w:pStyle w:val="TOC1"/>
        <w:tabs>
          <w:tab w:val="right" w:leader="dot" w:pos="8306"/>
        </w:tabs>
      </w:pPr>
      <w:hyperlink w:anchor="_Toc32054" w:history="1">
        <w:r>
          <w:rPr>
            <w:rFonts w:ascii="仿宋" w:eastAsia="仿宋" w:hAnsi="仿宋" w:cs="仿宋" w:hint="eastAsia"/>
            <w:lang w:eastAsia="zh-CN"/>
          </w:rPr>
          <w:t>十五、风险识别与分类</w:t>
        </w:r>
        <w:r>
          <w:tab/>
        </w:r>
        <w:r>
          <w:fldChar w:fldCharType="begin"/>
        </w:r>
        <w:r>
          <w:instrText xml:space="preserve"> PAGEREF _Toc32054 \h </w:instrText>
        </w:r>
        <w:r>
          <w:fldChar w:fldCharType="separate"/>
        </w:r>
        <w:r>
          <w:t>57</w:t>
        </w:r>
        <w:r>
          <w:fldChar w:fldCharType="end"/>
        </w:r>
      </w:hyperlink>
    </w:p>
    <w:p>
      <w:pPr>
        <w:pStyle w:val="TOC2"/>
        <w:tabs>
          <w:tab w:val="right" w:leader="dot" w:pos="8306"/>
        </w:tabs>
      </w:pPr>
      <w:hyperlink w:anchor="_Toc20143" w:history="1">
        <w:r>
          <w:rPr>
            <w:rFonts w:ascii="仿宋" w:eastAsia="仿宋" w:hAnsi="仿宋" w:cs="仿宋" w:hint="eastAsia"/>
            <w:lang w:eastAsia="zh-CN"/>
          </w:rPr>
          <w:t>(一)、风险识别</w:t>
        </w:r>
        <w:r>
          <w:tab/>
        </w:r>
        <w:r>
          <w:fldChar w:fldCharType="begin"/>
        </w:r>
        <w:r>
          <w:instrText xml:space="preserve"> PAGEREF _Toc20143 \h </w:instrText>
        </w:r>
        <w:r>
          <w:fldChar w:fldCharType="separate"/>
        </w:r>
        <w:r>
          <w:t>57</w:t>
        </w:r>
        <w:r>
          <w:fldChar w:fldCharType="end"/>
        </w:r>
      </w:hyperlink>
    </w:p>
    <w:p>
      <w:pPr>
        <w:pStyle w:val="TOC2"/>
        <w:tabs>
          <w:tab w:val="right" w:leader="dot" w:pos="8306"/>
        </w:tabs>
      </w:pPr>
      <w:hyperlink w:anchor="_Toc17506" w:history="1">
        <w:r>
          <w:rPr>
            <w:rFonts w:ascii="仿宋" w:eastAsia="仿宋" w:hAnsi="仿宋" w:cs="仿宋" w:hint="eastAsia"/>
            <w:lang w:eastAsia="zh-CN"/>
          </w:rPr>
          <w:t>(二)、风险分类</w:t>
        </w:r>
        <w:r>
          <w:tab/>
        </w:r>
        <w:r>
          <w:fldChar w:fldCharType="begin"/>
        </w:r>
        <w:r>
          <w:instrText xml:space="preserve"> PAGEREF _Toc17506 \h </w:instrText>
        </w:r>
        <w:r>
          <w:fldChar w:fldCharType="separate"/>
        </w:r>
        <w:r>
          <w:t>58</w:t>
        </w:r>
        <w:r>
          <w:fldChar w:fldCharType="end"/>
        </w:r>
      </w:hyperlink>
    </w:p>
    <w:p>
      <w:pPr>
        <w:pStyle w:val="TOC1"/>
        <w:tabs>
          <w:tab w:val="right" w:leader="dot" w:pos="8306"/>
        </w:tabs>
      </w:pPr>
      <w:hyperlink w:anchor="_Toc32159" w:history="1">
        <w:r>
          <w:rPr>
            <w:rFonts w:ascii="仿宋" w:eastAsia="仿宋" w:hAnsi="仿宋" w:cs="仿宋" w:hint="eastAsia"/>
            <w:lang w:eastAsia="zh-CN"/>
          </w:rPr>
          <w:t>十六、光电测沙仪项目实施保障措施</w:t>
        </w:r>
        <w:r>
          <w:tab/>
        </w:r>
        <w:r>
          <w:fldChar w:fldCharType="begin"/>
        </w:r>
        <w:r>
          <w:instrText xml:space="preserve"> PAGEREF _Toc32159 \h </w:instrText>
        </w:r>
        <w:r>
          <w:fldChar w:fldCharType="separate"/>
        </w:r>
        <w:r>
          <w:t>60</w:t>
        </w:r>
        <w:r>
          <w:fldChar w:fldCharType="end"/>
        </w:r>
      </w:hyperlink>
    </w:p>
    <w:p>
      <w:pPr>
        <w:pStyle w:val="TOC2"/>
        <w:tabs>
          <w:tab w:val="right" w:leader="dot" w:pos="8306"/>
        </w:tabs>
      </w:pPr>
      <w:hyperlink w:anchor="_Toc14555" w:history="1">
        <w:r>
          <w:rPr>
            <w:rFonts w:ascii="仿宋" w:eastAsia="仿宋" w:hAnsi="仿宋" w:cs="仿宋" w:hint="eastAsia"/>
            <w:lang w:eastAsia="zh-CN"/>
          </w:rPr>
          <w:t>(一)、光电测沙仪项目实施保障机制</w:t>
        </w:r>
        <w:r>
          <w:tab/>
        </w:r>
        <w:r>
          <w:fldChar w:fldCharType="begin"/>
        </w:r>
        <w:r>
          <w:instrText xml:space="preserve"> PAGEREF _Toc14555 \h </w:instrText>
        </w:r>
        <w:r>
          <w:fldChar w:fldCharType="separate"/>
        </w:r>
        <w:r>
          <w:t>60</w:t>
        </w:r>
        <w:r>
          <w:fldChar w:fldCharType="end"/>
        </w:r>
      </w:hyperlink>
    </w:p>
    <w:p>
      <w:pPr>
        <w:pStyle w:val="TOC2"/>
        <w:tabs>
          <w:tab w:val="right" w:leader="dot" w:pos="8306"/>
        </w:tabs>
      </w:pPr>
      <w:hyperlink w:anchor="_Toc28801" w:history="1">
        <w:r>
          <w:rPr>
            <w:rFonts w:ascii="仿宋" w:eastAsia="仿宋" w:hAnsi="仿宋" w:cs="仿宋" w:hint="eastAsia"/>
            <w:lang w:eastAsia="zh-CN"/>
          </w:rPr>
          <w:t>(二)、光电测沙仪项目法律合规要求</w:t>
        </w:r>
        <w:r>
          <w:tab/>
        </w:r>
        <w:r>
          <w:fldChar w:fldCharType="begin"/>
        </w:r>
        <w:r>
          <w:instrText xml:space="preserve"> PAGEREF _Toc28801 \h </w:instrText>
        </w:r>
        <w:r>
          <w:fldChar w:fldCharType="separate"/>
        </w:r>
        <w:r>
          <w:t>63</w:t>
        </w:r>
        <w:r>
          <w:fldChar w:fldCharType="end"/>
        </w:r>
      </w:hyperlink>
    </w:p>
    <w:p>
      <w:pPr>
        <w:pStyle w:val="TOC2"/>
        <w:tabs>
          <w:tab w:val="right" w:leader="dot" w:pos="8306"/>
        </w:tabs>
      </w:pPr>
      <w:hyperlink w:anchor="_Toc29422" w:history="1">
        <w:r>
          <w:rPr>
            <w:rFonts w:ascii="仿宋" w:eastAsia="仿宋" w:hAnsi="仿宋" w:cs="仿宋" w:hint="eastAsia"/>
            <w:lang w:eastAsia="zh-CN"/>
          </w:rPr>
          <w:t>(三)、光电测沙仪项目合同管理与法律事务</w:t>
        </w:r>
        <w:r>
          <w:tab/>
        </w:r>
        <w:r>
          <w:fldChar w:fldCharType="begin"/>
        </w:r>
        <w:r>
          <w:instrText xml:space="preserve"> PAGEREF _Toc29422 \h </w:instrText>
        </w:r>
        <w:r>
          <w:fldChar w:fldCharType="separate"/>
        </w:r>
        <w:r>
          <w:t>68</w:t>
        </w:r>
        <w:r>
          <w:fldChar w:fldCharType="end"/>
        </w:r>
      </w:hyperlink>
    </w:p>
    <w:p>
      <w:pPr>
        <w:pStyle w:val="TOC2"/>
        <w:tabs>
          <w:tab w:val="right" w:leader="dot" w:pos="8306"/>
        </w:tabs>
      </w:pPr>
      <w:hyperlink w:anchor="_Toc32568" w:history="1">
        <w:r>
          <w:rPr>
            <w:rFonts w:ascii="仿宋" w:eastAsia="仿宋" w:hAnsi="仿宋" w:cs="仿宋" w:hint="eastAsia"/>
            <w:lang w:eastAsia="zh-CN"/>
          </w:rPr>
          <w:t>(四)、光电测沙仪项目知识产权保护策略</w:t>
        </w:r>
        <w:r>
          <w:tab/>
        </w:r>
        <w:r>
          <w:fldChar w:fldCharType="begin"/>
        </w:r>
        <w:r>
          <w:instrText xml:space="preserve"> PAGEREF _Toc32568 \h </w:instrText>
        </w:r>
        <w:r>
          <w:fldChar w:fldCharType="separate"/>
        </w:r>
        <w:r>
          <w:t>74</w:t>
        </w:r>
        <w:r>
          <w:fldChar w:fldCharType="end"/>
        </w:r>
      </w:hyperlink>
    </w:p>
    <w:p>
      <w:pPr>
        <w:pStyle w:val="TOC1"/>
        <w:tabs>
          <w:tab w:val="right" w:leader="dot" w:pos="8306"/>
        </w:tabs>
      </w:pPr>
      <w:hyperlink w:anchor="_Toc12442" w:history="1">
        <w:r>
          <w:rPr>
            <w:rFonts w:ascii="仿宋" w:eastAsia="仿宋" w:hAnsi="仿宋" w:cs="仿宋" w:hint="eastAsia"/>
            <w:lang w:eastAsia="zh-CN"/>
          </w:rPr>
          <w:t>十七、光电测沙仪项目变更管理</w:t>
        </w:r>
        <w:r>
          <w:tab/>
        </w:r>
        <w:r>
          <w:fldChar w:fldCharType="begin"/>
        </w:r>
        <w:r>
          <w:instrText xml:space="preserve"> PAGEREF _Toc12442 \h </w:instrText>
        </w:r>
        <w:r>
          <w:fldChar w:fldCharType="separate"/>
        </w:r>
        <w:r>
          <w:t>76</w:t>
        </w:r>
        <w:r>
          <w:fldChar w:fldCharType="end"/>
        </w:r>
      </w:hyperlink>
    </w:p>
    <w:p>
      <w:pPr>
        <w:pStyle w:val="TOC2"/>
        <w:tabs>
          <w:tab w:val="right" w:leader="dot" w:pos="8306"/>
        </w:tabs>
      </w:pPr>
      <w:hyperlink w:anchor="_Toc9953" w:history="1">
        <w:r>
          <w:rPr>
            <w:rFonts w:ascii="仿宋" w:eastAsia="仿宋" w:hAnsi="仿宋" w:cs="仿宋" w:hint="eastAsia"/>
            <w:lang w:eastAsia="zh-CN"/>
          </w:rPr>
          <w:t>(一)、变更申请与评估</w:t>
        </w:r>
        <w:r>
          <w:tab/>
        </w:r>
        <w:r>
          <w:fldChar w:fldCharType="begin"/>
        </w:r>
        <w:r>
          <w:instrText xml:space="preserve"> PAGEREF _Toc9953 \h </w:instrText>
        </w:r>
        <w:r>
          <w:fldChar w:fldCharType="separate"/>
        </w:r>
        <w:r>
          <w:t>76</w:t>
        </w:r>
        <w:r>
          <w:fldChar w:fldCharType="end"/>
        </w:r>
      </w:hyperlink>
    </w:p>
    <w:p>
      <w:pPr>
        <w:pStyle w:val="TOC2"/>
        <w:tabs>
          <w:tab w:val="right" w:leader="dot" w:pos="8306"/>
        </w:tabs>
      </w:pPr>
      <w:hyperlink w:anchor="_Toc15674" w:history="1">
        <w:r>
          <w:rPr>
            <w:rFonts w:ascii="仿宋" w:eastAsia="仿宋" w:hAnsi="仿宋" w:cs="仿宋" w:hint="eastAsia"/>
            <w:lang w:eastAsia="zh-CN"/>
          </w:rPr>
          <w:t>(二)、变更实施与控制</w:t>
        </w:r>
        <w:r>
          <w:tab/>
        </w:r>
        <w:r>
          <w:fldChar w:fldCharType="begin"/>
        </w:r>
        <w:r>
          <w:instrText xml:space="preserve"> PAGEREF _Toc15674 \h </w:instrText>
        </w:r>
        <w:r>
          <w:fldChar w:fldCharType="separate"/>
        </w:r>
        <w:r>
          <w:t>77</w:t>
        </w:r>
        <w:r>
          <w:fldChar w:fldCharType="end"/>
        </w:r>
      </w:hyperlink>
    </w:p>
    <w:p>
      <w:pPr>
        <w:pStyle w:val="TOC1"/>
        <w:tabs>
          <w:tab w:val="right" w:leader="dot" w:pos="8306"/>
        </w:tabs>
      </w:pPr>
      <w:hyperlink w:anchor="_Toc1363" w:history="1">
        <w:r>
          <w:rPr>
            <w:rFonts w:ascii="仿宋" w:eastAsia="仿宋" w:hAnsi="仿宋" w:cs="仿宋" w:hint="eastAsia"/>
            <w:lang w:eastAsia="zh-CN"/>
          </w:rPr>
          <w:t>十八、光电测沙仪项目工程方案分析</w:t>
        </w:r>
        <w:r>
          <w:tab/>
        </w:r>
        <w:r>
          <w:fldChar w:fldCharType="begin"/>
        </w:r>
        <w:r>
          <w:instrText xml:space="preserve"> PAGEREF _Toc1363 \h </w:instrText>
        </w:r>
        <w:r>
          <w:fldChar w:fldCharType="separate"/>
        </w:r>
        <w:r>
          <w:t>77</w:t>
        </w:r>
        <w:r>
          <w:fldChar w:fldCharType="end"/>
        </w:r>
      </w:hyperlink>
    </w:p>
    <w:p>
      <w:pPr>
        <w:pStyle w:val="TOC2"/>
        <w:tabs>
          <w:tab w:val="right" w:leader="dot" w:pos="8306"/>
        </w:tabs>
      </w:pPr>
      <w:hyperlink w:anchor="_Toc26502" w:history="1">
        <w:r>
          <w:rPr>
            <w:rFonts w:ascii="仿宋" w:eastAsia="仿宋" w:hAnsi="仿宋" w:cs="仿宋" w:hint="eastAsia"/>
            <w:lang w:eastAsia="zh-CN"/>
          </w:rPr>
          <w:t>(一)、建筑工程设计原则</w:t>
        </w:r>
        <w:r>
          <w:tab/>
        </w:r>
        <w:r>
          <w:fldChar w:fldCharType="begin"/>
        </w:r>
        <w:r>
          <w:instrText xml:space="preserve"> PAGEREF _Toc26502 \h </w:instrText>
        </w:r>
        <w:r>
          <w:fldChar w:fldCharType="separate"/>
        </w:r>
        <w:r>
          <w:t>77</w:t>
        </w:r>
        <w:r>
          <w:fldChar w:fldCharType="end"/>
        </w:r>
      </w:hyperlink>
    </w:p>
    <w:p>
      <w:pPr>
        <w:pStyle w:val="TOC2"/>
        <w:tabs>
          <w:tab w:val="right" w:leader="dot" w:pos="8306"/>
        </w:tabs>
      </w:pPr>
      <w:hyperlink w:anchor="_Toc15783" w:history="1">
        <w:r>
          <w:rPr>
            <w:rFonts w:ascii="仿宋" w:eastAsia="仿宋" w:hAnsi="仿宋" w:cs="仿宋" w:hint="eastAsia"/>
            <w:lang w:eastAsia="zh-CN"/>
          </w:rPr>
          <w:t>(二)、土建工程建设指标</w:t>
        </w:r>
        <w:r>
          <w:tab/>
        </w:r>
        <w:r>
          <w:fldChar w:fldCharType="begin"/>
        </w:r>
        <w:r>
          <w:instrText xml:space="preserve"> PAGEREF _Toc15783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92"/>
      <w:r>
        <w:rPr>
          <w:rFonts w:ascii="仿宋" w:eastAsia="仿宋" w:hAnsi="仿宋" w:cs="仿宋" w:hint="eastAsia"/>
          <w:sz w:val="28"/>
          <w:lang w:eastAsia="zh-CN"/>
        </w:rPr>
        <w:t>一、光电测沙仪项目危机管理</w:t>
      </w:r>
      <w:bookmarkEnd w:id="2"/>
    </w:p>
    <w:p>
      <w:pPr>
        <w:pStyle w:val="Heading2"/>
        <w:rPr>
          <w:rFonts w:ascii="仿宋" w:eastAsia="仿宋" w:hAnsi="仿宋" w:cs="仿宋" w:hint="eastAsia"/>
          <w:lang w:eastAsia="zh-CN"/>
        </w:rPr>
      </w:pPr>
      <w:bookmarkStart w:id="3" w:name="_Toc1227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电测沙仪项目危机管理中，危机预警与识别是确保光电测沙仪项目稳健运行的核心步骤。通过建立全面的监测机制，光电测沙仪项目团队旨在及时发现和理解潜在的风险和危机因素，以便采取及时的预防和应对措施，确保光电测沙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首先，通过深入的风险评估，光电测沙仪项目团队全面分析了整个光电测沙仪项目和各个阶段可能存在的威胁。这包括准确评估每个潜在风险的发生概率和可能影响的程度，为后续危机预警提供了有力支持。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光电测沙仪项目团队着重于明确定义光电测沙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电测沙仪项目进展的持续监控，团队能够及时发现潜在问题并作出迅速反应。光电测沙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在这一阶段，团队的专业素养和反应速度将发挥至关重要的作用，以确保潜在危机能够在初期得到有效的处理，最大程度地减轻负面影响。通过危机预警与识别，光电测沙仪项目得以更有序、可控地推进。</w:t>
      </w:r>
    </w:p>
    <w:p>
      <w:pPr>
        <w:pStyle w:val="Heading2"/>
        <w:ind w:firstLine="560" w:firstLineChars="200"/>
        <w:rPr>
          <w:rFonts w:ascii="仿宋" w:eastAsia="仿宋" w:hAnsi="仿宋" w:cs="仿宋" w:hint="eastAsia"/>
          <w:sz w:val="28"/>
          <w:lang w:eastAsia="zh-CN"/>
        </w:rPr>
      </w:pPr>
      <w:bookmarkStart w:id="4" w:name="_Toc809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在危机发生时，光电测沙仪项目团队立即行动，成立了应急小组。该小组的任务是迅速制定并实施紧急应对措施，以最小化潜在损失。以下是采取的主要措施：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暂停光电测沙仪项目进度：为遏制危机蔓延，光电测沙仪项目暂时停止进行，以便全面评估当前状况。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资源重新分配：重新评估光电测沙仪项目资源的分配，确保最大限度地减小损失。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实时沟通：与关键利益相关者建立实时沟通机制，向他们传递光电测沙仪项目危机的实际状况，保障光电测沙仪项目核心利益。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在紧急应对的同时，光电测沙仪项目团队强调了团队协作和有效沟通的重要性。以下是团队协作的关键举措：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信息共享机制：建立了信息共享平台，确保团队成员能够及时获取光电测沙仪项目危机的实时信息。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领导者沟通：光电测沙仪项目领导者通过定期会议和即时沟通工具，指导团队应对危机，保持团队稳定运行。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随着危机得到初步控制，光电测沙仪项目团队转向制定恢复计划，以确保光电测沙仪项目能够从中迅速恢复。主要恢复计划包括：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修复受损的进度计划：重新评估光电测沙仪项目进度，制定修复计划，确保光电测沙仪项目尽快回归正常进程。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重新调整资源分配：优化资源分配，确保光电测沙仪项目在有限资源下高效运转。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风险管理机制加强：对光电测沙仪项目风险进行全面评估，制定更强化的风险管理策略，以预防未来可能的危机。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26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08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技术管理特点体现在其创新导向。通过引入最先进的技术趋势和解决方案，光电测沙仪项目致力于提升科技含量、提高质量和效率水平。这意味着我们将采用最新的工具和方法，确保光电测沙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电测沙仪项目技术管理的显著特征。通过整合不同领域的技术资源，我们实现了跨学科的协同工作。这有助于优化技术架构，提高整体效能。此外，整合性策略还促进了不同技术团队之间的紧密沟通和高效合作，确保光电测沙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电测沙仪项目所采用的技术。通过不断优化技术方案，光电测沙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电测沙仪项目团队将在光电测沙仪项目初期识别可能的技术风险，并采取相应的预防和应对措施。通过建立健全的风险评估机制，光电测沙仪项目能够在实施过程中及时发现并解决潜在的技术问题，保障光电测沙仪项目技术实施的平稳进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这些独特的技术管理特点，我们确信在光电测沙仪项目中，技术将成为光电测沙仪项目成功的有力支持。这一深度剖析揭示了技术管理在光电测沙仪项目实施中的关键作用，为光电测沙仪项目的技术基础奠定了坚实的基础。</w:t>
      </w:r>
    </w:p>
    <w:p>
      <w:pPr>
        <w:pStyle w:val="Heading2"/>
        <w:ind w:firstLine="560" w:firstLineChars="200"/>
        <w:rPr>
          <w:rFonts w:ascii="仿宋" w:eastAsia="仿宋" w:hAnsi="仿宋" w:cs="仿宋" w:hint="eastAsia"/>
          <w:sz w:val="28"/>
          <w:lang w:eastAsia="zh-CN"/>
        </w:rPr>
      </w:pPr>
      <w:bookmarkStart w:id="7" w:name="_Toc15227"/>
      <w:r>
        <w:rPr>
          <w:rFonts w:ascii="仿宋" w:eastAsia="仿宋" w:hAnsi="仿宋" w:cs="仿宋" w:hint="eastAsia"/>
          <w:sz w:val="28"/>
          <w:lang w:eastAsia="zh-CN"/>
        </w:rPr>
        <w:t>(二)、光电测沙仪项目工艺技术设计方案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电测沙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电测沙仪项目将严格按照相关行业规范要求进行组织。通过有效控制产品质量，光电测沙仪项目将致力于为顾客提供优质的光电测沙仪项目产品和良好的服务。这体现了光电测沙仪项目对于生产活动合规性和质量标准的高度重视，为光电测沙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电测沙仪项目注重生态效益和清洁生产原则。光电测沙仪项目建设将紧密结合地方特色经济发展，与社会经济发展规划和区域环境保护规划方案相协调一致。通过与当地区域自然生态系统的结合，光电测沙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产品方面，光电测沙仪项目产品具有多样化的客户需求和个性化的特点。因此，光电测沙仪项目产品规格品种多样，且单批生产数量较小。为满足这一特点，光电测沙仪项目承办单位将建设先进的柔性制造生产线。通过广泛应用柔性制造技术，光电测沙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电测沙仪项目采用的技术具有较高的技术含量和自动化水平，处于国内先进水平。这一技术选用不仅体现了对生产效率、质量和环境友好性的高标准要求，同时为光电测沙仪项目的可持续发展奠定了坚实的基础。</w:t>
      </w:r>
    </w:p>
    <w:p>
      <w:pPr>
        <w:pStyle w:val="Heading2"/>
        <w:ind w:firstLine="560" w:firstLineChars="200"/>
        <w:rPr>
          <w:rFonts w:ascii="仿宋" w:eastAsia="仿宋" w:hAnsi="仿宋" w:cs="仿宋" w:hint="eastAsia"/>
          <w:sz w:val="28"/>
          <w:lang w:eastAsia="zh-CN"/>
        </w:rPr>
      </w:pPr>
      <w:bookmarkStart w:id="8" w:name="_Toc237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为确保光电测沙仪项目的高效生产和技术实施，我们制定了一套精心设计的设备选型方案，以满足光电测沙仪项目生产、质量和环保的要求。该方案的主要特点如下：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电测沙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针对光电测沙仪项目产品的多样性和小批量生产的特点，我们将建设柔性制造生产线。通过在设备选型中考虑柔性制造技术，可以灵活应对不同产品规格和生产需求，实现生产线的高度灵活性和适应性。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21"/>
      <w:r>
        <w:rPr>
          <w:rFonts w:ascii="仿宋" w:eastAsia="仿宋" w:hAnsi="仿宋" w:cs="仿宋" w:hint="eastAsia"/>
          <w:sz w:val="28"/>
          <w:lang w:eastAsia="zh-CN"/>
        </w:rPr>
        <w:t>三、光电测沙仪项目建设单位说明</w:t>
      </w:r>
      <w:bookmarkEnd w:id="9"/>
    </w:p>
    <w:p>
      <w:pPr>
        <w:pStyle w:val="Heading2"/>
        <w:rPr>
          <w:rFonts w:ascii="仿宋" w:eastAsia="仿宋" w:hAnsi="仿宋" w:cs="仿宋" w:hint="eastAsia"/>
          <w:lang w:eastAsia="zh-CN"/>
        </w:rPr>
      </w:pPr>
      <w:bookmarkStart w:id="10" w:name="_Toc2353"/>
      <w:r>
        <w:rPr>
          <w:rFonts w:ascii="仿宋" w:eastAsia="仿宋" w:hAnsi="仿宋" w:cs="仿宋" w:hint="eastAsia"/>
          <w:lang w:eastAsia="zh-CN"/>
        </w:rPr>
        <w:t>(一)、光电测沙仪项目承办单位基本情况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70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电测沙仪项目承办单位的XXXX，我们着眼于实现可持续的经济效益。通过技术创新和解决方案的提供，公司预计在光电测沙仪项目执行期间将获得可观的收入增长。这一收入来源主要包括光电测沙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同时，我们注重成本控制和效率提升，以确保光电测沙仪项目的可持续盈利。透过精细的管理和资源优化，公司期望实现光电测沙仪项目利润最大化。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电测沙仪项目实施进行全面的投资评估，包括光电测沙仪项目启动阶段的资金投入和后续运营成本。通过对光电测沙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电测沙仪项目实施过程中具备足够的资金流动性，公司将进行详尽的现金流分析。这包括资金需求的合理预测、光电测沙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2414"/>
      <w:r>
        <w:rPr>
          <w:rFonts w:ascii="仿宋" w:eastAsia="仿宋" w:hAnsi="仿宋" w:cs="仿宋" w:hint="eastAsia"/>
          <w:sz w:val="28"/>
          <w:lang w:eastAsia="zh-CN"/>
        </w:rPr>
        <w:t>四、光电测沙仪项目概论</w:t>
      </w:r>
      <w:bookmarkEnd w:id="12"/>
    </w:p>
    <w:p>
      <w:pPr>
        <w:pStyle w:val="Heading2"/>
        <w:rPr>
          <w:rFonts w:ascii="仿宋" w:eastAsia="仿宋" w:hAnsi="仿宋" w:cs="仿宋" w:hint="eastAsia"/>
          <w:lang w:eastAsia="zh-CN"/>
        </w:rPr>
      </w:pPr>
      <w:bookmarkStart w:id="13" w:name="_Toc28613"/>
      <w:r>
        <w:rPr>
          <w:rFonts w:ascii="仿宋" w:eastAsia="仿宋" w:hAnsi="仿宋" w:cs="仿宋" w:hint="eastAsia"/>
          <w:lang w:eastAsia="zh-CN"/>
        </w:rPr>
        <w:t>(一)、光电测沙仪项目概况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起源追溯至对市场的深入洞察。市场的不断演变与变革为光电测沙仪项目提供了难得的机遇。当前市场存在的需求缺口和变革的大环境共同构成了光电测沙仪项目的背景。这个光电测沙仪项目旨在充分利用市场机遇，填补行业中尚未满足的需求，为客户提供全新的解决方案。市场的变革和需求的增长使得这个光电测沙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光电测沙仪项目名称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正式命名为光电测沙仪。这个名称不仅仅是一个标识，更代表了光电测沙仪项目的核心理念和愿景。它蕴含着光电测沙仪项目所要解决问题的关键字，具有强烈的表达和辨识度，为光电测沙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光电测沙仪项目目标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光电测沙仪项目的核心目标是提供一种全新、高效的解决方案，满足客户日益增长的需求。光电测沙仪项目追求的不仅仅是满足市场需求，更是在市场中获得卓越的竞争优势。通过不断提升产品或服务的质量和创新水平，光电测沙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光电测沙仪项目范围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全面涵盖了产品研发、制造、市场推广和售后服务，确保从产品设计到最终用户体验的全方位关注。这一全面的光电测沙仪项目范围是为了确保光电测沙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光电测沙仪项目时间表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光电测沙仪项目计划在未来18个月内完成，包括研发、测试、市场试点和正式推出等不同阶段。这个时间表的合理设计是为了确保光电测沙仪项目各个阶段的顺利推进，以便按时交付高质量的成果。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光电测沙仪项目预算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光电测沙仪项目总预算估算为XX百万美元，主要分配在研发、市场推广、人员培训和运营等方面。这一充足的预算为光电测沙仪项目提供了充足的资源，确保光电测沙仪项目在各个方面都能取得优异的表现。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光电测沙仪项目风险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可能面临的风险包括市场接受度低、技术难题、竞争激烈等。光电测沙仪项目团队已经制定了相应的风险应对计划，通过前瞻性的风险管理，确保光电测沙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光电测沙仪项目团队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光电测沙仪项目汇聚了一支经验丰富、多领域专业素养的核心团队，确保光电测沙仪项目在各个方面都能拥有高水平的执行力。团队的协同作战是光电测沙仪项目成功的关键因素之一。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光电测沙仪项目背景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光电测沙仪项目的背景根植于市场对更高效、创新产品的渴望，同时也受到科技发展对行业格局的深刻改变的影响。这为光电测沙仪项目提供了广阔的发展空间和市场需求。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光电测沙仪项目现状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截至目前，光电测沙仪项目已完成市场调研和技术验证，取得了初步的成功。这为光电测沙仪项目在未来的发展奠定了坚实的基础，为更远大的目标打下了坚实的基石。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1227"/>
      <w:r>
        <w:rPr>
          <w:rFonts w:ascii="仿宋" w:eastAsia="仿宋" w:hAnsi="仿宋" w:cs="仿宋" w:hint="eastAsia"/>
          <w:sz w:val="28"/>
          <w:lang w:eastAsia="zh-CN"/>
        </w:rPr>
        <w:t>(二)、光电测沙仪项目目标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keyword》光电测沙仪项目首要业务目标是在市场中占据有利地位，实现产品/服务的成功推广和销售。通过不断提升产品质量、创新性，光电测沙仪项目追求成为行业中的领导者，赢得更多客户的青睐。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在科技迅速发展的时代，光电测沙仪项目着眼于技术创新。通过持续的研发和技术升级，光电测沙仪项目旨在推出更具创新性的产品或服务，以满足市场对新鲜、先进解决方案的需求。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为了建立可持续的客户关系，光电测沙仪项目设定了客户满意度目标。通过提供卓越的产品质量和优质的客户服务，光电测沙仪项目追求赢得客户的信任和忠诚度，确保他们的满意度达到行业领先水平。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光电测沙仪项目注重社会责任和可持续发展。通过实施环保、社会责任光电测沙仪项目，光电测沙仪项目致力于在经济发展的同时保护环境，促进社会公平，实现可持续经营。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光电测沙仪项目的团队是实现目标的核心驱动力。因此，光电测沙仪项目设定了团队发展目标，包括提升团队成员的专业技能、培养领导力，以及搭建协同高效的团队工作氛围。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037"/>
      <w:r>
        <w:rPr>
          <w:rFonts w:ascii="仿宋" w:eastAsia="仿宋" w:hAnsi="仿宋" w:cs="仿宋" w:hint="eastAsia"/>
          <w:sz w:val="28"/>
          <w:lang w:eastAsia="zh-CN"/>
        </w:rPr>
        <w:t>(三)、光电测沙仪项目提出的理由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光电测沙仪项目提出的理由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提出源于对市场机遇的深刻洞察。当前市场中存在的需求缺口和行业发展趋势表明，有巨大的商业机会等待被开发。通过准确捕捉市场机遇，光电测沙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理念基于对技术创新的信仰。通过持续的研发和技术投入，光电测沙仪项目有望推出更具创新性的产品或服务。在科技飞速发展的当下，光电测沙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提出是为了增强企业的行业竞争力。通过提升产品或服务的质量和独特性，光电测沙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响应了消费者需求的变化。随着社会和科技的不断发展，消费者对产品和服务的需求也在发生变化。通过深入了解并及时回应消费者的新需求，光电测沙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光电测沙仪项目的提出是企业战略发展规划的一部分。在面对日益激烈的市场竞争和不断变化的商业环境中，光电测沙仪项目作为企业战略的一环，旨在为企业开辟新的增长领域，巩固企业在行业中的地位。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提出不仅仅是基于商业考量，还注重社会责任。通过推出环保、社会责任等方面的光电测沙仪项目，光电测沙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光电测沙仪项目的提出反映了对利益相关者期望的关注。包括客户、员工、投资者等利益相关者在企业发展中都有着各自的期望，光电测沙仪项目力求在满足这些期望的同时，取得更大的共赢。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2418"/>
      <w:r>
        <w:rPr>
          <w:rFonts w:ascii="仿宋" w:eastAsia="仿宋" w:hAnsi="仿宋" w:cs="仿宋" w:hint="eastAsia"/>
          <w:sz w:val="28"/>
          <w:lang w:eastAsia="zh-CN"/>
        </w:rPr>
        <w:t>(四)、光电测沙仪项目意义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在实施光电测沙仪项目的过程中，我们不仅仅是在追逐商业成功，更是为企业和社会的多个层面创造了深远的意义。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测沙仪项目的首要意义在于提升企业的市场竞争力。通过持续的创新和对产品质量的高标准要求，光电测沙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电测沙仪项目的推进将促使行业技术水平的提升。通过引入先进技术和创新性解决方案，光电测沙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电测沙仪项目不仅创造了大量就业机会，提高了就业水平，还注重社会责任和环保。通过参与社会公益事业和推动环保光电测沙仪项目，光电测沙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综合而言，光电测沙仪项目意义重大，不仅推动了企业的发展，也为行业和社会的进步贡献了积极力量。这是一个全面而深刻的影响，将在未来产生可持续的正面效应。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5566"/>
      <w:r>
        <w:rPr>
          <w:rFonts w:ascii="仿宋" w:eastAsia="仿宋" w:hAnsi="仿宋" w:cs="仿宋" w:hint="eastAsia"/>
          <w:sz w:val="28"/>
          <w:lang w:eastAsia="zh-CN"/>
        </w:rPr>
        <w:t>(五)、光电测沙仪项目背景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https://d.book118.com/715243322123011124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光电测沙仪项目规划设计纲要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4207F6"/>
    <w:rsid w:val="024207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243322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2024-03-06T18:37:00Z</dcterms:created>
  <dcterms:modified xsi:type="dcterms:W3CDTF">2024-03-06T18:38:23Z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5C92CF0BCCEE4EBBA947CB29B1B524BE_11</vt:lpwstr>
  </property>
  <property fmtid="{D5CDD505-2E9C-101B-9397-08002B2CF9AE}" pid="3" name="KSOProductBuildVer">
    <vt:lpwstr>2052-12.1.0.16388</vt:lpwstr>
  </property>
</Properties>
</file>