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太阳能应急灯相关公司员工职业道路规划与管理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15" w:history="1">
        <w:r>
          <w:rPr>
            <w:rFonts w:ascii="仿宋" w:eastAsia="仿宋" w:hAnsi="仿宋" w:cs="仿宋" w:hint="eastAsia"/>
            <w:lang w:eastAsia="zh-CN"/>
          </w:rPr>
          <w:t>前言</w:t>
        </w:r>
        <w:r>
          <w:tab/>
        </w:r>
        <w:r>
          <w:fldChar w:fldCharType="begin"/>
        </w:r>
        <w:r>
          <w:instrText xml:space="preserve"> PAGEREF _Toc22915 \h </w:instrText>
        </w:r>
        <w:r>
          <w:fldChar w:fldCharType="separate"/>
        </w:r>
        <w:r>
          <w:t>3</w:t>
        </w:r>
        <w:r>
          <w:fldChar w:fldCharType="end"/>
        </w:r>
      </w:hyperlink>
    </w:p>
    <w:p>
      <w:pPr>
        <w:pStyle w:val="TOC1"/>
        <w:tabs>
          <w:tab w:val="right" w:leader="dot" w:pos="8306"/>
        </w:tabs>
      </w:pPr>
      <w:hyperlink w:anchor="_Toc18502" w:history="1">
        <w:r>
          <w:rPr>
            <w:rFonts w:ascii="仿宋" w:eastAsia="仿宋" w:hAnsi="仿宋" w:cs="仿宋" w:hint="eastAsia"/>
            <w:lang w:eastAsia="zh-CN"/>
          </w:rPr>
          <w:t>一、员工压力管理及应对措施</w:t>
        </w:r>
        <w:r>
          <w:tab/>
        </w:r>
        <w:r>
          <w:fldChar w:fldCharType="begin"/>
        </w:r>
        <w:r>
          <w:instrText xml:space="preserve"> PAGEREF _Toc18502 \h </w:instrText>
        </w:r>
        <w:r>
          <w:fldChar w:fldCharType="separate"/>
        </w:r>
        <w:r>
          <w:t>3</w:t>
        </w:r>
        <w:r>
          <w:fldChar w:fldCharType="end"/>
        </w:r>
      </w:hyperlink>
    </w:p>
    <w:p>
      <w:pPr>
        <w:pStyle w:val="TOC2"/>
        <w:tabs>
          <w:tab w:val="right" w:leader="dot" w:pos="8306"/>
        </w:tabs>
      </w:pPr>
      <w:hyperlink w:anchor="_Toc30631" w:history="1">
        <w:r>
          <w:rPr>
            <w:rFonts w:ascii="仿宋" w:eastAsia="仿宋" w:hAnsi="仿宋" w:cs="仿宋" w:hint="eastAsia"/>
            <w:lang w:eastAsia="zh-CN"/>
          </w:rPr>
          <w:t>(一)、压力对员工的影响及管理原则</w:t>
        </w:r>
        <w:r>
          <w:tab/>
        </w:r>
        <w:r>
          <w:fldChar w:fldCharType="begin"/>
        </w:r>
        <w:r>
          <w:instrText xml:space="preserve"> PAGEREF _Toc30631 \h </w:instrText>
        </w:r>
        <w:r>
          <w:fldChar w:fldCharType="separate"/>
        </w:r>
        <w:r>
          <w:t>3</w:t>
        </w:r>
        <w:r>
          <w:fldChar w:fldCharType="end"/>
        </w:r>
      </w:hyperlink>
    </w:p>
    <w:p>
      <w:pPr>
        <w:pStyle w:val="TOC2"/>
        <w:tabs>
          <w:tab w:val="right" w:leader="dot" w:pos="8306"/>
        </w:tabs>
      </w:pPr>
      <w:hyperlink w:anchor="_Toc8499" w:history="1">
        <w:r>
          <w:rPr>
            <w:rFonts w:ascii="仿宋" w:eastAsia="仿宋" w:hAnsi="仿宋" w:cs="仿宋" w:hint="eastAsia"/>
            <w:lang w:eastAsia="zh-CN"/>
          </w:rPr>
          <w:t>(二)、压力应对策略及其实施方案</w:t>
        </w:r>
        <w:r>
          <w:tab/>
        </w:r>
        <w:r>
          <w:fldChar w:fldCharType="begin"/>
        </w:r>
        <w:r>
          <w:instrText xml:space="preserve"> PAGEREF _Toc8499 \h </w:instrText>
        </w:r>
        <w:r>
          <w:fldChar w:fldCharType="separate"/>
        </w:r>
        <w:r>
          <w:t>4</w:t>
        </w:r>
        <w:r>
          <w:fldChar w:fldCharType="end"/>
        </w:r>
      </w:hyperlink>
    </w:p>
    <w:p>
      <w:pPr>
        <w:pStyle w:val="TOC2"/>
        <w:tabs>
          <w:tab w:val="right" w:leader="dot" w:pos="8306"/>
        </w:tabs>
      </w:pPr>
      <w:hyperlink w:anchor="_Toc15731" w:history="1">
        <w:r>
          <w:rPr>
            <w:rFonts w:ascii="仿宋" w:eastAsia="仿宋" w:hAnsi="仿宋" w:cs="仿宋" w:hint="eastAsia"/>
            <w:lang w:eastAsia="zh-CN"/>
          </w:rPr>
          <w:t>(三)、压力管理效果的评估及持续改进</w:t>
        </w:r>
        <w:r>
          <w:tab/>
        </w:r>
        <w:r>
          <w:fldChar w:fldCharType="begin"/>
        </w:r>
        <w:r>
          <w:instrText xml:space="preserve"> PAGEREF _Toc15731 \h </w:instrText>
        </w:r>
        <w:r>
          <w:fldChar w:fldCharType="separate"/>
        </w:r>
        <w:r>
          <w:t>5</w:t>
        </w:r>
        <w:r>
          <w:fldChar w:fldCharType="end"/>
        </w:r>
      </w:hyperlink>
    </w:p>
    <w:p>
      <w:pPr>
        <w:pStyle w:val="TOC1"/>
        <w:tabs>
          <w:tab w:val="right" w:leader="dot" w:pos="8306"/>
        </w:tabs>
      </w:pPr>
      <w:hyperlink w:anchor="_Toc7740" w:history="1">
        <w:r>
          <w:rPr>
            <w:rFonts w:ascii="仿宋" w:eastAsia="仿宋" w:hAnsi="仿宋" w:cs="仿宋" w:hint="eastAsia"/>
            <w:lang w:eastAsia="zh-CN"/>
          </w:rPr>
          <w:t>二、员工职业生涯规划与发展</w:t>
        </w:r>
        <w:r>
          <w:tab/>
        </w:r>
        <w:r>
          <w:fldChar w:fldCharType="begin"/>
        </w:r>
        <w:r>
          <w:instrText xml:space="preserve"> PAGEREF _Toc7740 \h </w:instrText>
        </w:r>
        <w:r>
          <w:fldChar w:fldCharType="separate"/>
        </w:r>
        <w:r>
          <w:t>6</w:t>
        </w:r>
        <w:r>
          <w:fldChar w:fldCharType="end"/>
        </w:r>
      </w:hyperlink>
    </w:p>
    <w:p>
      <w:pPr>
        <w:pStyle w:val="TOC2"/>
        <w:tabs>
          <w:tab w:val="right" w:leader="dot" w:pos="8306"/>
        </w:tabs>
      </w:pPr>
      <w:hyperlink w:anchor="_Toc6839" w:history="1">
        <w:r>
          <w:rPr>
            <w:rFonts w:ascii="仿宋" w:eastAsia="仿宋" w:hAnsi="仿宋" w:cs="仿宋" w:hint="eastAsia"/>
            <w:lang w:eastAsia="zh-CN"/>
          </w:rPr>
          <w:t>(一)、职业生涯规划概述</w:t>
        </w:r>
        <w:r>
          <w:tab/>
        </w:r>
        <w:r>
          <w:fldChar w:fldCharType="begin"/>
        </w:r>
        <w:r>
          <w:instrText xml:space="preserve"> PAGEREF _Toc6839 \h </w:instrText>
        </w:r>
        <w:r>
          <w:fldChar w:fldCharType="separate"/>
        </w:r>
        <w:r>
          <w:t>6</w:t>
        </w:r>
        <w:r>
          <w:fldChar w:fldCharType="end"/>
        </w:r>
      </w:hyperlink>
    </w:p>
    <w:p>
      <w:pPr>
        <w:pStyle w:val="TOC2"/>
        <w:tabs>
          <w:tab w:val="right" w:leader="dot" w:pos="8306"/>
        </w:tabs>
      </w:pPr>
      <w:hyperlink w:anchor="_Toc19063" w:history="1">
        <w:r>
          <w:rPr>
            <w:rFonts w:ascii="仿宋" w:eastAsia="仿宋" w:hAnsi="仿宋" w:cs="仿宋" w:hint="eastAsia"/>
            <w:lang w:eastAsia="zh-CN"/>
          </w:rPr>
          <w:t>(二)、基本原则与方法</w:t>
        </w:r>
        <w:r>
          <w:tab/>
        </w:r>
        <w:r>
          <w:fldChar w:fldCharType="begin"/>
        </w:r>
        <w:r>
          <w:instrText xml:space="preserve"> PAGEREF _Toc19063 \h </w:instrText>
        </w:r>
        <w:r>
          <w:fldChar w:fldCharType="separate"/>
        </w:r>
        <w:r>
          <w:t>8</w:t>
        </w:r>
        <w:r>
          <w:fldChar w:fldCharType="end"/>
        </w:r>
      </w:hyperlink>
    </w:p>
    <w:p>
      <w:pPr>
        <w:pStyle w:val="TOC2"/>
        <w:tabs>
          <w:tab w:val="right" w:leader="dot" w:pos="8306"/>
        </w:tabs>
      </w:pPr>
      <w:hyperlink w:anchor="_Toc1681" w:history="1">
        <w:r>
          <w:rPr>
            <w:rFonts w:ascii="仿宋" w:eastAsia="仿宋" w:hAnsi="仿宋" w:cs="仿宋" w:hint="eastAsia"/>
            <w:lang w:eastAsia="zh-CN"/>
          </w:rPr>
          <w:t>(三)、员工职业生涯管理</w:t>
        </w:r>
        <w:r>
          <w:tab/>
        </w:r>
        <w:r>
          <w:fldChar w:fldCharType="begin"/>
        </w:r>
        <w:r>
          <w:instrText xml:space="preserve"> PAGEREF _Toc1681 \h </w:instrText>
        </w:r>
        <w:r>
          <w:fldChar w:fldCharType="separate"/>
        </w:r>
        <w:r>
          <w:t>8</w:t>
        </w:r>
        <w:r>
          <w:fldChar w:fldCharType="end"/>
        </w:r>
      </w:hyperlink>
    </w:p>
    <w:p>
      <w:pPr>
        <w:pStyle w:val="TOC2"/>
        <w:tabs>
          <w:tab w:val="right" w:leader="dot" w:pos="8306"/>
        </w:tabs>
      </w:pPr>
      <w:hyperlink w:anchor="_Toc32613" w:history="1">
        <w:r>
          <w:rPr>
            <w:rFonts w:ascii="仿宋" w:eastAsia="仿宋" w:hAnsi="仿宋" w:cs="仿宋" w:hint="eastAsia"/>
            <w:lang w:eastAsia="zh-CN"/>
          </w:rPr>
          <w:t>(四)、职业生涯发展支持体系</w:t>
        </w:r>
        <w:r>
          <w:tab/>
        </w:r>
        <w:r>
          <w:fldChar w:fldCharType="begin"/>
        </w:r>
        <w:r>
          <w:instrText xml:space="preserve"> PAGEREF _Toc32613 \h </w:instrText>
        </w:r>
        <w:r>
          <w:fldChar w:fldCharType="separate"/>
        </w:r>
        <w:r>
          <w:t>10</w:t>
        </w:r>
        <w:r>
          <w:fldChar w:fldCharType="end"/>
        </w:r>
      </w:hyperlink>
    </w:p>
    <w:p>
      <w:pPr>
        <w:pStyle w:val="TOC2"/>
        <w:tabs>
          <w:tab w:val="right" w:leader="dot" w:pos="8306"/>
        </w:tabs>
      </w:pPr>
      <w:hyperlink w:anchor="_Toc8178" w:history="1">
        <w:r>
          <w:rPr>
            <w:rFonts w:ascii="仿宋" w:eastAsia="仿宋" w:hAnsi="仿宋" w:cs="仿宋" w:hint="eastAsia"/>
            <w:lang w:eastAsia="zh-CN"/>
          </w:rPr>
          <w:t>(五)、公司文化与员工职业发展融合</w:t>
        </w:r>
        <w:r>
          <w:tab/>
        </w:r>
        <w:r>
          <w:fldChar w:fldCharType="begin"/>
        </w:r>
        <w:r>
          <w:instrText xml:space="preserve"> PAGEREF _Toc8178 \h </w:instrText>
        </w:r>
        <w:r>
          <w:fldChar w:fldCharType="separate"/>
        </w:r>
        <w:r>
          <w:t>11</w:t>
        </w:r>
        <w:r>
          <w:fldChar w:fldCharType="end"/>
        </w:r>
      </w:hyperlink>
    </w:p>
    <w:p>
      <w:pPr>
        <w:pStyle w:val="TOC2"/>
        <w:tabs>
          <w:tab w:val="right" w:leader="dot" w:pos="8306"/>
        </w:tabs>
      </w:pPr>
      <w:hyperlink w:anchor="_Toc9692" w:history="1">
        <w:r>
          <w:rPr>
            <w:rFonts w:ascii="仿宋" w:eastAsia="仿宋" w:hAnsi="仿宋" w:cs="仿宋" w:hint="eastAsia"/>
            <w:lang w:eastAsia="zh-CN"/>
          </w:rPr>
          <w:t>(六)、未来趋势与发展策略</w:t>
        </w:r>
        <w:r>
          <w:tab/>
        </w:r>
        <w:r>
          <w:fldChar w:fldCharType="begin"/>
        </w:r>
        <w:r>
          <w:instrText xml:space="preserve"> PAGEREF _Toc9692 \h </w:instrText>
        </w:r>
        <w:r>
          <w:fldChar w:fldCharType="separate"/>
        </w:r>
        <w:r>
          <w:t>13</w:t>
        </w:r>
        <w:r>
          <w:fldChar w:fldCharType="end"/>
        </w:r>
      </w:hyperlink>
    </w:p>
    <w:p>
      <w:pPr>
        <w:pStyle w:val="TOC1"/>
        <w:tabs>
          <w:tab w:val="right" w:leader="dot" w:pos="8306"/>
        </w:tabs>
      </w:pPr>
      <w:hyperlink w:anchor="_Toc859" w:history="1">
        <w:r>
          <w:rPr>
            <w:rFonts w:ascii="仿宋" w:eastAsia="仿宋" w:hAnsi="仿宋" w:cs="仿宋" w:hint="eastAsia"/>
            <w:lang w:eastAsia="zh-CN"/>
          </w:rPr>
          <w:t>三、项目基本情况</w:t>
        </w:r>
        <w:r>
          <w:tab/>
        </w:r>
        <w:r>
          <w:fldChar w:fldCharType="begin"/>
        </w:r>
        <w:r>
          <w:instrText xml:space="preserve"> PAGEREF _Toc859 \h </w:instrText>
        </w:r>
        <w:r>
          <w:fldChar w:fldCharType="separate"/>
        </w:r>
        <w:r>
          <w:t>15</w:t>
        </w:r>
        <w:r>
          <w:fldChar w:fldCharType="end"/>
        </w:r>
      </w:hyperlink>
    </w:p>
    <w:p>
      <w:pPr>
        <w:pStyle w:val="TOC2"/>
        <w:tabs>
          <w:tab w:val="right" w:leader="dot" w:pos="8306"/>
        </w:tabs>
      </w:pPr>
      <w:hyperlink w:anchor="_Toc27477" w:history="1">
        <w:r>
          <w:rPr>
            <w:rFonts w:ascii="仿宋" w:eastAsia="仿宋" w:hAnsi="仿宋" w:cs="仿宋" w:hint="eastAsia"/>
            <w:lang w:eastAsia="zh-CN"/>
          </w:rPr>
          <w:t>(一)、项目名称及建设性质</w:t>
        </w:r>
        <w:r>
          <w:tab/>
        </w:r>
        <w:r>
          <w:fldChar w:fldCharType="begin"/>
        </w:r>
        <w:r>
          <w:instrText xml:space="preserve"> PAGEREF _Toc27477 \h </w:instrText>
        </w:r>
        <w:r>
          <w:fldChar w:fldCharType="separate"/>
        </w:r>
        <w:r>
          <w:t>15</w:t>
        </w:r>
        <w:r>
          <w:fldChar w:fldCharType="end"/>
        </w:r>
      </w:hyperlink>
    </w:p>
    <w:p>
      <w:pPr>
        <w:pStyle w:val="TOC2"/>
        <w:tabs>
          <w:tab w:val="right" w:leader="dot" w:pos="8306"/>
        </w:tabs>
      </w:pPr>
      <w:hyperlink w:anchor="_Toc1909" w:history="1">
        <w:r>
          <w:rPr>
            <w:rFonts w:ascii="仿宋" w:eastAsia="仿宋" w:hAnsi="仿宋" w:cs="仿宋" w:hint="eastAsia"/>
            <w:lang w:eastAsia="zh-CN"/>
          </w:rPr>
          <w:t>(二)、项目承办单位</w:t>
        </w:r>
        <w:r>
          <w:tab/>
        </w:r>
        <w:r>
          <w:fldChar w:fldCharType="begin"/>
        </w:r>
        <w:r>
          <w:instrText xml:space="preserve"> PAGEREF _Toc1909 \h </w:instrText>
        </w:r>
        <w:r>
          <w:fldChar w:fldCharType="separate"/>
        </w:r>
        <w:r>
          <w:t>16</w:t>
        </w:r>
        <w:r>
          <w:fldChar w:fldCharType="end"/>
        </w:r>
      </w:hyperlink>
    </w:p>
    <w:p>
      <w:pPr>
        <w:pStyle w:val="TOC2"/>
        <w:tabs>
          <w:tab w:val="right" w:leader="dot" w:pos="8306"/>
        </w:tabs>
      </w:pPr>
      <w:hyperlink w:anchor="_Toc30368" w:history="1">
        <w:r>
          <w:rPr>
            <w:rFonts w:ascii="仿宋" w:eastAsia="仿宋" w:hAnsi="仿宋" w:cs="仿宋" w:hint="eastAsia"/>
            <w:lang w:eastAsia="zh-CN"/>
          </w:rPr>
          <w:t>(三)、项目实施的可行性</w:t>
        </w:r>
        <w:r>
          <w:tab/>
        </w:r>
        <w:r>
          <w:fldChar w:fldCharType="begin"/>
        </w:r>
        <w:r>
          <w:instrText xml:space="preserve"> PAGEREF _Toc30368 \h </w:instrText>
        </w:r>
        <w:r>
          <w:fldChar w:fldCharType="separate"/>
        </w:r>
        <w:r>
          <w:t>17</w:t>
        </w:r>
        <w:r>
          <w:fldChar w:fldCharType="end"/>
        </w:r>
      </w:hyperlink>
    </w:p>
    <w:p>
      <w:pPr>
        <w:pStyle w:val="TOC2"/>
        <w:tabs>
          <w:tab w:val="right" w:leader="dot" w:pos="8306"/>
        </w:tabs>
      </w:pPr>
      <w:hyperlink w:anchor="_Toc24428" w:history="1">
        <w:r>
          <w:rPr>
            <w:rFonts w:ascii="仿宋" w:eastAsia="仿宋" w:hAnsi="仿宋" w:cs="仿宋" w:hint="eastAsia"/>
            <w:lang w:eastAsia="zh-CN"/>
          </w:rPr>
          <w:t>(四)、项目建设选址</w:t>
        </w:r>
        <w:r>
          <w:tab/>
        </w:r>
        <w:r>
          <w:fldChar w:fldCharType="begin"/>
        </w:r>
        <w:r>
          <w:instrText xml:space="preserve"> PAGEREF _Toc24428 \h </w:instrText>
        </w:r>
        <w:r>
          <w:fldChar w:fldCharType="separate"/>
        </w:r>
        <w:r>
          <w:t>19</w:t>
        </w:r>
        <w:r>
          <w:fldChar w:fldCharType="end"/>
        </w:r>
      </w:hyperlink>
    </w:p>
    <w:p>
      <w:pPr>
        <w:pStyle w:val="TOC2"/>
        <w:tabs>
          <w:tab w:val="right" w:leader="dot" w:pos="8306"/>
        </w:tabs>
      </w:pPr>
      <w:hyperlink w:anchor="_Toc16208" w:history="1">
        <w:r>
          <w:rPr>
            <w:rFonts w:ascii="仿宋" w:eastAsia="仿宋" w:hAnsi="仿宋" w:cs="仿宋" w:hint="eastAsia"/>
            <w:lang w:eastAsia="zh-CN"/>
          </w:rPr>
          <w:t>(五)、建筑物建设规模</w:t>
        </w:r>
        <w:r>
          <w:tab/>
        </w:r>
        <w:r>
          <w:fldChar w:fldCharType="begin"/>
        </w:r>
        <w:r>
          <w:instrText xml:space="preserve"> PAGEREF _Toc16208 \h </w:instrText>
        </w:r>
        <w:r>
          <w:fldChar w:fldCharType="separate"/>
        </w:r>
        <w:r>
          <w:t>20</w:t>
        </w:r>
        <w:r>
          <w:fldChar w:fldCharType="end"/>
        </w:r>
      </w:hyperlink>
    </w:p>
    <w:p>
      <w:pPr>
        <w:pStyle w:val="TOC2"/>
        <w:tabs>
          <w:tab w:val="right" w:leader="dot" w:pos="8306"/>
        </w:tabs>
      </w:pPr>
      <w:hyperlink w:anchor="_Toc22846" w:history="1">
        <w:r>
          <w:rPr>
            <w:rFonts w:ascii="仿宋" w:eastAsia="仿宋" w:hAnsi="仿宋" w:cs="仿宋" w:hint="eastAsia"/>
            <w:lang w:eastAsia="zh-CN"/>
          </w:rPr>
          <w:t>(六)、项目总投资及资金构成</w:t>
        </w:r>
        <w:r>
          <w:tab/>
        </w:r>
        <w:r>
          <w:fldChar w:fldCharType="begin"/>
        </w:r>
        <w:r>
          <w:instrText xml:space="preserve"> PAGEREF _Toc22846 \h </w:instrText>
        </w:r>
        <w:r>
          <w:fldChar w:fldCharType="separate"/>
        </w:r>
        <w:r>
          <w:t>21</w:t>
        </w:r>
        <w:r>
          <w:fldChar w:fldCharType="end"/>
        </w:r>
      </w:hyperlink>
    </w:p>
    <w:p>
      <w:pPr>
        <w:pStyle w:val="TOC2"/>
        <w:tabs>
          <w:tab w:val="right" w:leader="dot" w:pos="8306"/>
        </w:tabs>
      </w:pPr>
      <w:hyperlink w:anchor="_Toc1366" w:history="1">
        <w:r>
          <w:rPr>
            <w:rFonts w:ascii="仿宋" w:eastAsia="仿宋" w:hAnsi="仿宋" w:cs="仿宋" w:hint="eastAsia"/>
            <w:lang w:eastAsia="zh-CN"/>
          </w:rPr>
          <w:t>(七)、资金筹措方案</w:t>
        </w:r>
        <w:r>
          <w:tab/>
        </w:r>
        <w:r>
          <w:fldChar w:fldCharType="begin"/>
        </w:r>
        <w:r>
          <w:instrText xml:space="preserve"> PAGEREF _Toc1366 \h </w:instrText>
        </w:r>
        <w:r>
          <w:fldChar w:fldCharType="separate"/>
        </w:r>
        <w:r>
          <w:t>22</w:t>
        </w:r>
        <w:r>
          <w:fldChar w:fldCharType="end"/>
        </w:r>
      </w:hyperlink>
    </w:p>
    <w:p>
      <w:pPr>
        <w:pStyle w:val="TOC2"/>
        <w:tabs>
          <w:tab w:val="right" w:leader="dot" w:pos="8306"/>
        </w:tabs>
      </w:pPr>
      <w:hyperlink w:anchor="_Toc24408" w:history="1">
        <w:r>
          <w:rPr>
            <w:rFonts w:ascii="仿宋" w:eastAsia="仿宋" w:hAnsi="仿宋" w:cs="仿宋" w:hint="eastAsia"/>
            <w:lang w:eastAsia="zh-CN"/>
          </w:rPr>
          <w:t>(八)、项目预期经济效益规划目标</w:t>
        </w:r>
        <w:r>
          <w:tab/>
        </w:r>
        <w:r>
          <w:fldChar w:fldCharType="begin"/>
        </w:r>
        <w:r>
          <w:instrText xml:space="preserve"> PAGEREF _Toc24408 \h </w:instrText>
        </w:r>
        <w:r>
          <w:fldChar w:fldCharType="separate"/>
        </w:r>
        <w:r>
          <w:t>23</w:t>
        </w:r>
        <w:r>
          <w:fldChar w:fldCharType="end"/>
        </w:r>
      </w:hyperlink>
    </w:p>
    <w:p>
      <w:pPr>
        <w:pStyle w:val="TOC2"/>
        <w:tabs>
          <w:tab w:val="right" w:leader="dot" w:pos="8306"/>
        </w:tabs>
      </w:pPr>
      <w:hyperlink w:anchor="_Toc4772" w:history="1">
        <w:r>
          <w:rPr>
            <w:rFonts w:ascii="仿宋" w:eastAsia="仿宋" w:hAnsi="仿宋" w:cs="仿宋" w:hint="eastAsia"/>
            <w:lang w:eastAsia="zh-CN"/>
          </w:rPr>
          <w:t>(九)、项目建设进度规划</w:t>
        </w:r>
        <w:r>
          <w:tab/>
        </w:r>
        <w:r>
          <w:fldChar w:fldCharType="begin"/>
        </w:r>
        <w:r>
          <w:instrText xml:space="preserve"> PAGEREF _Toc4772 \h </w:instrText>
        </w:r>
        <w:r>
          <w:fldChar w:fldCharType="separate"/>
        </w:r>
        <w:r>
          <w:t>24</w:t>
        </w:r>
        <w:r>
          <w:fldChar w:fldCharType="end"/>
        </w:r>
      </w:hyperlink>
    </w:p>
    <w:p>
      <w:pPr>
        <w:pStyle w:val="TOC1"/>
        <w:tabs>
          <w:tab w:val="right" w:leader="dot" w:pos="8306"/>
        </w:tabs>
      </w:pPr>
      <w:hyperlink w:anchor="_Toc24628" w:history="1">
        <w:r>
          <w:rPr>
            <w:rFonts w:ascii="仿宋" w:eastAsia="仿宋" w:hAnsi="仿宋" w:cs="仿宋" w:hint="eastAsia"/>
            <w:lang w:eastAsia="zh-CN"/>
          </w:rPr>
          <w:t>四、员工沟通技巧培训与人际关系管理</w:t>
        </w:r>
        <w:r>
          <w:tab/>
        </w:r>
        <w:r>
          <w:fldChar w:fldCharType="begin"/>
        </w:r>
        <w:r>
          <w:instrText xml:space="preserve"> PAGEREF _Toc24628 \h </w:instrText>
        </w:r>
        <w:r>
          <w:fldChar w:fldCharType="separate"/>
        </w:r>
        <w:r>
          <w:t>26</w:t>
        </w:r>
        <w:r>
          <w:fldChar w:fldCharType="end"/>
        </w:r>
      </w:hyperlink>
    </w:p>
    <w:p>
      <w:pPr>
        <w:pStyle w:val="TOC2"/>
        <w:tabs>
          <w:tab w:val="right" w:leader="dot" w:pos="8306"/>
        </w:tabs>
      </w:pPr>
      <w:hyperlink w:anchor="_Toc32474" w:history="1">
        <w:r>
          <w:rPr>
            <w:rFonts w:ascii="仿宋" w:eastAsia="仿宋" w:hAnsi="仿宋" w:cs="仿宋" w:hint="eastAsia"/>
            <w:lang w:eastAsia="zh-CN"/>
          </w:rPr>
          <w:t>(一)、沟通技巧的重要性及培训计划</w:t>
        </w:r>
        <w:r>
          <w:tab/>
        </w:r>
        <w:r>
          <w:fldChar w:fldCharType="begin"/>
        </w:r>
        <w:r>
          <w:instrText xml:space="preserve"> PAGEREF _Toc32474 \h </w:instrText>
        </w:r>
        <w:r>
          <w:fldChar w:fldCharType="separate"/>
        </w:r>
        <w:r>
          <w:t>26</w:t>
        </w:r>
        <w:r>
          <w:fldChar w:fldCharType="end"/>
        </w:r>
      </w:hyperlink>
    </w:p>
    <w:p>
      <w:pPr>
        <w:pStyle w:val="TOC2"/>
        <w:tabs>
          <w:tab w:val="right" w:leader="dot" w:pos="8306"/>
        </w:tabs>
      </w:pPr>
      <w:hyperlink w:anchor="_Toc5080" w:history="1">
        <w:r>
          <w:rPr>
            <w:rFonts w:ascii="仿宋" w:eastAsia="仿宋" w:hAnsi="仿宋" w:cs="仿宋" w:hint="eastAsia"/>
            <w:lang w:eastAsia="zh-CN"/>
          </w:rPr>
          <w:t>(二)、人际关系管理的原则与方法</w:t>
        </w:r>
        <w:r>
          <w:tab/>
        </w:r>
        <w:r>
          <w:fldChar w:fldCharType="begin"/>
        </w:r>
        <w:r>
          <w:instrText xml:space="preserve"> PAGEREF _Toc5080 \h </w:instrText>
        </w:r>
        <w:r>
          <w:fldChar w:fldCharType="separate"/>
        </w:r>
        <w:r>
          <w:t>27</w:t>
        </w:r>
        <w:r>
          <w:fldChar w:fldCharType="end"/>
        </w:r>
      </w:hyperlink>
    </w:p>
    <w:p>
      <w:pPr>
        <w:pStyle w:val="TOC2"/>
        <w:tabs>
          <w:tab w:val="right" w:leader="dot" w:pos="8306"/>
        </w:tabs>
      </w:pPr>
      <w:hyperlink w:anchor="_Toc11580" w:history="1">
        <w:r>
          <w:rPr>
            <w:rFonts w:ascii="仿宋" w:eastAsia="仿宋" w:hAnsi="仿宋" w:cs="仿宋" w:hint="eastAsia"/>
            <w:lang w:eastAsia="zh-CN"/>
          </w:rPr>
          <w:t>(三)、良好人际关系的建立与维护</w:t>
        </w:r>
        <w:r>
          <w:tab/>
        </w:r>
        <w:r>
          <w:fldChar w:fldCharType="begin"/>
        </w:r>
        <w:r>
          <w:instrText xml:space="preserve"> PAGEREF _Toc11580 \h </w:instrText>
        </w:r>
        <w:r>
          <w:fldChar w:fldCharType="separate"/>
        </w:r>
        <w:r>
          <w:t>28</w:t>
        </w:r>
        <w:r>
          <w:fldChar w:fldCharType="end"/>
        </w:r>
      </w:hyperlink>
    </w:p>
    <w:p>
      <w:pPr>
        <w:pStyle w:val="TOC1"/>
        <w:tabs>
          <w:tab w:val="right" w:leader="dot" w:pos="8306"/>
        </w:tabs>
      </w:pPr>
      <w:hyperlink w:anchor="_Toc5735" w:history="1">
        <w:r>
          <w:rPr>
            <w:rFonts w:ascii="仿宋" w:eastAsia="仿宋" w:hAnsi="仿宋" w:cs="仿宋" w:hint="eastAsia"/>
            <w:lang w:eastAsia="zh-CN"/>
          </w:rPr>
          <w:t>五、公司简介</w:t>
        </w:r>
        <w:r>
          <w:tab/>
        </w:r>
        <w:r>
          <w:fldChar w:fldCharType="begin"/>
        </w:r>
        <w:r>
          <w:instrText xml:space="preserve"> PAGEREF _Toc5735 \h </w:instrText>
        </w:r>
        <w:r>
          <w:fldChar w:fldCharType="separate"/>
        </w:r>
        <w:r>
          <w:t>28</w:t>
        </w:r>
        <w:r>
          <w:fldChar w:fldCharType="end"/>
        </w:r>
      </w:hyperlink>
    </w:p>
    <w:p>
      <w:pPr>
        <w:pStyle w:val="TOC2"/>
        <w:tabs>
          <w:tab w:val="right" w:leader="dot" w:pos="8306"/>
        </w:tabs>
      </w:pPr>
      <w:hyperlink w:anchor="_Toc16266" w:history="1">
        <w:r>
          <w:rPr>
            <w:rFonts w:ascii="仿宋" w:eastAsia="仿宋" w:hAnsi="仿宋" w:cs="仿宋" w:hint="eastAsia"/>
            <w:lang w:eastAsia="zh-CN"/>
          </w:rPr>
          <w:t>(一)、公司基本信息</w:t>
        </w:r>
        <w:r>
          <w:tab/>
        </w:r>
        <w:r>
          <w:fldChar w:fldCharType="begin"/>
        </w:r>
        <w:r>
          <w:instrText xml:space="preserve"> PAGEREF _Toc16266 \h </w:instrText>
        </w:r>
        <w:r>
          <w:fldChar w:fldCharType="separate"/>
        </w:r>
        <w:r>
          <w:t>28</w:t>
        </w:r>
        <w:r>
          <w:fldChar w:fldCharType="end"/>
        </w:r>
      </w:hyperlink>
    </w:p>
    <w:p>
      <w:pPr>
        <w:pStyle w:val="TOC2"/>
        <w:tabs>
          <w:tab w:val="right" w:leader="dot" w:pos="8306"/>
        </w:tabs>
      </w:pPr>
      <w:hyperlink w:anchor="_Toc18471" w:history="1">
        <w:r>
          <w:rPr>
            <w:rFonts w:ascii="仿宋" w:eastAsia="仿宋" w:hAnsi="仿宋" w:cs="仿宋" w:hint="eastAsia"/>
            <w:lang w:eastAsia="zh-CN"/>
          </w:rPr>
          <w:t>(二)、公司简介</w:t>
        </w:r>
        <w:r>
          <w:tab/>
        </w:r>
        <w:r>
          <w:fldChar w:fldCharType="begin"/>
        </w:r>
        <w:r>
          <w:instrText xml:space="preserve"> PAGEREF _Toc18471 \h </w:instrText>
        </w:r>
        <w:r>
          <w:fldChar w:fldCharType="separate"/>
        </w:r>
        <w:r>
          <w:t>29</w:t>
        </w:r>
        <w:r>
          <w:fldChar w:fldCharType="end"/>
        </w:r>
      </w:hyperlink>
    </w:p>
    <w:p>
      <w:pPr>
        <w:pStyle w:val="TOC2"/>
        <w:tabs>
          <w:tab w:val="right" w:leader="dot" w:pos="8306"/>
        </w:tabs>
      </w:pPr>
      <w:hyperlink w:anchor="_Toc19571" w:history="1">
        <w:r>
          <w:rPr>
            <w:rFonts w:ascii="仿宋" w:eastAsia="仿宋" w:hAnsi="仿宋" w:cs="仿宋" w:hint="eastAsia"/>
            <w:lang w:eastAsia="zh-CN"/>
          </w:rPr>
          <w:t>(三)、核心人员介绍</w:t>
        </w:r>
        <w:r>
          <w:tab/>
        </w:r>
        <w:r>
          <w:fldChar w:fldCharType="begin"/>
        </w:r>
        <w:r>
          <w:instrText xml:space="preserve"> PAGEREF _Toc19571 \h </w:instrText>
        </w:r>
        <w:r>
          <w:fldChar w:fldCharType="separate"/>
        </w:r>
        <w:r>
          <w:t>31</w:t>
        </w:r>
        <w:r>
          <w:fldChar w:fldCharType="end"/>
        </w:r>
      </w:hyperlink>
    </w:p>
    <w:p>
      <w:pPr>
        <w:pStyle w:val="TOC1"/>
        <w:tabs>
          <w:tab w:val="right" w:leader="dot" w:pos="8306"/>
        </w:tabs>
      </w:pPr>
      <w:hyperlink w:anchor="_Toc9882" w:history="1">
        <w:r>
          <w:rPr>
            <w:rFonts w:ascii="仿宋" w:eastAsia="仿宋" w:hAnsi="仿宋" w:cs="仿宋" w:hint="eastAsia"/>
            <w:lang w:eastAsia="zh-CN"/>
          </w:rPr>
          <w:t>六、第十四章员工健康与安全管理</w:t>
        </w:r>
        <w:r>
          <w:tab/>
        </w:r>
        <w:r>
          <w:fldChar w:fldCharType="begin"/>
        </w:r>
        <w:r>
          <w:instrText xml:space="preserve"> PAGEREF _Toc9882 \h </w:instrText>
        </w:r>
        <w:r>
          <w:fldChar w:fldCharType="separate"/>
        </w:r>
        <w:r>
          <w:t>33</w:t>
        </w:r>
        <w:r>
          <w:fldChar w:fldCharType="end"/>
        </w:r>
      </w:hyperlink>
    </w:p>
    <w:p>
      <w:pPr>
        <w:pStyle w:val="TOC2"/>
        <w:tabs>
          <w:tab w:val="right" w:leader="dot" w:pos="8306"/>
        </w:tabs>
      </w:pPr>
      <w:hyperlink w:anchor="_Toc24243" w:history="1">
        <w:r>
          <w:rPr>
            <w:rFonts w:ascii="仿宋" w:eastAsia="仿宋" w:hAnsi="仿宋" w:cs="仿宋" w:hint="eastAsia"/>
            <w:lang w:eastAsia="zh-CN"/>
          </w:rPr>
          <w:t>(一)、健康保障计划</w:t>
        </w:r>
        <w:r>
          <w:tab/>
        </w:r>
        <w:r>
          <w:fldChar w:fldCharType="begin"/>
        </w:r>
        <w:r>
          <w:instrText xml:space="preserve"> PAGEREF _Toc24243 \h </w:instrText>
        </w:r>
        <w:r>
          <w:fldChar w:fldCharType="separate"/>
        </w:r>
        <w:r>
          <w:t>33</w:t>
        </w:r>
        <w:r>
          <w:fldChar w:fldCharType="end"/>
        </w:r>
      </w:hyperlink>
    </w:p>
    <w:p>
      <w:pPr>
        <w:pStyle w:val="TOC2"/>
        <w:tabs>
          <w:tab w:val="right" w:leader="dot" w:pos="8306"/>
        </w:tabs>
      </w:pPr>
      <w:hyperlink w:anchor="_Toc12203" w:history="1">
        <w:r>
          <w:rPr>
            <w:rFonts w:ascii="仿宋" w:eastAsia="仿宋" w:hAnsi="仿宋" w:cs="仿宋" w:hint="eastAsia"/>
            <w:lang w:eastAsia="zh-CN"/>
          </w:rPr>
          <w:t>(二)、安全管理体系</w:t>
        </w:r>
        <w:r>
          <w:tab/>
        </w:r>
        <w:r>
          <w:fldChar w:fldCharType="begin"/>
        </w:r>
        <w:r>
          <w:instrText xml:space="preserve"> PAGEREF _Toc12203 \h </w:instrText>
        </w:r>
        <w:r>
          <w:fldChar w:fldCharType="separate"/>
        </w:r>
        <w:r>
          <w:t>34</w:t>
        </w:r>
        <w:r>
          <w:fldChar w:fldCharType="end"/>
        </w:r>
      </w:hyperlink>
    </w:p>
    <w:p>
      <w:pPr>
        <w:pStyle w:val="TOC1"/>
        <w:tabs>
          <w:tab w:val="right" w:leader="dot" w:pos="8306"/>
        </w:tabs>
      </w:pPr>
      <w:hyperlink w:anchor="_Toc10790" w:history="1">
        <w:r>
          <w:rPr>
            <w:rFonts w:ascii="仿宋" w:eastAsia="仿宋" w:hAnsi="仿宋" w:cs="仿宋" w:hint="eastAsia"/>
            <w:lang w:eastAsia="zh-CN"/>
          </w:rPr>
          <w:t>七、第二十六章人才留存与流失管理</w:t>
        </w:r>
        <w:r>
          <w:tab/>
        </w:r>
        <w:r>
          <w:fldChar w:fldCharType="begin"/>
        </w:r>
        <w:r>
          <w:instrText xml:space="preserve"> PAGEREF _Toc10790 \h </w:instrText>
        </w:r>
        <w:r>
          <w:fldChar w:fldCharType="separate"/>
        </w:r>
        <w:r>
          <w:t>36</w:t>
        </w:r>
        <w:r>
          <w:fldChar w:fldCharType="end"/>
        </w:r>
      </w:hyperlink>
    </w:p>
    <w:p>
      <w:pPr>
        <w:pStyle w:val="TOC2"/>
        <w:tabs>
          <w:tab w:val="right" w:leader="dot" w:pos="8306"/>
        </w:tabs>
      </w:pPr>
      <w:hyperlink w:anchor="_Toc9983" w:history="1">
        <w:r>
          <w:rPr>
            <w:rFonts w:ascii="仿宋" w:eastAsia="仿宋" w:hAnsi="仿宋" w:cs="仿宋" w:hint="eastAsia"/>
            <w:lang w:eastAsia="zh-CN"/>
          </w:rPr>
          <w:t>(一)、人才留存策略</w:t>
        </w:r>
        <w:r>
          <w:tab/>
        </w:r>
        <w:r>
          <w:fldChar w:fldCharType="begin"/>
        </w:r>
        <w:r>
          <w:instrText xml:space="preserve"> PAGEREF _Toc9983 \h </w:instrText>
        </w:r>
        <w:r>
          <w:fldChar w:fldCharType="separate"/>
        </w:r>
        <w:r>
          <w:t>36</w:t>
        </w:r>
        <w:r>
          <w:fldChar w:fldCharType="end"/>
        </w:r>
      </w:hyperlink>
    </w:p>
    <w:p>
      <w:pPr>
        <w:pStyle w:val="TOC2"/>
        <w:tabs>
          <w:tab w:val="right" w:leader="dot" w:pos="8306"/>
        </w:tabs>
      </w:pPr>
      <w:hyperlink w:anchor="_Toc3658" w:history="1">
        <w:r>
          <w:rPr>
            <w:rFonts w:ascii="仿宋" w:eastAsia="仿宋" w:hAnsi="仿宋" w:cs="仿宋" w:hint="eastAsia"/>
            <w:lang w:eastAsia="zh-CN"/>
          </w:rPr>
          <w:t>(二)、人才流失分析与改进</w:t>
        </w:r>
        <w:r>
          <w:tab/>
        </w:r>
        <w:r>
          <w:fldChar w:fldCharType="begin"/>
        </w:r>
        <w:r>
          <w:instrText xml:space="preserve"> PAGEREF _Toc3658 \h </w:instrText>
        </w:r>
        <w:r>
          <w:fldChar w:fldCharType="separate"/>
        </w:r>
        <w:r>
          <w:t>37</w:t>
        </w:r>
        <w:r>
          <w:fldChar w:fldCharType="end"/>
        </w:r>
      </w:hyperlink>
    </w:p>
    <w:p>
      <w:pPr>
        <w:pStyle w:val="TOC2"/>
        <w:tabs>
          <w:tab w:val="right" w:leader="dot" w:pos="8306"/>
        </w:tabs>
      </w:pPr>
      <w:hyperlink w:anchor="_Toc5848" w:history="1">
        <w:r>
          <w:rPr>
            <w:rFonts w:ascii="仿宋" w:eastAsia="仿宋" w:hAnsi="仿宋" w:cs="仿宋" w:hint="eastAsia"/>
            <w:lang w:eastAsia="zh-CN"/>
          </w:rPr>
          <w:t>(三)、持续改进与未来展望</w:t>
        </w:r>
        <w:r>
          <w:tab/>
        </w:r>
        <w:r>
          <w:fldChar w:fldCharType="begin"/>
        </w:r>
        <w:r>
          <w:instrText xml:space="preserve"> PAGEREF _Toc5848 \h </w:instrText>
        </w:r>
        <w:r>
          <w:fldChar w:fldCharType="separate"/>
        </w:r>
        <w:r>
          <w:t>37</w:t>
        </w:r>
        <w:r>
          <w:fldChar w:fldCharType="end"/>
        </w:r>
      </w:hyperlink>
    </w:p>
    <w:p>
      <w:pPr>
        <w:pStyle w:val="TOC1"/>
        <w:tabs>
          <w:tab w:val="right" w:leader="dot" w:pos="8306"/>
        </w:tabs>
      </w:pPr>
      <w:hyperlink w:anchor="_Toc31245" w:history="1">
        <w:r>
          <w:rPr>
            <w:rFonts w:ascii="仿宋" w:eastAsia="仿宋" w:hAnsi="仿宋" w:cs="仿宋" w:hint="eastAsia"/>
            <w:lang w:eastAsia="zh-CN"/>
          </w:rPr>
          <w:t>八、员工家庭与工作平衡支持计划</w:t>
        </w:r>
        <w:r>
          <w:tab/>
        </w:r>
        <w:r>
          <w:fldChar w:fldCharType="begin"/>
        </w:r>
        <w:r>
          <w:instrText xml:space="preserve"> PAGEREF _Toc31245 \h </w:instrText>
        </w:r>
        <w:r>
          <w:fldChar w:fldCharType="separate"/>
        </w:r>
        <w:r>
          <w:t>38</w:t>
        </w:r>
        <w:r>
          <w:fldChar w:fldCharType="end"/>
        </w:r>
      </w:hyperlink>
    </w:p>
    <w:p>
      <w:pPr>
        <w:pStyle w:val="TOC2"/>
        <w:tabs>
          <w:tab w:val="right" w:leader="dot" w:pos="8306"/>
        </w:tabs>
      </w:pPr>
      <w:hyperlink w:anchor="_Toc28993" w:history="1">
        <w:r>
          <w:rPr>
            <w:rFonts w:ascii="仿宋" w:eastAsia="仿宋" w:hAnsi="仿宋" w:cs="仿宋" w:hint="eastAsia"/>
            <w:lang w:eastAsia="zh-CN"/>
          </w:rPr>
          <w:t>(一)、家庭与工作平衡的重要性分析</w:t>
        </w:r>
        <w:r>
          <w:tab/>
        </w:r>
        <w:r>
          <w:fldChar w:fldCharType="begin"/>
        </w:r>
        <w:r>
          <w:instrText xml:space="preserve"> PAGEREF _Toc28993 \h </w:instrText>
        </w:r>
        <w:r>
          <w:fldChar w:fldCharType="separate"/>
        </w:r>
        <w:r>
          <w:t>38</w:t>
        </w:r>
        <w:r>
          <w:fldChar w:fldCharType="end"/>
        </w:r>
      </w:hyperlink>
    </w:p>
    <w:p>
      <w:pPr>
        <w:pStyle w:val="TOC2"/>
        <w:tabs>
          <w:tab w:val="right" w:leader="dot" w:pos="8306"/>
        </w:tabs>
      </w:pPr>
      <w:hyperlink w:anchor="_Toc8925" w:history="1">
        <w:r>
          <w:rPr>
            <w:rFonts w:ascii="仿宋" w:eastAsia="仿宋" w:hAnsi="仿宋" w:cs="仿宋" w:hint="eastAsia"/>
            <w:lang w:eastAsia="zh-CN"/>
          </w:rPr>
          <w:t>(二)、支持计划的制定与实施步骤</w:t>
        </w:r>
        <w:r>
          <w:tab/>
        </w:r>
        <w:r>
          <w:fldChar w:fldCharType="begin"/>
        </w:r>
        <w:r>
          <w:instrText xml:space="preserve"> PAGEREF _Toc8925 \h </w:instrText>
        </w:r>
        <w:r>
          <w:fldChar w:fldCharType="separate"/>
        </w:r>
        <w:r>
          <w:t>38</w:t>
        </w:r>
        <w:r>
          <w:fldChar w:fldCharType="end"/>
        </w:r>
      </w:hyperlink>
    </w:p>
    <w:p>
      <w:pPr>
        <w:pStyle w:val="TOC2"/>
        <w:tabs>
          <w:tab w:val="right" w:leader="dot" w:pos="8306"/>
        </w:tabs>
      </w:pPr>
      <w:hyperlink w:anchor="_Toc6994" w:history="1">
        <w:r>
          <w:rPr>
            <w:rFonts w:ascii="仿宋" w:eastAsia="仿宋" w:hAnsi="仿宋" w:cs="仿宋" w:hint="eastAsia"/>
            <w:lang w:eastAsia="zh-CN"/>
          </w:rPr>
          <w:t>(三)、平衡效果的评估及调整优化</w:t>
        </w:r>
        <w:r>
          <w:tab/>
        </w:r>
        <w:r>
          <w:fldChar w:fldCharType="begin"/>
        </w:r>
        <w:r>
          <w:instrText xml:space="preserve"> PAGEREF _Toc6994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11" w:history="1">
        <w:r>
          <w:rPr>
            <w:rFonts w:ascii="仿宋" w:eastAsia="仿宋" w:hAnsi="仿宋" w:cs="仿宋" w:hint="eastAsia"/>
            <w:lang w:eastAsia="zh-CN"/>
          </w:rPr>
          <w:t>九、员工社会责任履行及参与公益活动</w:t>
        </w:r>
        <w:r>
          <w:tab/>
        </w:r>
        <w:r>
          <w:fldChar w:fldCharType="begin"/>
        </w:r>
        <w:r>
          <w:instrText xml:space="preserve"> PAGEREF _Toc20811 \h </w:instrText>
        </w:r>
        <w:r>
          <w:fldChar w:fldCharType="separate"/>
        </w:r>
        <w:r>
          <w:t>39</w:t>
        </w:r>
        <w:r>
          <w:fldChar w:fldCharType="end"/>
        </w:r>
      </w:hyperlink>
    </w:p>
    <w:p>
      <w:pPr>
        <w:pStyle w:val="TOC2"/>
        <w:tabs>
          <w:tab w:val="right" w:leader="dot" w:pos="8306"/>
        </w:tabs>
      </w:pPr>
      <w:hyperlink w:anchor="_Toc15303" w:history="1">
        <w:r>
          <w:rPr>
            <w:rFonts w:ascii="仿宋" w:eastAsia="仿宋" w:hAnsi="仿宋" w:cs="仿宋" w:hint="eastAsia"/>
            <w:lang w:eastAsia="zh-CN"/>
          </w:rPr>
          <w:t>(一)、员工社会责任的内涵及履行方式</w:t>
        </w:r>
        <w:r>
          <w:tab/>
        </w:r>
        <w:r>
          <w:fldChar w:fldCharType="begin"/>
        </w:r>
        <w:r>
          <w:instrText xml:space="preserve"> PAGEREF _Toc15303 \h </w:instrText>
        </w:r>
        <w:r>
          <w:fldChar w:fldCharType="separate"/>
        </w:r>
        <w:r>
          <w:t>39</w:t>
        </w:r>
        <w:r>
          <w:fldChar w:fldCharType="end"/>
        </w:r>
      </w:hyperlink>
    </w:p>
    <w:p>
      <w:pPr>
        <w:pStyle w:val="TOC2"/>
        <w:tabs>
          <w:tab w:val="right" w:leader="dot" w:pos="8306"/>
        </w:tabs>
      </w:pPr>
      <w:hyperlink w:anchor="_Toc22472" w:history="1">
        <w:r>
          <w:rPr>
            <w:rFonts w:ascii="仿宋" w:eastAsia="仿宋" w:hAnsi="仿宋" w:cs="仿宋" w:hint="eastAsia"/>
            <w:lang w:eastAsia="zh-CN"/>
          </w:rPr>
          <w:t>(二)、参与公益活动的意义及实施策略</w:t>
        </w:r>
        <w:r>
          <w:tab/>
        </w:r>
        <w:r>
          <w:fldChar w:fldCharType="begin"/>
        </w:r>
        <w:r>
          <w:instrText xml:space="preserve"> PAGEREF _Toc22472 \h </w:instrText>
        </w:r>
        <w:r>
          <w:fldChar w:fldCharType="separate"/>
        </w:r>
        <w:r>
          <w:t>40</w:t>
        </w:r>
        <w:r>
          <w:fldChar w:fldCharType="end"/>
        </w:r>
      </w:hyperlink>
    </w:p>
    <w:p>
      <w:pPr>
        <w:pStyle w:val="TOC2"/>
        <w:tabs>
          <w:tab w:val="right" w:leader="dot" w:pos="8306"/>
        </w:tabs>
      </w:pPr>
      <w:hyperlink w:anchor="_Toc12113" w:history="1">
        <w:r>
          <w:rPr>
            <w:rFonts w:ascii="仿宋" w:eastAsia="仿宋" w:hAnsi="仿宋" w:cs="仿宋" w:hint="eastAsia"/>
            <w:lang w:eastAsia="zh-CN"/>
          </w:rPr>
          <w:t>(三)、社会责任履行及公益活动参与的持续推进</w:t>
        </w:r>
        <w:r>
          <w:tab/>
        </w:r>
        <w:r>
          <w:fldChar w:fldCharType="begin"/>
        </w:r>
        <w:r>
          <w:instrText xml:space="preserve"> PAGEREF _Toc12113 \h </w:instrText>
        </w:r>
        <w:r>
          <w:fldChar w:fldCharType="separate"/>
        </w:r>
        <w:r>
          <w:t>40</w:t>
        </w:r>
        <w:r>
          <w:fldChar w:fldCharType="end"/>
        </w:r>
      </w:hyperlink>
    </w:p>
    <w:p>
      <w:pPr>
        <w:pStyle w:val="TOC1"/>
        <w:tabs>
          <w:tab w:val="right" w:leader="dot" w:pos="8306"/>
        </w:tabs>
      </w:pPr>
      <w:hyperlink w:anchor="_Toc11331" w:history="1">
        <w:r>
          <w:rPr>
            <w:rFonts w:ascii="仿宋" w:eastAsia="仿宋" w:hAnsi="仿宋" w:cs="仿宋" w:hint="eastAsia"/>
            <w:lang w:eastAsia="zh-CN"/>
          </w:rPr>
          <w:t>十、第三十二章未来发展愿景</w:t>
        </w:r>
        <w:r>
          <w:tab/>
        </w:r>
        <w:r>
          <w:fldChar w:fldCharType="begin"/>
        </w:r>
        <w:r>
          <w:instrText xml:space="preserve"> PAGEREF _Toc11331 \h </w:instrText>
        </w:r>
        <w:r>
          <w:fldChar w:fldCharType="separate"/>
        </w:r>
        <w:r>
          <w:t>41</w:t>
        </w:r>
        <w:r>
          <w:fldChar w:fldCharType="end"/>
        </w:r>
      </w:hyperlink>
    </w:p>
    <w:p>
      <w:pPr>
        <w:pStyle w:val="TOC2"/>
        <w:tabs>
          <w:tab w:val="right" w:leader="dot" w:pos="8306"/>
        </w:tabs>
      </w:pPr>
      <w:hyperlink w:anchor="_Toc22584" w:history="1">
        <w:r>
          <w:rPr>
            <w:rFonts w:ascii="仿宋" w:eastAsia="仿宋" w:hAnsi="仿宋" w:cs="仿宋" w:hint="eastAsia"/>
            <w:lang w:eastAsia="zh-CN"/>
          </w:rPr>
          <w:t>(一)、员工职业生涯管理的未来趋势</w:t>
        </w:r>
        <w:r>
          <w:tab/>
        </w:r>
        <w:r>
          <w:fldChar w:fldCharType="begin"/>
        </w:r>
        <w:r>
          <w:instrText xml:space="preserve"> PAGEREF _Toc22584 \h </w:instrText>
        </w:r>
        <w:r>
          <w:fldChar w:fldCharType="separate"/>
        </w:r>
        <w:r>
          <w:t>41</w:t>
        </w:r>
        <w:r>
          <w:fldChar w:fldCharType="end"/>
        </w:r>
      </w:hyperlink>
    </w:p>
    <w:p>
      <w:pPr>
        <w:pStyle w:val="TOC2"/>
        <w:tabs>
          <w:tab w:val="right" w:leader="dot" w:pos="8306"/>
        </w:tabs>
      </w:pPr>
      <w:hyperlink w:anchor="_Toc9132" w:history="1">
        <w:r>
          <w:rPr>
            <w:rFonts w:ascii="仿宋" w:eastAsia="仿宋" w:hAnsi="仿宋" w:cs="仿宋" w:hint="eastAsia"/>
            <w:lang w:eastAsia="zh-CN"/>
          </w:rPr>
          <w:t>(二)、公司在员工发展中的未来愿景</w:t>
        </w:r>
        <w:r>
          <w:tab/>
        </w:r>
        <w:r>
          <w:fldChar w:fldCharType="begin"/>
        </w:r>
        <w:r>
          <w:instrText xml:space="preserve"> PAGEREF _Toc9132 \h </w:instrText>
        </w:r>
        <w:r>
          <w:fldChar w:fldCharType="separate"/>
        </w:r>
        <w:r>
          <w:t>41</w:t>
        </w:r>
        <w:r>
          <w:fldChar w:fldCharType="end"/>
        </w:r>
      </w:hyperlink>
    </w:p>
    <w:p>
      <w:pPr>
        <w:pStyle w:val="TOC1"/>
        <w:tabs>
          <w:tab w:val="right" w:leader="dot" w:pos="8306"/>
        </w:tabs>
      </w:pPr>
      <w:hyperlink w:anchor="_Toc27722" w:history="1">
        <w:r>
          <w:rPr>
            <w:rFonts w:ascii="仿宋" w:eastAsia="仿宋" w:hAnsi="仿宋" w:cs="仿宋" w:hint="eastAsia"/>
            <w:lang w:eastAsia="zh-CN"/>
          </w:rPr>
          <w:t>十一、员工多元化与包容性管理</w:t>
        </w:r>
        <w:r>
          <w:tab/>
        </w:r>
        <w:r>
          <w:fldChar w:fldCharType="begin"/>
        </w:r>
        <w:r>
          <w:instrText xml:space="preserve"> PAGEREF _Toc27722 \h </w:instrText>
        </w:r>
        <w:r>
          <w:fldChar w:fldCharType="separate"/>
        </w:r>
        <w:r>
          <w:t>42</w:t>
        </w:r>
        <w:r>
          <w:fldChar w:fldCharType="end"/>
        </w:r>
      </w:hyperlink>
    </w:p>
    <w:p>
      <w:pPr>
        <w:pStyle w:val="TOC2"/>
        <w:tabs>
          <w:tab w:val="right" w:leader="dot" w:pos="8306"/>
        </w:tabs>
      </w:pPr>
      <w:hyperlink w:anchor="_Toc1710" w:history="1">
        <w:r>
          <w:rPr>
            <w:rFonts w:ascii="仿宋" w:eastAsia="仿宋" w:hAnsi="仿宋" w:cs="仿宋" w:hint="eastAsia"/>
            <w:lang w:eastAsia="zh-CN"/>
          </w:rPr>
          <w:t>(一)、员工多元化的价值与挑战</w:t>
        </w:r>
        <w:r>
          <w:tab/>
        </w:r>
        <w:r>
          <w:fldChar w:fldCharType="begin"/>
        </w:r>
        <w:r>
          <w:instrText xml:space="preserve"> PAGEREF _Toc1710 \h </w:instrText>
        </w:r>
        <w:r>
          <w:fldChar w:fldCharType="separate"/>
        </w:r>
        <w:r>
          <w:t>42</w:t>
        </w:r>
        <w:r>
          <w:fldChar w:fldCharType="end"/>
        </w:r>
      </w:hyperlink>
    </w:p>
    <w:p>
      <w:pPr>
        <w:pStyle w:val="TOC2"/>
        <w:tabs>
          <w:tab w:val="right" w:leader="dot" w:pos="8306"/>
        </w:tabs>
      </w:pPr>
      <w:hyperlink w:anchor="_Toc15162" w:history="1">
        <w:r>
          <w:rPr>
            <w:rFonts w:ascii="仿宋" w:eastAsia="仿宋" w:hAnsi="仿宋" w:cs="仿宋" w:hint="eastAsia"/>
            <w:lang w:eastAsia="zh-CN"/>
          </w:rPr>
          <w:t>(二)、员工包容性政策与实践</w:t>
        </w:r>
        <w:r>
          <w:tab/>
        </w:r>
        <w:r>
          <w:fldChar w:fldCharType="begin"/>
        </w:r>
        <w:r>
          <w:instrText xml:space="preserve"> PAGEREF _Toc15162 \h </w:instrText>
        </w:r>
        <w:r>
          <w:fldChar w:fldCharType="separate"/>
        </w:r>
        <w:r>
          <w:t>43</w:t>
        </w:r>
        <w:r>
          <w:fldChar w:fldCharType="end"/>
        </w:r>
      </w:hyperlink>
    </w:p>
    <w:p>
      <w:pPr>
        <w:pStyle w:val="TOC2"/>
        <w:tabs>
          <w:tab w:val="right" w:leader="dot" w:pos="8306"/>
        </w:tabs>
      </w:pPr>
      <w:hyperlink w:anchor="_Toc12573" w:history="1">
        <w:r>
          <w:rPr>
            <w:rFonts w:ascii="仿宋" w:eastAsia="仿宋" w:hAnsi="仿宋" w:cs="仿宋" w:hint="eastAsia"/>
            <w:lang w:eastAsia="zh-CN"/>
          </w:rPr>
          <w:t>(三)、多元与包容性文化的培育与维护</w:t>
        </w:r>
        <w:r>
          <w:tab/>
        </w:r>
        <w:r>
          <w:fldChar w:fldCharType="begin"/>
        </w:r>
        <w:r>
          <w:instrText xml:space="preserve"> PAGEREF _Toc12573 \h </w:instrText>
        </w:r>
        <w:r>
          <w:fldChar w:fldCharType="separate"/>
        </w:r>
        <w:r>
          <w:t>44</w:t>
        </w:r>
        <w:r>
          <w:fldChar w:fldCharType="end"/>
        </w:r>
      </w:hyperlink>
    </w:p>
    <w:p>
      <w:pPr>
        <w:pStyle w:val="TOC1"/>
        <w:tabs>
          <w:tab w:val="right" w:leader="dot" w:pos="8306"/>
        </w:tabs>
      </w:pPr>
      <w:hyperlink w:anchor="_Toc30924" w:history="1">
        <w:r>
          <w:rPr>
            <w:rFonts w:ascii="仿宋" w:eastAsia="仿宋" w:hAnsi="仿宋" w:cs="仿宋" w:hint="eastAsia"/>
            <w:lang w:eastAsia="zh-CN"/>
          </w:rPr>
          <w:t>十二、员工职业发展教育与培训</w:t>
        </w:r>
        <w:r>
          <w:tab/>
        </w:r>
        <w:r>
          <w:fldChar w:fldCharType="begin"/>
        </w:r>
        <w:r>
          <w:instrText xml:space="preserve"> PAGEREF _Toc30924 \h </w:instrText>
        </w:r>
        <w:r>
          <w:fldChar w:fldCharType="separate"/>
        </w:r>
        <w:r>
          <w:t>44</w:t>
        </w:r>
        <w:r>
          <w:fldChar w:fldCharType="end"/>
        </w:r>
      </w:hyperlink>
    </w:p>
    <w:p>
      <w:pPr>
        <w:pStyle w:val="TOC2"/>
        <w:tabs>
          <w:tab w:val="right" w:leader="dot" w:pos="8306"/>
        </w:tabs>
      </w:pPr>
      <w:hyperlink w:anchor="_Toc14826" w:history="1">
        <w:r>
          <w:rPr>
            <w:rFonts w:ascii="仿宋" w:eastAsia="仿宋" w:hAnsi="仿宋" w:cs="仿宋" w:hint="eastAsia"/>
            <w:lang w:eastAsia="zh-CN"/>
          </w:rPr>
          <w:t>(一)、职业发展教育的目标与实施策略</w:t>
        </w:r>
        <w:r>
          <w:tab/>
        </w:r>
        <w:r>
          <w:fldChar w:fldCharType="begin"/>
        </w:r>
        <w:r>
          <w:instrText xml:space="preserve"> PAGEREF _Toc14826 \h </w:instrText>
        </w:r>
        <w:r>
          <w:fldChar w:fldCharType="separate"/>
        </w:r>
        <w:r>
          <w:t>44</w:t>
        </w:r>
        <w:r>
          <w:fldChar w:fldCharType="end"/>
        </w:r>
      </w:hyperlink>
    </w:p>
    <w:p>
      <w:pPr>
        <w:pStyle w:val="TOC2"/>
        <w:tabs>
          <w:tab w:val="right" w:leader="dot" w:pos="8306"/>
        </w:tabs>
      </w:pPr>
      <w:hyperlink w:anchor="_Toc12672" w:history="1">
        <w:r>
          <w:rPr>
            <w:rFonts w:ascii="仿宋" w:eastAsia="仿宋" w:hAnsi="仿宋" w:cs="仿宋" w:hint="eastAsia"/>
            <w:lang w:eastAsia="zh-CN"/>
          </w:rPr>
          <w:t>(二)、培训计划的设计与实施步骤</w:t>
        </w:r>
        <w:r>
          <w:tab/>
        </w:r>
        <w:r>
          <w:fldChar w:fldCharType="begin"/>
        </w:r>
        <w:r>
          <w:instrText xml:space="preserve"> PAGEREF _Toc12672 \h </w:instrText>
        </w:r>
        <w:r>
          <w:fldChar w:fldCharType="separate"/>
        </w:r>
        <w:r>
          <w:t>45</w:t>
        </w:r>
        <w:r>
          <w:fldChar w:fldCharType="end"/>
        </w:r>
      </w:hyperlink>
    </w:p>
    <w:p>
      <w:pPr>
        <w:pStyle w:val="TOC2"/>
        <w:tabs>
          <w:tab w:val="right" w:leader="dot" w:pos="8306"/>
        </w:tabs>
      </w:pPr>
      <w:hyperlink w:anchor="_Toc20379" w:history="1">
        <w:r>
          <w:rPr>
            <w:rFonts w:ascii="仿宋" w:eastAsia="仿宋" w:hAnsi="仿宋" w:cs="仿宋" w:hint="eastAsia"/>
            <w:lang w:eastAsia="zh-CN"/>
          </w:rPr>
          <w:t>(三)、培训效果的评估与反馈机制</w:t>
        </w:r>
        <w:r>
          <w:tab/>
        </w:r>
        <w:r>
          <w:fldChar w:fldCharType="begin"/>
        </w:r>
        <w:r>
          <w:instrText xml:space="preserve"> PAGEREF _Toc20379 \h </w:instrText>
        </w:r>
        <w:r>
          <w:fldChar w:fldCharType="separate"/>
        </w:r>
        <w:r>
          <w:t>46</w:t>
        </w:r>
        <w:r>
          <w:fldChar w:fldCharType="end"/>
        </w:r>
      </w:hyperlink>
    </w:p>
    <w:p>
      <w:pPr>
        <w:pStyle w:val="TOC1"/>
        <w:tabs>
          <w:tab w:val="right" w:leader="dot" w:pos="8306"/>
        </w:tabs>
      </w:pPr>
      <w:hyperlink w:anchor="_Toc1448" w:history="1">
        <w:r>
          <w:rPr>
            <w:rFonts w:ascii="仿宋" w:eastAsia="仿宋" w:hAnsi="仿宋" w:cs="仿宋" w:hint="eastAsia"/>
            <w:lang w:eastAsia="zh-CN"/>
          </w:rPr>
          <w:t>十三、第四十八章员工环保与可持续发展</w:t>
        </w:r>
        <w:r>
          <w:tab/>
        </w:r>
        <w:r>
          <w:fldChar w:fldCharType="begin"/>
        </w:r>
        <w:r>
          <w:instrText xml:space="preserve"> PAGEREF _Toc1448 \h </w:instrText>
        </w:r>
        <w:r>
          <w:fldChar w:fldCharType="separate"/>
        </w:r>
        <w:r>
          <w:t>47</w:t>
        </w:r>
        <w:r>
          <w:fldChar w:fldCharType="end"/>
        </w:r>
      </w:hyperlink>
    </w:p>
    <w:p>
      <w:pPr>
        <w:pStyle w:val="TOC2"/>
        <w:tabs>
          <w:tab w:val="right" w:leader="dot" w:pos="8306"/>
        </w:tabs>
      </w:pPr>
      <w:hyperlink w:anchor="_Toc5525" w:history="1">
        <w:r>
          <w:rPr>
            <w:rFonts w:ascii="仿宋" w:eastAsia="仿宋" w:hAnsi="仿宋" w:cs="仿宋" w:hint="eastAsia"/>
            <w:lang w:eastAsia="zh-CN"/>
          </w:rPr>
          <w:t>(一)、环保意识与培训</w:t>
        </w:r>
        <w:r>
          <w:tab/>
        </w:r>
        <w:r>
          <w:fldChar w:fldCharType="begin"/>
        </w:r>
        <w:r>
          <w:instrText xml:space="preserve"> PAGEREF _Toc5525 \h </w:instrText>
        </w:r>
        <w:r>
          <w:fldChar w:fldCharType="separate"/>
        </w:r>
        <w:r>
          <w:t>47</w:t>
        </w:r>
        <w:r>
          <w:fldChar w:fldCharType="end"/>
        </w:r>
      </w:hyperlink>
    </w:p>
    <w:p>
      <w:pPr>
        <w:pStyle w:val="TOC2"/>
        <w:tabs>
          <w:tab w:val="right" w:leader="dot" w:pos="8306"/>
        </w:tabs>
      </w:pPr>
      <w:hyperlink w:anchor="_Toc26115" w:history="1">
        <w:r>
          <w:rPr>
            <w:rFonts w:ascii="仿宋" w:eastAsia="仿宋" w:hAnsi="仿宋" w:cs="仿宋" w:hint="eastAsia"/>
            <w:lang w:eastAsia="zh-CN"/>
          </w:rPr>
          <w:t>(二)、公司环保文化的传播</w:t>
        </w:r>
        <w:r>
          <w:tab/>
        </w:r>
        <w:r>
          <w:fldChar w:fldCharType="begin"/>
        </w:r>
        <w:r>
          <w:instrText xml:space="preserve"> PAGEREF _Toc26115 \h </w:instrText>
        </w:r>
        <w:r>
          <w:fldChar w:fldCharType="separate"/>
        </w:r>
        <w:r>
          <w:t>48</w:t>
        </w:r>
        <w:r>
          <w:fldChar w:fldCharType="end"/>
        </w:r>
      </w:hyperlink>
    </w:p>
    <w:p>
      <w:pPr>
        <w:pStyle w:val="TOC2"/>
        <w:tabs>
          <w:tab w:val="right" w:leader="dot" w:pos="8306"/>
        </w:tabs>
      </w:pPr>
      <w:hyperlink w:anchor="_Toc28868" w:history="1">
        <w:r>
          <w:rPr>
            <w:rFonts w:ascii="仿宋" w:eastAsia="仿宋" w:hAnsi="仿宋" w:cs="仿宋" w:hint="eastAsia"/>
            <w:lang w:eastAsia="zh-CN"/>
          </w:rPr>
          <w:t>(三)、员工参与的环保培训</w:t>
        </w:r>
        <w:r>
          <w:tab/>
        </w:r>
        <w:r>
          <w:fldChar w:fldCharType="begin"/>
        </w:r>
        <w:r>
          <w:instrText xml:space="preserve"> PAGEREF _Toc28868 \h </w:instrText>
        </w:r>
        <w:r>
          <w:fldChar w:fldCharType="separate"/>
        </w:r>
        <w:r>
          <w:t>49</w:t>
        </w:r>
        <w:r>
          <w:fldChar w:fldCharType="end"/>
        </w:r>
      </w:hyperlink>
    </w:p>
    <w:p>
      <w:pPr>
        <w:pStyle w:val="TOC2"/>
        <w:tabs>
          <w:tab w:val="right" w:leader="dot" w:pos="8306"/>
        </w:tabs>
      </w:pPr>
      <w:hyperlink w:anchor="_Toc9812" w:history="1">
        <w:r>
          <w:rPr>
            <w:rFonts w:ascii="仿宋" w:eastAsia="仿宋" w:hAnsi="仿宋" w:cs="仿宋" w:hint="eastAsia"/>
            <w:lang w:eastAsia="zh-CN"/>
          </w:rPr>
          <w:t>(四)、可持续发展目标与实践</w:t>
        </w:r>
        <w:r>
          <w:tab/>
        </w:r>
        <w:r>
          <w:fldChar w:fldCharType="begin"/>
        </w:r>
        <w:r>
          <w:instrText xml:space="preserve"> PAGEREF _Toc9812 \h </w:instrText>
        </w:r>
        <w:r>
          <w:fldChar w:fldCharType="separate"/>
        </w:r>
        <w:r>
          <w:t>50</w:t>
        </w:r>
        <w:r>
          <w:fldChar w:fldCharType="end"/>
        </w:r>
      </w:hyperlink>
    </w:p>
    <w:p>
      <w:pPr>
        <w:pStyle w:val="TOC2"/>
        <w:tabs>
          <w:tab w:val="right" w:leader="dot" w:pos="8306"/>
        </w:tabs>
      </w:pPr>
      <w:hyperlink w:anchor="_Toc26203" w:history="1">
        <w:r>
          <w:rPr>
            <w:rFonts w:ascii="仿宋" w:eastAsia="仿宋" w:hAnsi="仿宋" w:cs="仿宋" w:hint="eastAsia"/>
            <w:lang w:eastAsia="zh-CN"/>
          </w:rPr>
          <w:t>(五)、员工参与可持续项目</w:t>
        </w:r>
        <w:r>
          <w:tab/>
        </w:r>
        <w:r>
          <w:fldChar w:fldCharType="begin"/>
        </w:r>
        <w:r>
          <w:instrText xml:space="preserve"> PAGEREF _Toc26203 \h </w:instrText>
        </w:r>
        <w:r>
          <w:fldChar w:fldCharType="separate"/>
        </w:r>
        <w:r>
          <w:t>51</w:t>
        </w:r>
        <w:r>
          <w:fldChar w:fldCharType="end"/>
        </w:r>
      </w:hyperlink>
    </w:p>
    <w:p>
      <w:pPr>
        <w:pStyle w:val="TOC2"/>
        <w:tabs>
          <w:tab w:val="right" w:leader="dot" w:pos="8306"/>
        </w:tabs>
      </w:pPr>
      <w:hyperlink w:anchor="_Toc7567" w:history="1">
        <w:r>
          <w:rPr>
            <w:rFonts w:ascii="仿宋" w:eastAsia="仿宋" w:hAnsi="仿宋" w:cs="仿宋" w:hint="eastAsia"/>
            <w:lang w:eastAsia="zh-CN"/>
          </w:rPr>
          <w:t>(六)、公司可持续发展的战略规划</w:t>
        </w:r>
        <w:r>
          <w:tab/>
        </w:r>
        <w:r>
          <w:fldChar w:fldCharType="begin"/>
        </w:r>
        <w:r>
          <w:instrText xml:space="preserve"> PAGEREF _Toc7567 \h </w:instrText>
        </w:r>
        <w:r>
          <w:fldChar w:fldCharType="separate"/>
        </w:r>
        <w:r>
          <w:t>52</w:t>
        </w:r>
        <w:r>
          <w:fldChar w:fldCharType="end"/>
        </w:r>
      </w:hyperlink>
    </w:p>
    <w:p>
      <w:pPr>
        <w:pStyle w:val="TOC1"/>
        <w:tabs>
          <w:tab w:val="right" w:leader="dot" w:pos="8306"/>
        </w:tabs>
      </w:pPr>
      <w:hyperlink w:anchor="_Toc1479" w:history="1">
        <w:r>
          <w:rPr>
            <w:rFonts w:ascii="仿宋" w:eastAsia="仿宋" w:hAnsi="仿宋" w:cs="仿宋" w:hint="eastAsia"/>
            <w:lang w:eastAsia="zh-CN"/>
          </w:rPr>
          <w:t>十四、员工晋升与职业发展通道</w:t>
        </w:r>
        <w:r>
          <w:tab/>
        </w:r>
        <w:r>
          <w:fldChar w:fldCharType="begin"/>
        </w:r>
        <w:r>
          <w:instrText xml:space="preserve"> PAGEREF _Toc1479 \h </w:instrText>
        </w:r>
        <w:r>
          <w:fldChar w:fldCharType="separate"/>
        </w:r>
        <w:r>
          <w:t>53</w:t>
        </w:r>
        <w:r>
          <w:fldChar w:fldCharType="end"/>
        </w:r>
      </w:hyperlink>
    </w:p>
    <w:p>
      <w:pPr>
        <w:pStyle w:val="TOC2"/>
        <w:tabs>
          <w:tab w:val="right" w:leader="dot" w:pos="8306"/>
        </w:tabs>
      </w:pPr>
      <w:hyperlink w:anchor="_Toc2193" w:history="1">
        <w:r>
          <w:rPr>
            <w:rFonts w:ascii="仿宋" w:eastAsia="仿宋" w:hAnsi="仿宋" w:cs="仿宋" w:hint="eastAsia"/>
            <w:lang w:eastAsia="zh-CN"/>
          </w:rPr>
          <w:t>(一)、晋升制度的设计与实施</w:t>
        </w:r>
        <w:r>
          <w:tab/>
        </w:r>
        <w:r>
          <w:fldChar w:fldCharType="begin"/>
        </w:r>
        <w:r>
          <w:instrText xml:space="preserve"> PAGEREF _Toc2193 \h </w:instrText>
        </w:r>
        <w:r>
          <w:fldChar w:fldCharType="separate"/>
        </w:r>
        <w:r>
          <w:t>53</w:t>
        </w:r>
        <w:r>
          <w:fldChar w:fldCharType="end"/>
        </w:r>
      </w:hyperlink>
    </w:p>
    <w:p>
      <w:pPr>
        <w:pStyle w:val="TOC2"/>
        <w:tabs>
          <w:tab w:val="right" w:leader="dot" w:pos="8306"/>
        </w:tabs>
      </w:pPr>
      <w:hyperlink w:anchor="_Toc24332" w:history="1">
        <w:r>
          <w:rPr>
            <w:rFonts w:ascii="仿宋" w:eastAsia="仿宋" w:hAnsi="仿宋" w:cs="仿宋" w:hint="eastAsia"/>
            <w:lang w:eastAsia="zh-CN"/>
          </w:rPr>
          <w:t>(二)、职业发展通道的建立与拓展</w:t>
        </w:r>
        <w:r>
          <w:tab/>
        </w:r>
        <w:r>
          <w:fldChar w:fldCharType="begin"/>
        </w:r>
        <w:r>
          <w:instrText xml:space="preserve"> PAGEREF _Toc24332 \h </w:instrText>
        </w:r>
        <w:r>
          <w:fldChar w:fldCharType="separate"/>
        </w:r>
        <w:r>
          <w:t>54</w:t>
        </w:r>
        <w:r>
          <w:fldChar w:fldCharType="end"/>
        </w:r>
      </w:hyperlink>
    </w:p>
    <w:p>
      <w:pPr>
        <w:pStyle w:val="TOC2"/>
        <w:tabs>
          <w:tab w:val="right" w:leader="dot" w:pos="8306"/>
        </w:tabs>
      </w:pPr>
      <w:hyperlink w:anchor="_Toc19330" w:history="1">
        <w:r>
          <w:rPr>
            <w:rFonts w:ascii="仿宋" w:eastAsia="仿宋" w:hAnsi="仿宋" w:cs="仿宋" w:hint="eastAsia"/>
            <w:lang w:eastAsia="zh-CN"/>
          </w:rPr>
          <w:t>(三)、晋升机会的公平与透明保障</w:t>
        </w:r>
        <w:r>
          <w:tab/>
        </w:r>
        <w:r>
          <w:fldChar w:fldCharType="begin"/>
        </w:r>
        <w:r>
          <w:instrText xml:space="preserve"> PAGEREF _Toc19330 \h </w:instrText>
        </w:r>
        <w:r>
          <w:fldChar w:fldCharType="separate"/>
        </w:r>
        <w:r>
          <w:t>56</w:t>
        </w:r>
        <w:r>
          <w:fldChar w:fldCharType="end"/>
        </w:r>
      </w:hyperlink>
    </w:p>
    <w:p>
      <w:pPr>
        <w:pStyle w:val="TOC1"/>
        <w:tabs>
          <w:tab w:val="right" w:leader="dot" w:pos="8306"/>
        </w:tabs>
      </w:pPr>
      <w:hyperlink w:anchor="_Toc20764" w:history="1">
        <w:r>
          <w:rPr>
            <w:rFonts w:ascii="仿宋" w:eastAsia="仿宋" w:hAnsi="仿宋" w:cs="仿宋" w:hint="eastAsia"/>
            <w:lang w:eastAsia="zh-CN"/>
          </w:rPr>
          <w:t>十五、第四十三章员工参与决策与公司治理</w:t>
        </w:r>
        <w:r>
          <w:tab/>
        </w:r>
        <w:r>
          <w:fldChar w:fldCharType="begin"/>
        </w:r>
        <w:r>
          <w:instrText xml:space="preserve"> PAGEREF _Toc20764 \h </w:instrText>
        </w:r>
        <w:r>
          <w:fldChar w:fldCharType="separate"/>
        </w:r>
        <w:r>
          <w:t>57</w:t>
        </w:r>
        <w:r>
          <w:fldChar w:fldCharType="end"/>
        </w:r>
      </w:hyperlink>
    </w:p>
    <w:p>
      <w:pPr>
        <w:pStyle w:val="TOC2"/>
        <w:tabs>
          <w:tab w:val="right" w:leader="dot" w:pos="8306"/>
        </w:tabs>
      </w:pPr>
      <w:hyperlink w:anchor="_Toc20300" w:history="1">
        <w:r>
          <w:rPr>
            <w:rFonts w:ascii="仿宋" w:eastAsia="仿宋" w:hAnsi="仿宋" w:cs="仿宋" w:hint="eastAsia"/>
            <w:lang w:eastAsia="zh-CN"/>
          </w:rPr>
          <w:t>(一)、员工参与决策机制</w:t>
        </w:r>
        <w:r>
          <w:tab/>
        </w:r>
        <w:r>
          <w:fldChar w:fldCharType="begin"/>
        </w:r>
        <w:r>
          <w:instrText xml:space="preserve"> PAGEREF _Toc20300 \h </w:instrText>
        </w:r>
        <w:r>
          <w:fldChar w:fldCharType="separate"/>
        </w:r>
        <w:r>
          <w:t>57</w:t>
        </w:r>
        <w:r>
          <w:fldChar w:fldCharType="end"/>
        </w:r>
      </w:hyperlink>
    </w:p>
    <w:p>
      <w:pPr>
        <w:pStyle w:val="TOC2"/>
        <w:tabs>
          <w:tab w:val="right" w:leader="dot" w:pos="8306"/>
        </w:tabs>
      </w:pPr>
      <w:hyperlink w:anchor="_Toc6130" w:history="1">
        <w:r>
          <w:rPr>
            <w:rFonts w:ascii="仿宋" w:eastAsia="仿宋" w:hAnsi="仿宋" w:cs="仿宋" w:hint="eastAsia"/>
            <w:lang w:eastAsia="zh-CN"/>
          </w:rPr>
          <w:t>(二)、参与决策的渠道与机会</w:t>
        </w:r>
        <w:r>
          <w:tab/>
        </w:r>
        <w:r>
          <w:fldChar w:fldCharType="begin"/>
        </w:r>
        <w:r>
          <w:instrText xml:space="preserve"> PAGEREF _Toc6130 \h </w:instrText>
        </w:r>
        <w:r>
          <w:fldChar w:fldCharType="separate"/>
        </w:r>
        <w:r>
          <w:t>58</w:t>
        </w:r>
        <w:r>
          <w:fldChar w:fldCharType="end"/>
        </w:r>
      </w:hyperlink>
    </w:p>
    <w:p>
      <w:pPr>
        <w:pStyle w:val="TOC2"/>
        <w:tabs>
          <w:tab w:val="right" w:leader="dot" w:pos="8306"/>
        </w:tabs>
      </w:pPr>
      <w:hyperlink w:anchor="_Toc25553" w:history="1">
        <w:r>
          <w:rPr>
            <w:rFonts w:ascii="仿宋" w:eastAsia="仿宋" w:hAnsi="仿宋" w:cs="仿宋" w:hint="eastAsia"/>
            <w:lang w:eastAsia="zh-CN"/>
          </w:rPr>
          <w:t>(三)、代表员工意见的制度</w:t>
        </w:r>
        <w:r>
          <w:tab/>
        </w:r>
        <w:r>
          <w:fldChar w:fldCharType="begin"/>
        </w:r>
        <w:r>
          <w:instrText xml:space="preserve"> PAGEREF _Toc25553 \h </w:instrText>
        </w:r>
        <w:r>
          <w:fldChar w:fldCharType="separate"/>
        </w:r>
        <w:r>
          <w:t>58</w:t>
        </w:r>
        <w:r>
          <w:fldChar w:fldCharType="end"/>
        </w:r>
      </w:hyperlink>
    </w:p>
    <w:p>
      <w:pPr>
        <w:pStyle w:val="TOC2"/>
        <w:tabs>
          <w:tab w:val="right" w:leader="dot" w:pos="8306"/>
        </w:tabs>
      </w:pPr>
      <w:hyperlink w:anchor="_Toc115" w:history="1">
        <w:r>
          <w:rPr>
            <w:rFonts w:ascii="仿宋" w:eastAsia="仿宋" w:hAnsi="仿宋" w:cs="仿宋" w:hint="eastAsia"/>
            <w:lang w:eastAsia="zh-CN"/>
          </w:rPr>
          <w:t>(四)、公司治理与透明度</w:t>
        </w:r>
        <w:r>
          <w:tab/>
        </w:r>
        <w:r>
          <w:fldChar w:fldCharType="begin"/>
        </w:r>
        <w:r>
          <w:instrText xml:space="preserve"> PAGEREF _Toc115 \h </w:instrText>
        </w:r>
        <w:r>
          <w:fldChar w:fldCharType="separate"/>
        </w:r>
        <w:r>
          <w:t>59</w:t>
        </w:r>
        <w:r>
          <w:fldChar w:fldCharType="end"/>
        </w:r>
      </w:hyperlink>
    </w:p>
    <w:p>
      <w:pPr>
        <w:pStyle w:val="TOC2"/>
        <w:tabs>
          <w:tab w:val="right" w:leader="dot" w:pos="8306"/>
        </w:tabs>
      </w:pPr>
      <w:hyperlink w:anchor="_Toc5314" w:history="1">
        <w:r>
          <w:rPr>
            <w:rFonts w:ascii="仿宋" w:eastAsia="仿宋" w:hAnsi="仿宋" w:cs="仿宋" w:hint="eastAsia"/>
            <w:lang w:eastAsia="zh-CN"/>
          </w:rPr>
          <w:t>(五)、公司治理结构的建设</w:t>
        </w:r>
        <w:r>
          <w:tab/>
        </w:r>
        <w:r>
          <w:fldChar w:fldCharType="begin"/>
        </w:r>
        <w:r>
          <w:instrText xml:space="preserve"> PAGEREF _Toc5314 \h </w:instrText>
        </w:r>
        <w:r>
          <w:fldChar w:fldCharType="separate"/>
        </w:r>
        <w:r>
          <w:t>60</w:t>
        </w:r>
        <w:r>
          <w:fldChar w:fldCharType="end"/>
        </w:r>
      </w:hyperlink>
    </w:p>
    <w:p>
      <w:pPr>
        <w:pStyle w:val="TOC2"/>
        <w:tabs>
          <w:tab w:val="right" w:leader="dot" w:pos="8306"/>
        </w:tabs>
      </w:pPr>
      <w:hyperlink w:anchor="_Toc6241" w:history="1">
        <w:r>
          <w:rPr>
            <w:rFonts w:ascii="仿宋" w:eastAsia="仿宋" w:hAnsi="仿宋" w:cs="仿宋" w:hint="eastAsia"/>
            <w:lang w:eastAsia="zh-CN"/>
          </w:rPr>
          <w:t>(六)、公司业绩与财务信息的公开</w:t>
        </w:r>
        <w:r>
          <w:tab/>
        </w:r>
        <w:r>
          <w:fldChar w:fldCharType="begin"/>
        </w:r>
        <w:r>
          <w:instrText xml:space="preserve"> PAGEREF _Toc6241 \h </w:instrText>
        </w:r>
        <w:r>
          <w:fldChar w:fldCharType="separate"/>
        </w:r>
        <w:r>
          <w:t>61</w:t>
        </w:r>
        <w:r>
          <w:fldChar w:fldCharType="end"/>
        </w:r>
      </w:hyperlink>
    </w:p>
    <w:p>
      <w:pPr>
        <w:pStyle w:val="TOC1"/>
        <w:tabs>
          <w:tab w:val="right" w:leader="dot" w:pos="8306"/>
        </w:tabs>
      </w:pPr>
      <w:hyperlink w:anchor="_Toc3659" w:history="1">
        <w:r>
          <w:rPr>
            <w:rFonts w:ascii="仿宋" w:eastAsia="仿宋" w:hAnsi="仿宋" w:cs="仿宋" w:hint="eastAsia"/>
            <w:lang w:eastAsia="zh-CN"/>
          </w:rPr>
          <w:t>十六、第四十五章员工品牌建设</w:t>
        </w:r>
        <w:r>
          <w:tab/>
        </w:r>
        <w:r>
          <w:fldChar w:fldCharType="begin"/>
        </w:r>
        <w:r>
          <w:instrText xml:space="preserve"> PAGEREF _Toc3659 \h </w:instrText>
        </w:r>
        <w:r>
          <w:fldChar w:fldCharType="separate"/>
        </w:r>
        <w:r>
          <w:t>62</w:t>
        </w:r>
        <w:r>
          <w:fldChar w:fldCharType="end"/>
        </w:r>
      </w:hyperlink>
    </w:p>
    <w:p>
      <w:pPr>
        <w:pStyle w:val="TOC2"/>
        <w:tabs>
          <w:tab w:val="right" w:leader="dot" w:pos="8306"/>
        </w:tabs>
      </w:pPr>
      <w:hyperlink w:anchor="_Toc8938" w:history="1">
        <w:r>
          <w:rPr>
            <w:rFonts w:ascii="仿宋" w:eastAsia="仿宋" w:hAnsi="仿宋" w:cs="仿宋" w:hint="eastAsia"/>
            <w:lang w:eastAsia="zh-CN"/>
          </w:rPr>
          <w:t>(一)、个人品牌管理</w:t>
        </w:r>
        <w:r>
          <w:tab/>
        </w:r>
        <w:r>
          <w:fldChar w:fldCharType="begin"/>
        </w:r>
        <w:r>
          <w:instrText xml:space="preserve"> PAGEREF _Toc8938 \h </w:instrText>
        </w:r>
        <w:r>
          <w:fldChar w:fldCharType="separate"/>
        </w:r>
        <w:r>
          <w:t>62</w:t>
        </w:r>
        <w:r>
          <w:fldChar w:fldCharType="end"/>
        </w:r>
      </w:hyperlink>
    </w:p>
    <w:p>
      <w:pPr>
        <w:pStyle w:val="TOC2"/>
        <w:tabs>
          <w:tab w:val="right" w:leader="dot" w:pos="8306"/>
        </w:tabs>
      </w:pPr>
      <w:hyperlink w:anchor="_Toc22504" w:history="1">
        <w:r>
          <w:rPr>
            <w:rFonts w:ascii="仿宋" w:eastAsia="仿宋" w:hAnsi="仿宋" w:cs="仿宋" w:hint="eastAsia"/>
            <w:lang w:eastAsia="zh-CN"/>
          </w:rPr>
          <w:t>(二)、在太阳能应急灯行业内建立个人影响力</w:t>
        </w:r>
        <w:r>
          <w:tab/>
        </w:r>
        <w:r>
          <w:fldChar w:fldCharType="begin"/>
        </w:r>
        <w:r>
          <w:instrText xml:space="preserve"> PAGEREF _Toc22504 \h </w:instrText>
        </w:r>
        <w:r>
          <w:fldChar w:fldCharType="separate"/>
        </w:r>
        <w:r>
          <w:t>63</w:t>
        </w:r>
        <w:r>
          <w:fldChar w:fldCharType="end"/>
        </w:r>
      </w:hyperlink>
    </w:p>
    <w:p>
      <w:pPr>
        <w:pStyle w:val="TOC2"/>
        <w:tabs>
          <w:tab w:val="right" w:leader="dot" w:pos="8306"/>
        </w:tabs>
      </w:pPr>
      <w:hyperlink w:anchor="_Toc7823" w:history="1">
        <w:r>
          <w:rPr>
            <w:rFonts w:ascii="仿宋" w:eastAsia="仿宋" w:hAnsi="仿宋" w:cs="仿宋" w:hint="eastAsia"/>
            <w:lang w:eastAsia="zh-CN"/>
          </w:rPr>
          <w:t>(三)、个人品牌与公司品牌的关联</w:t>
        </w:r>
        <w:r>
          <w:tab/>
        </w:r>
        <w:r>
          <w:fldChar w:fldCharType="begin"/>
        </w:r>
        <w:r>
          <w:instrText xml:space="preserve"> PAGEREF _Toc7823 \h </w:instrText>
        </w:r>
        <w:r>
          <w:fldChar w:fldCharType="separate"/>
        </w:r>
        <w:r>
          <w:t>64</w:t>
        </w:r>
        <w:r>
          <w:fldChar w:fldCharType="end"/>
        </w:r>
      </w:hyperlink>
    </w:p>
    <w:p>
      <w:pPr>
        <w:pStyle w:val="TOC2"/>
        <w:tabs>
          <w:tab w:val="right" w:leader="dot" w:pos="8306"/>
        </w:tabs>
      </w:pPr>
      <w:hyperlink w:anchor="_Toc7970" w:history="1">
        <w:r>
          <w:rPr>
            <w:rFonts w:ascii="仿宋" w:eastAsia="仿宋" w:hAnsi="仿宋" w:cs="仿宋" w:hint="eastAsia"/>
            <w:lang w:eastAsia="zh-CN"/>
          </w:rPr>
          <w:t>(四)、社交媒体与个人品牌</w:t>
        </w:r>
        <w:r>
          <w:tab/>
        </w:r>
        <w:r>
          <w:fldChar w:fldCharType="begin"/>
        </w:r>
        <w:r>
          <w:instrText xml:space="preserve"> PAGEREF _Toc7970 \h </w:instrText>
        </w:r>
        <w:r>
          <w:fldChar w:fldCharType="separate"/>
        </w:r>
        <w:r>
          <w:t>65</w:t>
        </w:r>
        <w:r>
          <w:fldChar w:fldCharType="end"/>
        </w:r>
      </w:hyperlink>
    </w:p>
    <w:p>
      <w:pPr>
        <w:pStyle w:val="TOC2"/>
        <w:tabs>
          <w:tab w:val="right" w:leader="dot" w:pos="8306"/>
        </w:tabs>
      </w:pPr>
      <w:hyperlink w:anchor="_Toc20354" w:history="1">
        <w:r>
          <w:rPr>
            <w:rFonts w:ascii="仿宋" w:eastAsia="仿宋" w:hAnsi="仿宋" w:cs="仿宋" w:hint="eastAsia"/>
            <w:lang w:eastAsia="zh-CN"/>
          </w:rPr>
          <w:t>(五)、个人品牌的社交媒体传播</w:t>
        </w:r>
        <w:r>
          <w:tab/>
        </w:r>
        <w:r>
          <w:fldChar w:fldCharType="begin"/>
        </w:r>
        <w:r>
          <w:instrText xml:space="preserve"> PAGEREF _Toc20354 \h </w:instrText>
        </w:r>
        <w:r>
          <w:fldChar w:fldCharType="separate"/>
        </w:r>
        <w:r>
          <w:t>66</w:t>
        </w:r>
        <w:r>
          <w:fldChar w:fldCharType="end"/>
        </w:r>
      </w:hyperlink>
    </w:p>
    <w:p>
      <w:pPr>
        <w:pStyle w:val="TOC2"/>
        <w:tabs>
          <w:tab w:val="right" w:leader="dot" w:pos="8306"/>
        </w:tabs>
      </w:pPr>
      <w:hyperlink w:anchor="_Toc22794" w:history="1">
        <w:r>
          <w:rPr>
            <w:rFonts w:ascii="仿宋" w:eastAsia="仿宋" w:hAnsi="仿宋" w:cs="仿宋" w:hint="eastAsia"/>
            <w:lang w:eastAsia="zh-CN"/>
          </w:rPr>
          <w:t>(六)、员工品牌建设与公司形象一致性</w:t>
        </w:r>
        <w:r>
          <w:tab/>
        </w:r>
        <w:r>
          <w:fldChar w:fldCharType="begin"/>
        </w:r>
        <w:r>
          <w:instrText xml:space="preserve"> PAGEREF _Toc22794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太阳能应急灯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8502"/>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30631"/>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8499"/>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5731"/>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7740"/>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6839"/>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了解当前和未来的职业市场趋势，以及所处太阳能应急灯行业的发展方向，有助于调整个人的职业规划，确保与市场需求保持一致。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19063"/>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太阳能应急灯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681"/>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32613"/>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建立一个职业发展资源中心，集中提供各类有关职业发展的信息和工具，有助于员工更便捷地获取所需的资源。这可以包括在线平台、内部文档、太阳能应急灯行业报告等。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8178"/>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9692"/>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太阳能应急灯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投资于员工的技能培训，确保他们具备未来工作所需的新技能。与太阳能应急灯行业专业机构建立合作关系，提供最新的太阳能应急灯行业培训。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859"/>
      <w:r>
        <w:rPr>
          <w:rFonts w:ascii="仿宋" w:eastAsia="仿宋" w:hAnsi="仿宋" w:cs="仿宋" w:hint="eastAsia"/>
          <w:sz w:val="28"/>
          <w:lang w:eastAsia="zh-CN"/>
        </w:rPr>
        <w:t>三、项目基本情况</w:t>
      </w:r>
      <w:bookmarkEnd w:id="13"/>
    </w:p>
    <w:p>
      <w:pPr>
        <w:pStyle w:val="Heading2"/>
        <w:rPr>
          <w:rFonts w:ascii="仿宋" w:eastAsia="仿宋" w:hAnsi="仿宋" w:cs="仿宋" w:hint="eastAsia"/>
          <w:lang w:eastAsia="zh-CN"/>
        </w:rPr>
      </w:pPr>
      <w:bookmarkStart w:id="14" w:name="_Toc27477"/>
      <w:r>
        <w:rPr>
          <w:rFonts w:ascii="仿宋" w:eastAsia="仿宋" w:hAnsi="仿宋" w:cs="仿宋" w:hint="eastAsia"/>
          <w:lang w:eastAsia="zh-CN"/>
        </w:rPr>
        <w:t>(一)、项目名称及建设性质</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5" w:name="_Toc1909"/>
      <w:r>
        <w:rPr>
          <w:rFonts w:ascii="仿宋" w:eastAsia="仿宋" w:hAnsi="仿宋" w:cs="仿宋" w:hint="eastAsia"/>
          <w:sz w:val="28"/>
          <w:lang w:eastAsia="zh-CN"/>
        </w:rPr>
        <w:t>(二)、项目承办单位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6" w:name="_Toc30368"/>
      <w:r>
        <w:rPr>
          <w:rFonts w:ascii="仿宋" w:eastAsia="仿宋" w:hAnsi="仿宋" w:cs="仿宋" w:hint="eastAsia"/>
          <w:sz w:val="28"/>
          <w:lang w:eastAsia="zh-CN"/>
        </w:rPr>
        <w:t>(三)、项目实施的可行性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太阳能应急灯行业进行新材料、新工艺、新产品的研发，以促进整个太阳能应急灯行业的结构调整和转型升级。这一系列政策的实施为太阳能应急灯行业提供了有力的支持，有助于太阳能应急灯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太阳能应急灯行业提供了增长的空间，同时，逐步升级的消费需求也促使太阳能应急灯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太阳能应急灯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7" w:name="_Toc24428"/>
      <w:r>
        <w:rPr>
          <w:rFonts w:ascii="仿宋" w:eastAsia="仿宋" w:hAnsi="仿宋" w:cs="仿宋" w:hint="eastAsia"/>
          <w:sz w:val="28"/>
          <w:lang w:eastAsia="zh-CN"/>
        </w:rPr>
        <w:t>(四)、项目建设选址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8" w:name="_Toc16208"/>
      <w:r>
        <w:rPr>
          <w:rFonts w:ascii="仿宋" w:eastAsia="仿宋" w:hAnsi="仿宋" w:cs="仿宋" w:hint="eastAsia"/>
          <w:sz w:val="28"/>
          <w:lang w:eastAsia="zh-CN"/>
        </w:rPr>
        <w:t>(五)、建筑物建设规模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22846"/>
      <w:r>
        <w:rPr>
          <w:rFonts w:ascii="仿宋" w:eastAsia="仿宋" w:hAnsi="仿宋" w:cs="仿宋" w:hint="eastAsia"/>
          <w:sz w:val="28"/>
          <w:lang w:eastAsia="zh-CN"/>
        </w:rPr>
        <w:t>(六)、项目总投资及资金构成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0" w:name="_Toc1366"/>
      <w:r>
        <w:rPr>
          <w:rFonts w:ascii="仿宋" w:eastAsia="仿宋" w:hAnsi="仿宋" w:cs="仿宋" w:hint="eastAsia"/>
          <w:sz w:val="28"/>
          <w:lang w:eastAsia="zh-CN"/>
        </w:rPr>
        <w:t>(七)、资金筹措方案</w:t>
      </w:r>
      <w:bookmarkEnd w:id="2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公司计划邀请合作伙伴参与项目投资，共同分享项目的发展成果。通过与太阳能应急灯行业内有实力、资源丰富的合作伙伴达成合作协议，实现资源共享、风险分担，提高项目的整体实力。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1" w:name="_Toc24408"/>
      <w:r>
        <w:rPr>
          <w:rFonts w:ascii="仿宋" w:eastAsia="仿宋" w:hAnsi="仿宋" w:cs="仿宋" w:hint="eastAsia"/>
          <w:sz w:val="28"/>
          <w:lang w:eastAsia="zh-CN"/>
        </w:rPr>
        <w:t>(八)、项目预期经济效益规划目标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2" w:name="_Toc4772"/>
      <w:r>
        <w:rPr>
          <w:rFonts w:ascii="仿宋" w:eastAsia="仿宋" w:hAnsi="仿宋" w:cs="仿宋" w:hint="eastAsia"/>
          <w:sz w:val="28"/>
          <w:lang w:eastAsia="zh-CN"/>
        </w:rPr>
        <w:t>(九)、项目建设进度规划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问题处理：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24628"/>
      <w:r>
        <w:rPr>
          <w:rFonts w:ascii="仿宋" w:eastAsia="仿宋" w:hAnsi="仿宋" w:cs="仿宋" w:hint="eastAsia"/>
          <w:sz w:val="28"/>
          <w:lang w:eastAsia="zh-CN"/>
        </w:rPr>
        <w:t>四、员工沟通技巧培训与人际关系管理</w:t>
      </w:r>
      <w:bookmarkEnd w:id="23"/>
    </w:p>
    <w:p>
      <w:pPr>
        <w:pStyle w:val="Heading2"/>
        <w:rPr>
          <w:rFonts w:ascii="仿宋" w:eastAsia="仿宋" w:hAnsi="仿宋" w:cs="仿宋" w:hint="eastAsia"/>
          <w:lang w:eastAsia="zh-CN"/>
        </w:rPr>
      </w:pPr>
      <w:bookmarkStart w:id="24" w:name="_Toc32474"/>
      <w:r>
        <w:rPr>
          <w:rFonts w:ascii="仿宋" w:eastAsia="仿宋" w:hAnsi="仿宋" w:cs="仿宋" w:hint="eastAsia"/>
          <w:lang w:eastAsia="zh-CN"/>
        </w:rPr>
        <w:t>(一)、沟通技巧的重要性及培训计划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5" w:name="_Toc5080"/>
      <w:r>
        <w:rPr>
          <w:rFonts w:ascii="仿宋" w:eastAsia="仿宋" w:hAnsi="仿宋" w:cs="仿宋" w:hint="eastAsia"/>
          <w:sz w:val="28"/>
          <w:lang w:eastAsia="zh-CN"/>
        </w:rPr>
        <w:t>(二)、人际关系管理的原则与方法</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6" w:name="_Toc11580"/>
      <w:r>
        <w:rPr>
          <w:rFonts w:ascii="仿宋" w:eastAsia="仿宋" w:hAnsi="仿宋" w:cs="仿宋" w:hint="eastAsia"/>
          <w:sz w:val="28"/>
          <w:lang w:eastAsia="zh-CN"/>
        </w:rPr>
        <w:t>(三)、良好人际关系的建立与维护</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7" w:name="_Toc5735"/>
      <w:r>
        <w:rPr>
          <w:rFonts w:ascii="仿宋" w:eastAsia="仿宋" w:hAnsi="仿宋" w:cs="仿宋" w:hint="eastAsia"/>
          <w:sz w:val="28"/>
          <w:lang w:eastAsia="zh-CN"/>
        </w:rPr>
        <w:t>五、公司简介</w:t>
      </w:r>
      <w:bookmarkEnd w:id="27"/>
    </w:p>
    <w:p>
      <w:pPr>
        <w:pStyle w:val="Heading2"/>
        <w:rPr>
          <w:rFonts w:ascii="仿宋" w:eastAsia="仿宋" w:hAnsi="仿宋" w:cs="仿宋" w:hint="eastAsia"/>
          <w:lang w:eastAsia="zh-CN"/>
        </w:rPr>
      </w:pPr>
      <w:bookmarkStart w:id="28" w:name="_Toc16266"/>
      <w:r>
        <w:rPr>
          <w:rFonts w:ascii="仿宋" w:eastAsia="仿宋" w:hAnsi="仿宋" w:cs="仿宋" w:hint="eastAsia"/>
          <w:lang w:eastAsia="zh-CN"/>
        </w:rPr>
        <w:t>(一)、公司基本信息</w:t>
      </w:r>
      <w:bookmarkEnd w:id="2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9" w:name="_Toc18471"/>
      <w:r>
        <w:rPr>
          <w:rFonts w:ascii="仿宋" w:eastAsia="仿宋" w:hAnsi="仿宋" w:cs="仿宋" w:hint="eastAsia"/>
          <w:sz w:val="28"/>
          <w:lang w:eastAsia="zh-CN"/>
        </w:rPr>
        <w:t>(二)、公司简介</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 项目公司是一家致力于 太阳能应急灯太阳能应急灯行业的公司，成立于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太阳能应急灯</w:t>
      </w:r>
      <w:r>
        <w:rPr>
          <w:rFonts w:ascii="仿宋" w:eastAsia="仿宋" w:hAnsi="仿宋" w:cs="仿宋" w:hint="eastAsia"/>
          <w:sz w:val="28"/>
          <w:lang w:eastAsia="zh-CN"/>
        </w:rPr>
        <w:t xml:space="preserve"> 项目公司的使命是</w:t>
      </w:r>
      <w:r>
        <w:rPr>
          <w:rFonts w:ascii="仿宋" w:eastAsia="仿宋" w:hAnsi="仿宋" w:cs="仿宋" w:hint="eastAsia"/>
          <w:sz w:val="28"/>
          <w:lang w:eastAsia="zh-CN"/>
        </w:rPr>
        <w:t xml:space="preserve"> [公司使命]，旨在通过</w:t>
      </w:r>
      <w:r>
        <w:rPr>
          <w:rFonts w:ascii="仿宋" w:eastAsia="仿宋" w:hAnsi="仿宋" w:cs="仿宋" w:hint="eastAsia"/>
          <w:sz w:val="28"/>
          <w:lang w:eastAsia="zh-CN"/>
        </w:rPr>
        <w:t xml:space="preserve"> [关键业务活动]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https://d.book118.com/715302233003011101</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太阳能应急灯相关公司员工职业道路规划与管理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C93318"/>
    <w:rsid w:val="3EC933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715302233003011101"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2023-12-10T13:44:00Z</dcterms:created>
  <dcterms:modified xsi:type="dcterms:W3CDTF">2023-12-10T13:45:10Z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002A0CEB23AA4F94B36167A6ACFAD75B_11</vt:lpwstr>
  </property>
  <property fmtid="{D5CDD505-2E9C-101B-9397-08002B2CF9AE}" pid="3" name="KSOProductBuildVer">
    <vt:lpwstr>2052-12.1.0.15712</vt:lpwstr>
  </property>
</Properties>
</file>