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镍矿项目规划设计方案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10" w:history="1">
        <w:r>
          <w:rPr>
            <w:rFonts w:ascii="仿宋" w:eastAsia="仿宋" w:hAnsi="仿宋" w:cs="仿宋" w:hint="eastAsia"/>
            <w:lang w:eastAsia="zh-CN"/>
          </w:rPr>
          <w:t>序言</w:t>
        </w:r>
        <w:r>
          <w:tab/>
        </w:r>
        <w:r>
          <w:fldChar w:fldCharType="begin"/>
        </w:r>
        <w:r>
          <w:instrText xml:space="preserve"> PAGEREF _Toc19110 \h </w:instrText>
        </w:r>
        <w:r>
          <w:fldChar w:fldCharType="separate"/>
        </w:r>
        <w:r>
          <w:t>3</w:t>
        </w:r>
        <w:r>
          <w:fldChar w:fldCharType="end"/>
        </w:r>
      </w:hyperlink>
    </w:p>
    <w:p>
      <w:pPr>
        <w:pStyle w:val="TOC1"/>
        <w:tabs>
          <w:tab w:val="right" w:leader="dot" w:pos="8306"/>
        </w:tabs>
      </w:pPr>
      <w:hyperlink w:anchor="_Toc21673" w:history="1">
        <w:r>
          <w:rPr>
            <w:rFonts w:ascii="仿宋" w:eastAsia="仿宋" w:hAnsi="仿宋" w:cs="仿宋" w:hint="eastAsia"/>
            <w:lang w:eastAsia="zh-CN"/>
          </w:rPr>
          <w:t>一、镍矿项目选址可行性分析</w:t>
        </w:r>
        <w:r>
          <w:tab/>
        </w:r>
        <w:r>
          <w:fldChar w:fldCharType="begin"/>
        </w:r>
        <w:r>
          <w:instrText xml:space="preserve"> PAGEREF _Toc21673 \h </w:instrText>
        </w:r>
        <w:r>
          <w:fldChar w:fldCharType="separate"/>
        </w:r>
        <w:r>
          <w:t>3</w:t>
        </w:r>
        <w:r>
          <w:fldChar w:fldCharType="end"/>
        </w:r>
      </w:hyperlink>
    </w:p>
    <w:p>
      <w:pPr>
        <w:pStyle w:val="TOC2"/>
        <w:tabs>
          <w:tab w:val="right" w:leader="dot" w:pos="8306"/>
        </w:tabs>
      </w:pPr>
      <w:hyperlink w:anchor="_Toc21383" w:history="1">
        <w:r>
          <w:rPr>
            <w:rFonts w:ascii="仿宋" w:eastAsia="仿宋" w:hAnsi="仿宋" w:cs="仿宋" w:hint="eastAsia"/>
            <w:lang w:eastAsia="zh-CN"/>
          </w:rPr>
          <w:t>(一)、镍矿项目选址</w:t>
        </w:r>
        <w:r>
          <w:tab/>
        </w:r>
        <w:r>
          <w:fldChar w:fldCharType="begin"/>
        </w:r>
        <w:r>
          <w:instrText xml:space="preserve"> PAGEREF _Toc21383 \h </w:instrText>
        </w:r>
        <w:r>
          <w:fldChar w:fldCharType="separate"/>
        </w:r>
        <w:r>
          <w:t>3</w:t>
        </w:r>
        <w:r>
          <w:fldChar w:fldCharType="end"/>
        </w:r>
      </w:hyperlink>
    </w:p>
    <w:p>
      <w:pPr>
        <w:pStyle w:val="TOC2"/>
        <w:tabs>
          <w:tab w:val="right" w:leader="dot" w:pos="8306"/>
        </w:tabs>
      </w:pPr>
      <w:hyperlink w:anchor="_Toc26925" w:history="1">
        <w:r>
          <w:rPr>
            <w:rFonts w:ascii="仿宋" w:eastAsia="仿宋" w:hAnsi="仿宋" w:cs="仿宋" w:hint="eastAsia"/>
            <w:lang w:eastAsia="zh-CN"/>
          </w:rPr>
          <w:t>(二)、用地控制指标</w:t>
        </w:r>
        <w:r>
          <w:tab/>
        </w:r>
        <w:r>
          <w:fldChar w:fldCharType="begin"/>
        </w:r>
        <w:r>
          <w:instrText xml:space="preserve"> PAGEREF _Toc26925 \h </w:instrText>
        </w:r>
        <w:r>
          <w:fldChar w:fldCharType="separate"/>
        </w:r>
        <w:r>
          <w:t>3</w:t>
        </w:r>
        <w:r>
          <w:fldChar w:fldCharType="end"/>
        </w:r>
      </w:hyperlink>
    </w:p>
    <w:p>
      <w:pPr>
        <w:pStyle w:val="TOC2"/>
        <w:tabs>
          <w:tab w:val="right" w:leader="dot" w:pos="8306"/>
        </w:tabs>
      </w:pPr>
      <w:hyperlink w:anchor="_Toc30378" w:history="1">
        <w:r>
          <w:rPr>
            <w:rFonts w:ascii="仿宋" w:eastAsia="仿宋" w:hAnsi="仿宋" w:cs="仿宋" w:hint="eastAsia"/>
            <w:lang w:eastAsia="zh-CN"/>
          </w:rPr>
          <w:t>(三)、节约用地措施</w:t>
        </w:r>
        <w:r>
          <w:tab/>
        </w:r>
        <w:r>
          <w:fldChar w:fldCharType="begin"/>
        </w:r>
        <w:r>
          <w:instrText xml:space="preserve"> PAGEREF _Toc30378 \h </w:instrText>
        </w:r>
        <w:r>
          <w:fldChar w:fldCharType="separate"/>
        </w:r>
        <w:r>
          <w:t>5</w:t>
        </w:r>
        <w:r>
          <w:fldChar w:fldCharType="end"/>
        </w:r>
      </w:hyperlink>
    </w:p>
    <w:p>
      <w:pPr>
        <w:pStyle w:val="TOC2"/>
        <w:tabs>
          <w:tab w:val="right" w:leader="dot" w:pos="8306"/>
        </w:tabs>
      </w:pPr>
      <w:hyperlink w:anchor="_Toc4944" w:history="1">
        <w:r>
          <w:rPr>
            <w:rFonts w:ascii="仿宋" w:eastAsia="仿宋" w:hAnsi="仿宋" w:cs="仿宋" w:hint="eastAsia"/>
            <w:lang w:eastAsia="zh-CN"/>
          </w:rPr>
          <w:t>(四)、总图布置方案</w:t>
        </w:r>
        <w:r>
          <w:tab/>
        </w:r>
        <w:r>
          <w:fldChar w:fldCharType="begin"/>
        </w:r>
        <w:r>
          <w:instrText xml:space="preserve"> PAGEREF _Toc4944 \h </w:instrText>
        </w:r>
        <w:r>
          <w:fldChar w:fldCharType="separate"/>
        </w:r>
        <w:r>
          <w:t>6</w:t>
        </w:r>
        <w:r>
          <w:fldChar w:fldCharType="end"/>
        </w:r>
      </w:hyperlink>
    </w:p>
    <w:p>
      <w:pPr>
        <w:pStyle w:val="TOC2"/>
        <w:tabs>
          <w:tab w:val="right" w:leader="dot" w:pos="8306"/>
        </w:tabs>
      </w:pPr>
      <w:hyperlink w:anchor="_Toc7356" w:history="1">
        <w:r>
          <w:rPr>
            <w:rFonts w:ascii="仿宋" w:eastAsia="仿宋" w:hAnsi="仿宋" w:cs="仿宋" w:hint="eastAsia"/>
            <w:lang w:eastAsia="zh-CN"/>
          </w:rPr>
          <w:t>(五)、选址综合评价</w:t>
        </w:r>
        <w:r>
          <w:tab/>
        </w:r>
        <w:r>
          <w:fldChar w:fldCharType="begin"/>
        </w:r>
        <w:r>
          <w:instrText xml:space="preserve"> PAGEREF _Toc7356 \h </w:instrText>
        </w:r>
        <w:r>
          <w:fldChar w:fldCharType="separate"/>
        </w:r>
        <w:r>
          <w:t>7</w:t>
        </w:r>
        <w:r>
          <w:fldChar w:fldCharType="end"/>
        </w:r>
      </w:hyperlink>
    </w:p>
    <w:p>
      <w:pPr>
        <w:pStyle w:val="TOC1"/>
        <w:tabs>
          <w:tab w:val="right" w:leader="dot" w:pos="8306"/>
        </w:tabs>
      </w:pPr>
      <w:hyperlink w:anchor="_Toc5714" w:history="1">
        <w:r>
          <w:rPr>
            <w:rFonts w:ascii="仿宋" w:eastAsia="仿宋" w:hAnsi="仿宋" w:cs="仿宋" w:hint="eastAsia"/>
            <w:lang w:eastAsia="zh-CN"/>
          </w:rPr>
          <w:t>二、镍矿项目概论</w:t>
        </w:r>
        <w:r>
          <w:tab/>
        </w:r>
        <w:r>
          <w:fldChar w:fldCharType="begin"/>
        </w:r>
        <w:r>
          <w:instrText xml:space="preserve"> PAGEREF _Toc5714 \h </w:instrText>
        </w:r>
        <w:r>
          <w:fldChar w:fldCharType="separate"/>
        </w:r>
        <w:r>
          <w:t>8</w:t>
        </w:r>
        <w:r>
          <w:fldChar w:fldCharType="end"/>
        </w:r>
      </w:hyperlink>
    </w:p>
    <w:p>
      <w:pPr>
        <w:pStyle w:val="TOC2"/>
        <w:tabs>
          <w:tab w:val="right" w:leader="dot" w:pos="8306"/>
        </w:tabs>
      </w:pPr>
      <w:hyperlink w:anchor="_Toc3117" w:history="1">
        <w:r>
          <w:rPr>
            <w:rFonts w:ascii="仿宋" w:eastAsia="仿宋" w:hAnsi="仿宋" w:cs="仿宋" w:hint="eastAsia"/>
            <w:lang w:eastAsia="zh-CN"/>
          </w:rPr>
          <w:t>(一)、镍矿项目概况</w:t>
        </w:r>
        <w:r>
          <w:tab/>
        </w:r>
        <w:r>
          <w:fldChar w:fldCharType="begin"/>
        </w:r>
        <w:r>
          <w:instrText xml:space="preserve"> PAGEREF _Toc3117 \h </w:instrText>
        </w:r>
        <w:r>
          <w:fldChar w:fldCharType="separate"/>
        </w:r>
        <w:r>
          <w:t>8</w:t>
        </w:r>
        <w:r>
          <w:fldChar w:fldCharType="end"/>
        </w:r>
      </w:hyperlink>
    </w:p>
    <w:p>
      <w:pPr>
        <w:pStyle w:val="TOC2"/>
        <w:tabs>
          <w:tab w:val="right" w:leader="dot" w:pos="8306"/>
        </w:tabs>
      </w:pPr>
      <w:hyperlink w:anchor="_Toc22067" w:history="1">
        <w:r>
          <w:rPr>
            <w:rFonts w:ascii="仿宋" w:eastAsia="仿宋" w:hAnsi="仿宋" w:cs="仿宋" w:hint="eastAsia"/>
            <w:lang w:eastAsia="zh-CN"/>
          </w:rPr>
          <w:t>(二)、镍矿项目目标</w:t>
        </w:r>
        <w:r>
          <w:tab/>
        </w:r>
        <w:r>
          <w:fldChar w:fldCharType="begin"/>
        </w:r>
        <w:r>
          <w:instrText xml:space="preserve"> PAGEREF _Toc22067 \h </w:instrText>
        </w:r>
        <w:r>
          <w:fldChar w:fldCharType="separate"/>
        </w:r>
        <w:r>
          <w:t>10</w:t>
        </w:r>
        <w:r>
          <w:fldChar w:fldCharType="end"/>
        </w:r>
      </w:hyperlink>
    </w:p>
    <w:p>
      <w:pPr>
        <w:pStyle w:val="TOC2"/>
        <w:tabs>
          <w:tab w:val="right" w:leader="dot" w:pos="8306"/>
        </w:tabs>
      </w:pPr>
      <w:hyperlink w:anchor="_Toc15121" w:history="1">
        <w:r>
          <w:rPr>
            <w:rFonts w:ascii="仿宋" w:eastAsia="仿宋" w:hAnsi="仿宋" w:cs="仿宋" w:hint="eastAsia"/>
            <w:lang w:eastAsia="zh-CN"/>
          </w:rPr>
          <w:t>(三)、镍矿项目提出的理由</w:t>
        </w:r>
        <w:r>
          <w:tab/>
        </w:r>
        <w:r>
          <w:fldChar w:fldCharType="begin"/>
        </w:r>
        <w:r>
          <w:instrText xml:space="preserve"> PAGEREF _Toc15121 \h </w:instrText>
        </w:r>
        <w:r>
          <w:fldChar w:fldCharType="separate"/>
        </w:r>
        <w:r>
          <w:t>11</w:t>
        </w:r>
        <w:r>
          <w:fldChar w:fldCharType="end"/>
        </w:r>
      </w:hyperlink>
    </w:p>
    <w:p>
      <w:pPr>
        <w:pStyle w:val="TOC2"/>
        <w:tabs>
          <w:tab w:val="right" w:leader="dot" w:pos="8306"/>
        </w:tabs>
      </w:pPr>
      <w:hyperlink w:anchor="_Toc12953" w:history="1">
        <w:r>
          <w:rPr>
            <w:rFonts w:ascii="仿宋" w:eastAsia="仿宋" w:hAnsi="仿宋" w:cs="仿宋" w:hint="eastAsia"/>
            <w:lang w:eastAsia="zh-CN"/>
          </w:rPr>
          <w:t>(四)、镍矿项目意义</w:t>
        </w:r>
        <w:r>
          <w:tab/>
        </w:r>
        <w:r>
          <w:fldChar w:fldCharType="begin"/>
        </w:r>
        <w:r>
          <w:instrText xml:space="preserve"> PAGEREF _Toc12953 \h </w:instrText>
        </w:r>
        <w:r>
          <w:fldChar w:fldCharType="separate"/>
        </w:r>
        <w:r>
          <w:t>13</w:t>
        </w:r>
        <w:r>
          <w:fldChar w:fldCharType="end"/>
        </w:r>
      </w:hyperlink>
    </w:p>
    <w:p>
      <w:pPr>
        <w:pStyle w:val="TOC2"/>
        <w:tabs>
          <w:tab w:val="right" w:leader="dot" w:pos="8306"/>
        </w:tabs>
      </w:pPr>
      <w:hyperlink w:anchor="_Toc19655" w:history="1">
        <w:r>
          <w:rPr>
            <w:rFonts w:ascii="仿宋" w:eastAsia="仿宋" w:hAnsi="仿宋" w:cs="仿宋" w:hint="eastAsia"/>
            <w:lang w:eastAsia="zh-CN"/>
          </w:rPr>
          <w:t>(五)、镍矿项目背景</w:t>
        </w:r>
        <w:r>
          <w:tab/>
        </w:r>
        <w:r>
          <w:fldChar w:fldCharType="begin"/>
        </w:r>
        <w:r>
          <w:instrText xml:space="preserve"> PAGEREF _Toc19655 \h </w:instrText>
        </w:r>
        <w:r>
          <w:fldChar w:fldCharType="separate"/>
        </w:r>
        <w:r>
          <w:t>13</w:t>
        </w:r>
        <w:r>
          <w:fldChar w:fldCharType="end"/>
        </w:r>
      </w:hyperlink>
    </w:p>
    <w:p>
      <w:pPr>
        <w:pStyle w:val="TOC1"/>
        <w:tabs>
          <w:tab w:val="right" w:leader="dot" w:pos="8306"/>
        </w:tabs>
      </w:pPr>
      <w:hyperlink w:anchor="_Toc25178" w:history="1">
        <w:r>
          <w:rPr>
            <w:rFonts w:ascii="仿宋" w:eastAsia="仿宋" w:hAnsi="仿宋" w:cs="仿宋" w:hint="eastAsia"/>
            <w:lang w:eastAsia="zh-CN"/>
          </w:rPr>
          <w:t>三、镍矿项目可持续发展</w:t>
        </w:r>
        <w:r>
          <w:tab/>
        </w:r>
        <w:r>
          <w:fldChar w:fldCharType="begin"/>
        </w:r>
        <w:r>
          <w:instrText xml:space="preserve"> PAGEREF _Toc25178 \h </w:instrText>
        </w:r>
        <w:r>
          <w:fldChar w:fldCharType="separate"/>
        </w:r>
        <w:r>
          <w:t>14</w:t>
        </w:r>
        <w:r>
          <w:fldChar w:fldCharType="end"/>
        </w:r>
      </w:hyperlink>
    </w:p>
    <w:p>
      <w:pPr>
        <w:pStyle w:val="TOC2"/>
        <w:tabs>
          <w:tab w:val="right" w:leader="dot" w:pos="8306"/>
        </w:tabs>
      </w:pPr>
      <w:hyperlink w:anchor="_Toc511" w:history="1">
        <w:r>
          <w:rPr>
            <w:rFonts w:ascii="仿宋" w:eastAsia="仿宋" w:hAnsi="仿宋" w:cs="仿宋" w:hint="eastAsia"/>
            <w:lang w:eastAsia="zh-CN"/>
          </w:rPr>
          <w:t>(一)、可持续战略与实践</w:t>
        </w:r>
        <w:r>
          <w:tab/>
        </w:r>
        <w:r>
          <w:fldChar w:fldCharType="begin"/>
        </w:r>
        <w:r>
          <w:instrText xml:space="preserve"> PAGEREF _Toc511 \h </w:instrText>
        </w:r>
        <w:r>
          <w:fldChar w:fldCharType="separate"/>
        </w:r>
        <w:r>
          <w:t>14</w:t>
        </w:r>
        <w:r>
          <w:fldChar w:fldCharType="end"/>
        </w:r>
      </w:hyperlink>
    </w:p>
    <w:p>
      <w:pPr>
        <w:pStyle w:val="TOC2"/>
        <w:tabs>
          <w:tab w:val="right" w:leader="dot" w:pos="8306"/>
        </w:tabs>
      </w:pPr>
      <w:hyperlink w:anchor="_Toc7141" w:history="1">
        <w:r>
          <w:rPr>
            <w:rFonts w:ascii="仿宋" w:eastAsia="仿宋" w:hAnsi="仿宋" w:cs="仿宋" w:hint="eastAsia"/>
            <w:lang w:eastAsia="zh-CN"/>
          </w:rPr>
          <w:t>(二)、环保与社会责任</w:t>
        </w:r>
        <w:r>
          <w:tab/>
        </w:r>
        <w:r>
          <w:fldChar w:fldCharType="begin"/>
        </w:r>
        <w:r>
          <w:instrText xml:space="preserve"> PAGEREF _Toc7141 \h </w:instrText>
        </w:r>
        <w:r>
          <w:fldChar w:fldCharType="separate"/>
        </w:r>
        <w:r>
          <w:t>15</w:t>
        </w:r>
        <w:r>
          <w:fldChar w:fldCharType="end"/>
        </w:r>
      </w:hyperlink>
    </w:p>
    <w:p>
      <w:pPr>
        <w:pStyle w:val="TOC1"/>
        <w:tabs>
          <w:tab w:val="right" w:leader="dot" w:pos="8306"/>
        </w:tabs>
      </w:pPr>
      <w:hyperlink w:anchor="_Toc21984" w:history="1">
        <w:r>
          <w:rPr>
            <w:rFonts w:ascii="仿宋" w:eastAsia="仿宋" w:hAnsi="仿宋" w:cs="仿宋" w:hint="eastAsia"/>
            <w:lang w:eastAsia="zh-CN"/>
          </w:rPr>
          <w:t>四、产品规划分析</w:t>
        </w:r>
        <w:r>
          <w:tab/>
        </w:r>
        <w:r>
          <w:fldChar w:fldCharType="begin"/>
        </w:r>
        <w:r>
          <w:instrText xml:space="preserve"> PAGEREF _Toc21984 \h </w:instrText>
        </w:r>
        <w:r>
          <w:fldChar w:fldCharType="separate"/>
        </w:r>
        <w:r>
          <w:t>16</w:t>
        </w:r>
        <w:r>
          <w:fldChar w:fldCharType="end"/>
        </w:r>
      </w:hyperlink>
    </w:p>
    <w:p>
      <w:pPr>
        <w:pStyle w:val="TOC2"/>
        <w:tabs>
          <w:tab w:val="right" w:leader="dot" w:pos="8306"/>
        </w:tabs>
      </w:pPr>
      <w:hyperlink w:anchor="_Toc31323" w:history="1">
        <w:r>
          <w:rPr>
            <w:rFonts w:ascii="仿宋" w:eastAsia="仿宋" w:hAnsi="仿宋" w:cs="仿宋" w:hint="eastAsia"/>
            <w:lang w:eastAsia="zh-CN"/>
          </w:rPr>
          <w:t>(一)、产品规划</w:t>
        </w:r>
        <w:r>
          <w:tab/>
        </w:r>
        <w:r>
          <w:fldChar w:fldCharType="begin"/>
        </w:r>
        <w:r>
          <w:instrText xml:space="preserve"> PAGEREF _Toc31323 \h </w:instrText>
        </w:r>
        <w:r>
          <w:fldChar w:fldCharType="separate"/>
        </w:r>
        <w:r>
          <w:t>16</w:t>
        </w:r>
        <w:r>
          <w:fldChar w:fldCharType="end"/>
        </w:r>
      </w:hyperlink>
    </w:p>
    <w:p>
      <w:pPr>
        <w:pStyle w:val="TOC2"/>
        <w:tabs>
          <w:tab w:val="right" w:leader="dot" w:pos="8306"/>
        </w:tabs>
      </w:pPr>
      <w:hyperlink w:anchor="_Toc6483" w:history="1">
        <w:r>
          <w:rPr>
            <w:rFonts w:ascii="仿宋" w:eastAsia="仿宋" w:hAnsi="仿宋" w:cs="仿宋" w:hint="eastAsia"/>
            <w:lang w:eastAsia="zh-CN"/>
          </w:rPr>
          <w:t>(二)、建设规模</w:t>
        </w:r>
        <w:r>
          <w:tab/>
        </w:r>
        <w:r>
          <w:fldChar w:fldCharType="begin"/>
        </w:r>
        <w:r>
          <w:instrText xml:space="preserve"> PAGEREF _Toc6483 \h </w:instrText>
        </w:r>
        <w:r>
          <w:fldChar w:fldCharType="separate"/>
        </w:r>
        <w:r>
          <w:t>17</w:t>
        </w:r>
        <w:r>
          <w:fldChar w:fldCharType="end"/>
        </w:r>
      </w:hyperlink>
    </w:p>
    <w:p>
      <w:pPr>
        <w:pStyle w:val="TOC1"/>
        <w:tabs>
          <w:tab w:val="right" w:leader="dot" w:pos="8306"/>
        </w:tabs>
      </w:pPr>
      <w:hyperlink w:anchor="_Toc19488" w:history="1">
        <w:r>
          <w:rPr>
            <w:rFonts w:ascii="仿宋" w:eastAsia="仿宋" w:hAnsi="仿宋" w:cs="仿宋" w:hint="eastAsia"/>
            <w:lang w:eastAsia="zh-CN"/>
          </w:rPr>
          <w:t>五、镍矿项目建设单位说明</w:t>
        </w:r>
        <w:r>
          <w:tab/>
        </w:r>
        <w:r>
          <w:fldChar w:fldCharType="begin"/>
        </w:r>
        <w:r>
          <w:instrText xml:space="preserve"> PAGEREF _Toc19488 \h </w:instrText>
        </w:r>
        <w:r>
          <w:fldChar w:fldCharType="separate"/>
        </w:r>
        <w:r>
          <w:t>18</w:t>
        </w:r>
        <w:r>
          <w:fldChar w:fldCharType="end"/>
        </w:r>
      </w:hyperlink>
    </w:p>
    <w:p>
      <w:pPr>
        <w:pStyle w:val="TOC2"/>
        <w:tabs>
          <w:tab w:val="right" w:leader="dot" w:pos="8306"/>
        </w:tabs>
      </w:pPr>
      <w:hyperlink w:anchor="_Toc9670" w:history="1">
        <w:r>
          <w:rPr>
            <w:rFonts w:ascii="仿宋" w:eastAsia="仿宋" w:hAnsi="仿宋" w:cs="仿宋" w:hint="eastAsia"/>
            <w:lang w:eastAsia="zh-CN"/>
          </w:rPr>
          <w:t>(一)、镍矿项目承办单位基本情况</w:t>
        </w:r>
        <w:r>
          <w:tab/>
        </w:r>
        <w:r>
          <w:fldChar w:fldCharType="begin"/>
        </w:r>
        <w:r>
          <w:instrText xml:space="preserve"> PAGEREF _Toc9670 \h </w:instrText>
        </w:r>
        <w:r>
          <w:fldChar w:fldCharType="separate"/>
        </w:r>
        <w:r>
          <w:t>18</w:t>
        </w:r>
        <w:r>
          <w:fldChar w:fldCharType="end"/>
        </w:r>
      </w:hyperlink>
    </w:p>
    <w:p>
      <w:pPr>
        <w:pStyle w:val="TOC2"/>
        <w:tabs>
          <w:tab w:val="right" w:leader="dot" w:pos="8306"/>
        </w:tabs>
      </w:pPr>
      <w:hyperlink w:anchor="_Toc7969" w:history="1">
        <w:r>
          <w:rPr>
            <w:rFonts w:ascii="仿宋" w:eastAsia="仿宋" w:hAnsi="仿宋" w:cs="仿宋" w:hint="eastAsia"/>
            <w:lang w:eastAsia="zh-CN"/>
          </w:rPr>
          <w:t>(二)、公司经济效益分析</w:t>
        </w:r>
        <w:r>
          <w:tab/>
        </w:r>
        <w:r>
          <w:fldChar w:fldCharType="begin"/>
        </w:r>
        <w:r>
          <w:instrText xml:space="preserve"> PAGEREF _Toc7969 \h </w:instrText>
        </w:r>
        <w:r>
          <w:fldChar w:fldCharType="separate"/>
        </w:r>
        <w:r>
          <w:t>18</w:t>
        </w:r>
        <w:r>
          <w:fldChar w:fldCharType="end"/>
        </w:r>
      </w:hyperlink>
    </w:p>
    <w:p>
      <w:pPr>
        <w:pStyle w:val="TOC1"/>
        <w:tabs>
          <w:tab w:val="right" w:leader="dot" w:pos="8306"/>
        </w:tabs>
      </w:pPr>
      <w:hyperlink w:anchor="_Toc19167" w:history="1">
        <w:r>
          <w:rPr>
            <w:rFonts w:ascii="仿宋" w:eastAsia="仿宋" w:hAnsi="仿宋" w:cs="仿宋" w:hint="eastAsia"/>
            <w:lang w:eastAsia="zh-CN"/>
          </w:rPr>
          <w:t>六、市场分析、调研</w:t>
        </w:r>
        <w:r>
          <w:tab/>
        </w:r>
        <w:r>
          <w:fldChar w:fldCharType="begin"/>
        </w:r>
        <w:r>
          <w:instrText xml:space="preserve"> PAGEREF _Toc19167 \h </w:instrText>
        </w:r>
        <w:r>
          <w:fldChar w:fldCharType="separate"/>
        </w:r>
        <w:r>
          <w:t>19</w:t>
        </w:r>
        <w:r>
          <w:fldChar w:fldCharType="end"/>
        </w:r>
      </w:hyperlink>
    </w:p>
    <w:p>
      <w:pPr>
        <w:pStyle w:val="TOC2"/>
        <w:tabs>
          <w:tab w:val="right" w:leader="dot" w:pos="8306"/>
        </w:tabs>
      </w:pPr>
      <w:hyperlink w:anchor="_Toc16421" w:history="1">
        <w:r>
          <w:rPr>
            <w:rFonts w:ascii="仿宋" w:eastAsia="仿宋" w:hAnsi="仿宋" w:cs="仿宋" w:hint="eastAsia"/>
            <w:lang w:eastAsia="zh-CN"/>
          </w:rPr>
          <w:t>(一)、镍矿行业分析</w:t>
        </w:r>
        <w:r>
          <w:tab/>
        </w:r>
        <w:r>
          <w:fldChar w:fldCharType="begin"/>
        </w:r>
        <w:r>
          <w:instrText xml:space="preserve"> PAGEREF _Toc16421 \h </w:instrText>
        </w:r>
        <w:r>
          <w:fldChar w:fldCharType="separate"/>
        </w:r>
        <w:r>
          <w:t>19</w:t>
        </w:r>
        <w:r>
          <w:fldChar w:fldCharType="end"/>
        </w:r>
      </w:hyperlink>
    </w:p>
    <w:p>
      <w:pPr>
        <w:pStyle w:val="TOC2"/>
        <w:tabs>
          <w:tab w:val="right" w:leader="dot" w:pos="8306"/>
        </w:tabs>
      </w:pPr>
      <w:hyperlink w:anchor="_Toc30460" w:history="1">
        <w:r>
          <w:rPr>
            <w:rFonts w:ascii="仿宋" w:eastAsia="仿宋" w:hAnsi="仿宋" w:cs="仿宋" w:hint="eastAsia"/>
            <w:lang w:eastAsia="zh-CN"/>
          </w:rPr>
          <w:t>(二)、镍矿市场分析预测</w:t>
        </w:r>
        <w:r>
          <w:tab/>
        </w:r>
        <w:r>
          <w:fldChar w:fldCharType="begin"/>
        </w:r>
        <w:r>
          <w:instrText xml:space="preserve"> PAGEREF _Toc30460 \h </w:instrText>
        </w:r>
        <w:r>
          <w:fldChar w:fldCharType="separate"/>
        </w:r>
        <w:r>
          <w:t>20</w:t>
        </w:r>
        <w:r>
          <w:fldChar w:fldCharType="end"/>
        </w:r>
      </w:hyperlink>
    </w:p>
    <w:p>
      <w:pPr>
        <w:pStyle w:val="TOC1"/>
        <w:tabs>
          <w:tab w:val="right" w:leader="dot" w:pos="8306"/>
        </w:tabs>
      </w:pPr>
      <w:hyperlink w:anchor="_Toc19948" w:history="1">
        <w:r>
          <w:rPr>
            <w:rFonts w:ascii="仿宋" w:eastAsia="仿宋" w:hAnsi="仿宋" w:cs="仿宋" w:hint="eastAsia"/>
            <w:lang w:eastAsia="zh-CN"/>
          </w:rPr>
          <w:t>七、镍矿项目投资规划</w:t>
        </w:r>
        <w:r>
          <w:tab/>
        </w:r>
        <w:r>
          <w:fldChar w:fldCharType="begin"/>
        </w:r>
        <w:r>
          <w:instrText xml:space="preserve"> PAGEREF _Toc19948 \h </w:instrText>
        </w:r>
        <w:r>
          <w:fldChar w:fldCharType="separate"/>
        </w:r>
        <w:r>
          <w:t>21</w:t>
        </w:r>
        <w:r>
          <w:fldChar w:fldCharType="end"/>
        </w:r>
      </w:hyperlink>
    </w:p>
    <w:p>
      <w:pPr>
        <w:pStyle w:val="TOC2"/>
        <w:tabs>
          <w:tab w:val="right" w:leader="dot" w:pos="8306"/>
        </w:tabs>
      </w:pPr>
      <w:hyperlink w:anchor="_Toc22640" w:history="1">
        <w:r>
          <w:rPr>
            <w:rFonts w:ascii="仿宋" w:eastAsia="仿宋" w:hAnsi="仿宋" w:cs="仿宋" w:hint="eastAsia"/>
            <w:lang w:eastAsia="zh-CN"/>
          </w:rPr>
          <w:t>(一)、镍矿项目总投资估算</w:t>
        </w:r>
        <w:r>
          <w:tab/>
        </w:r>
        <w:r>
          <w:fldChar w:fldCharType="begin"/>
        </w:r>
        <w:r>
          <w:instrText xml:space="preserve"> PAGEREF _Toc22640 \h </w:instrText>
        </w:r>
        <w:r>
          <w:fldChar w:fldCharType="separate"/>
        </w:r>
        <w:r>
          <w:t>21</w:t>
        </w:r>
        <w:r>
          <w:fldChar w:fldCharType="end"/>
        </w:r>
      </w:hyperlink>
    </w:p>
    <w:p>
      <w:pPr>
        <w:pStyle w:val="TOC2"/>
        <w:tabs>
          <w:tab w:val="right" w:leader="dot" w:pos="8306"/>
        </w:tabs>
      </w:pPr>
      <w:hyperlink w:anchor="_Toc17886" w:history="1">
        <w:r>
          <w:rPr>
            <w:rFonts w:ascii="仿宋" w:eastAsia="仿宋" w:hAnsi="仿宋" w:cs="仿宋" w:hint="eastAsia"/>
            <w:lang w:eastAsia="zh-CN"/>
          </w:rPr>
          <w:t>(二)、资金筹措</w:t>
        </w:r>
        <w:r>
          <w:tab/>
        </w:r>
        <w:r>
          <w:fldChar w:fldCharType="begin"/>
        </w:r>
        <w:r>
          <w:instrText xml:space="preserve"> PAGEREF _Toc17886 \h </w:instrText>
        </w:r>
        <w:r>
          <w:fldChar w:fldCharType="separate"/>
        </w:r>
        <w:r>
          <w:t>22</w:t>
        </w:r>
        <w:r>
          <w:fldChar w:fldCharType="end"/>
        </w:r>
      </w:hyperlink>
    </w:p>
    <w:p>
      <w:pPr>
        <w:pStyle w:val="TOC1"/>
        <w:tabs>
          <w:tab w:val="right" w:leader="dot" w:pos="8306"/>
        </w:tabs>
      </w:pPr>
      <w:hyperlink w:anchor="_Toc26070" w:history="1">
        <w:r>
          <w:rPr>
            <w:rFonts w:ascii="仿宋" w:eastAsia="仿宋" w:hAnsi="仿宋" w:cs="仿宋" w:hint="eastAsia"/>
            <w:lang w:eastAsia="zh-CN"/>
          </w:rPr>
          <w:t>八、镍矿项目财务管理</w:t>
        </w:r>
        <w:r>
          <w:tab/>
        </w:r>
        <w:r>
          <w:fldChar w:fldCharType="begin"/>
        </w:r>
        <w:r>
          <w:instrText xml:space="preserve"> PAGEREF _Toc26070 \h </w:instrText>
        </w:r>
        <w:r>
          <w:fldChar w:fldCharType="separate"/>
        </w:r>
        <w:r>
          <w:t>23</w:t>
        </w:r>
        <w:r>
          <w:fldChar w:fldCharType="end"/>
        </w:r>
      </w:hyperlink>
    </w:p>
    <w:p>
      <w:pPr>
        <w:pStyle w:val="TOC2"/>
        <w:tabs>
          <w:tab w:val="right" w:leader="dot" w:pos="8306"/>
        </w:tabs>
      </w:pPr>
      <w:hyperlink w:anchor="_Toc24473" w:history="1">
        <w:r>
          <w:rPr>
            <w:rFonts w:ascii="仿宋" w:eastAsia="仿宋" w:hAnsi="仿宋" w:cs="仿宋" w:hint="eastAsia"/>
            <w:lang w:eastAsia="zh-CN"/>
          </w:rPr>
          <w:t>(一)、资金需求大</w:t>
        </w:r>
        <w:r>
          <w:tab/>
        </w:r>
        <w:r>
          <w:fldChar w:fldCharType="begin"/>
        </w:r>
        <w:r>
          <w:instrText xml:space="preserve"> PAGEREF _Toc24473 \h </w:instrText>
        </w:r>
        <w:r>
          <w:fldChar w:fldCharType="separate"/>
        </w:r>
        <w:r>
          <w:t>23</w:t>
        </w:r>
        <w:r>
          <w:fldChar w:fldCharType="end"/>
        </w:r>
      </w:hyperlink>
    </w:p>
    <w:p>
      <w:pPr>
        <w:pStyle w:val="TOC2"/>
        <w:tabs>
          <w:tab w:val="right" w:leader="dot" w:pos="8306"/>
        </w:tabs>
      </w:pPr>
      <w:hyperlink w:anchor="_Toc28160" w:history="1">
        <w:r>
          <w:rPr>
            <w:rFonts w:ascii="仿宋" w:eastAsia="仿宋" w:hAnsi="仿宋" w:cs="仿宋" w:hint="eastAsia"/>
            <w:lang w:eastAsia="zh-CN"/>
          </w:rPr>
          <w:t>(二)、研发周期长</w:t>
        </w:r>
        <w:r>
          <w:tab/>
        </w:r>
        <w:r>
          <w:fldChar w:fldCharType="begin"/>
        </w:r>
        <w:r>
          <w:instrText xml:space="preserve"> PAGEREF _Toc28160 \h </w:instrText>
        </w:r>
        <w:r>
          <w:fldChar w:fldCharType="separate"/>
        </w:r>
        <w:r>
          <w:t>24</w:t>
        </w:r>
        <w:r>
          <w:fldChar w:fldCharType="end"/>
        </w:r>
      </w:hyperlink>
    </w:p>
    <w:p>
      <w:pPr>
        <w:pStyle w:val="TOC2"/>
        <w:tabs>
          <w:tab w:val="right" w:leader="dot" w:pos="8306"/>
        </w:tabs>
      </w:pPr>
      <w:hyperlink w:anchor="_Toc30121" w:history="1">
        <w:r>
          <w:rPr>
            <w:rFonts w:ascii="仿宋" w:eastAsia="仿宋" w:hAnsi="仿宋" w:cs="仿宋" w:hint="eastAsia"/>
            <w:lang w:eastAsia="zh-CN"/>
          </w:rPr>
          <w:t>(三)、市场风险大</w:t>
        </w:r>
        <w:r>
          <w:tab/>
        </w:r>
        <w:r>
          <w:fldChar w:fldCharType="begin"/>
        </w:r>
        <w:r>
          <w:instrText xml:space="preserve"> PAGEREF _Toc30121 \h </w:instrText>
        </w:r>
        <w:r>
          <w:fldChar w:fldCharType="separate"/>
        </w:r>
        <w:r>
          <w:t>25</w:t>
        </w:r>
        <w:r>
          <w:fldChar w:fldCharType="end"/>
        </w:r>
      </w:hyperlink>
    </w:p>
    <w:p>
      <w:pPr>
        <w:pStyle w:val="TOC2"/>
        <w:tabs>
          <w:tab w:val="right" w:leader="dot" w:pos="8306"/>
        </w:tabs>
      </w:pPr>
      <w:hyperlink w:anchor="_Toc5186" w:history="1">
        <w:r>
          <w:rPr>
            <w:rFonts w:ascii="仿宋" w:eastAsia="仿宋" w:hAnsi="仿宋" w:cs="仿宋" w:hint="eastAsia"/>
            <w:lang w:eastAsia="zh-CN"/>
          </w:rPr>
          <w:t>(四)、利润率高</w:t>
        </w:r>
        <w:r>
          <w:tab/>
        </w:r>
        <w:r>
          <w:fldChar w:fldCharType="begin"/>
        </w:r>
        <w:r>
          <w:instrText xml:space="preserve"> PAGEREF _Toc5186 \h </w:instrText>
        </w:r>
        <w:r>
          <w:fldChar w:fldCharType="separate"/>
        </w:r>
        <w:r>
          <w:t>28</w:t>
        </w:r>
        <w:r>
          <w:fldChar w:fldCharType="end"/>
        </w:r>
      </w:hyperlink>
    </w:p>
    <w:p>
      <w:pPr>
        <w:pStyle w:val="TOC1"/>
        <w:tabs>
          <w:tab w:val="right" w:leader="dot" w:pos="8306"/>
        </w:tabs>
      </w:pPr>
      <w:hyperlink w:anchor="_Toc27940" w:history="1">
        <w:r>
          <w:rPr>
            <w:rFonts w:ascii="仿宋" w:eastAsia="仿宋" w:hAnsi="仿宋" w:cs="仿宋" w:hint="eastAsia"/>
            <w:lang w:eastAsia="zh-CN"/>
          </w:rPr>
          <w:t>九、镍矿项目经营效益</w:t>
        </w:r>
        <w:r>
          <w:tab/>
        </w:r>
        <w:r>
          <w:fldChar w:fldCharType="begin"/>
        </w:r>
        <w:r>
          <w:instrText xml:space="preserve"> PAGEREF _Toc27940 \h </w:instrText>
        </w:r>
        <w:r>
          <w:fldChar w:fldCharType="separate"/>
        </w:r>
        <w:r>
          <w:t>30</w:t>
        </w:r>
        <w:r>
          <w:fldChar w:fldCharType="end"/>
        </w:r>
      </w:hyperlink>
    </w:p>
    <w:p>
      <w:pPr>
        <w:pStyle w:val="TOC2"/>
        <w:tabs>
          <w:tab w:val="right" w:leader="dot" w:pos="8306"/>
        </w:tabs>
      </w:pPr>
      <w:hyperlink w:anchor="_Toc1068" w:history="1">
        <w:r>
          <w:rPr>
            <w:rFonts w:ascii="仿宋" w:eastAsia="仿宋" w:hAnsi="仿宋" w:cs="仿宋" w:hint="eastAsia"/>
            <w:lang w:eastAsia="zh-CN"/>
          </w:rPr>
          <w:t>(一)、经济评价财务测算</w:t>
        </w:r>
        <w:r>
          <w:tab/>
        </w:r>
        <w:r>
          <w:fldChar w:fldCharType="begin"/>
        </w:r>
        <w:r>
          <w:instrText xml:space="preserve"> PAGEREF _Toc1068 \h </w:instrText>
        </w:r>
        <w:r>
          <w:fldChar w:fldCharType="separate"/>
        </w:r>
        <w:r>
          <w:t>30</w:t>
        </w:r>
        <w:r>
          <w:fldChar w:fldCharType="end"/>
        </w:r>
      </w:hyperlink>
    </w:p>
    <w:p>
      <w:pPr>
        <w:pStyle w:val="TOC2"/>
        <w:tabs>
          <w:tab w:val="right" w:leader="dot" w:pos="8306"/>
        </w:tabs>
      </w:pPr>
      <w:hyperlink w:anchor="_Toc23297" w:history="1">
        <w:r>
          <w:rPr>
            <w:rFonts w:ascii="仿宋" w:eastAsia="仿宋" w:hAnsi="仿宋" w:cs="仿宋" w:hint="eastAsia"/>
            <w:lang w:eastAsia="zh-CN"/>
          </w:rPr>
          <w:t>(二)、镍矿项目盈利能力分析</w:t>
        </w:r>
        <w:r>
          <w:tab/>
        </w:r>
        <w:r>
          <w:fldChar w:fldCharType="begin"/>
        </w:r>
        <w:r>
          <w:instrText xml:space="preserve"> PAGEREF _Toc23297 \h </w:instrText>
        </w:r>
        <w:r>
          <w:fldChar w:fldCharType="separate"/>
        </w:r>
        <w:r>
          <w:t>31</w:t>
        </w:r>
        <w:r>
          <w:fldChar w:fldCharType="end"/>
        </w:r>
      </w:hyperlink>
    </w:p>
    <w:p>
      <w:pPr>
        <w:pStyle w:val="TOC1"/>
        <w:tabs>
          <w:tab w:val="right" w:leader="dot" w:pos="8306"/>
        </w:tabs>
      </w:pPr>
      <w:hyperlink w:anchor="_Toc16361" w:history="1">
        <w:r>
          <w:rPr>
            <w:rFonts w:ascii="仿宋" w:eastAsia="仿宋" w:hAnsi="仿宋" w:cs="仿宋" w:hint="eastAsia"/>
            <w:lang w:eastAsia="zh-CN"/>
          </w:rPr>
          <w:t>十、镍矿项目环境影响分析</w:t>
        </w:r>
        <w:r>
          <w:tab/>
        </w:r>
        <w:r>
          <w:fldChar w:fldCharType="begin"/>
        </w:r>
        <w:r>
          <w:instrText xml:space="preserve"> PAGEREF _Toc16361 \h </w:instrText>
        </w:r>
        <w:r>
          <w:fldChar w:fldCharType="separate"/>
        </w:r>
        <w:r>
          <w:t>32</w:t>
        </w:r>
        <w:r>
          <w:fldChar w:fldCharType="end"/>
        </w:r>
      </w:hyperlink>
    </w:p>
    <w:p>
      <w:pPr>
        <w:pStyle w:val="TOC2"/>
        <w:tabs>
          <w:tab w:val="right" w:leader="dot" w:pos="8306"/>
        </w:tabs>
      </w:pPr>
      <w:hyperlink w:anchor="_Toc23915" w:history="1">
        <w:r>
          <w:rPr>
            <w:rFonts w:ascii="仿宋" w:eastAsia="仿宋" w:hAnsi="仿宋" w:cs="仿宋" w:hint="eastAsia"/>
            <w:lang w:eastAsia="zh-CN"/>
          </w:rPr>
          <w:t>(一)、建设区域环境质量现状</w:t>
        </w:r>
        <w:r>
          <w:tab/>
        </w:r>
        <w:r>
          <w:fldChar w:fldCharType="begin"/>
        </w:r>
        <w:r>
          <w:instrText xml:space="preserve"> PAGEREF _Toc23915 \h </w:instrText>
        </w:r>
        <w:r>
          <w:fldChar w:fldCharType="separate"/>
        </w:r>
        <w:r>
          <w:t>32</w:t>
        </w:r>
        <w:r>
          <w:fldChar w:fldCharType="end"/>
        </w:r>
      </w:hyperlink>
    </w:p>
    <w:p>
      <w:pPr>
        <w:pStyle w:val="TOC2"/>
        <w:tabs>
          <w:tab w:val="right" w:leader="dot" w:pos="8306"/>
        </w:tabs>
      </w:pPr>
      <w:hyperlink w:anchor="_Toc18152" w:history="1">
        <w:r>
          <w:rPr>
            <w:rFonts w:ascii="仿宋" w:eastAsia="仿宋" w:hAnsi="仿宋" w:cs="仿宋" w:hint="eastAsia"/>
            <w:lang w:eastAsia="zh-CN"/>
          </w:rPr>
          <w:t>(二)、建设期环境保护</w:t>
        </w:r>
        <w:r>
          <w:tab/>
        </w:r>
        <w:r>
          <w:fldChar w:fldCharType="begin"/>
        </w:r>
        <w:r>
          <w:instrText xml:space="preserve"> PAGEREF _Toc18152 \h </w:instrText>
        </w:r>
        <w:r>
          <w:fldChar w:fldCharType="separate"/>
        </w:r>
        <w:r>
          <w:t>33</w:t>
        </w:r>
        <w:r>
          <w:fldChar w:fldCharType="end"/>
        </w:r>
      </w:hyperlink>
    </w:p>
    <w:p>
      <w:pPr>
        <w:pStyle w:val="TOC2"/>
        <w:tabs>
          <w:tab w:val="right" w:leader="dot" w:pos="8306"/>
        </w:tabs>
      </w:pPr>
      <w:hyperlink w:anchor="_Toc4186" w:history="1">
        <w:r>
          <w:rPr>
            <w:rFonts w:ascii="仿宋" w:eastAsia="仿宋" w:hAnsi="仿宋" w:cs="仿宋" w:hint="eastAsia"/>
            <w:lang w:eastAsia="zh-CN"/>
          </w:rPr>
          <w:t>(三)、运营期环境保护</w:t>
        </w:r>
        <w:r>
          <w:tab/>
        </w:r>
        <w:r>
          <w:fldChar w:fldCharType="begin"/>
        </w:r>
        <w:r>
          <w:instrText xml:space="preserve"> PAGEREF _Toc4186 \h </w:instrText>
        </w:r>
        <w:r>
          <w:fldChar w:fldCharType="separate"/>
        </w:r>
        <w:r>
          <w:t>34</w:t>
        </w:r>
        <w:r>
          <w:fldChar w:fldCharType="end"/>
        </w:r>
      </w:hyperlink>
    </w:p>
    <w:p>
      <w:pPr>
        <w:pStyle w:val="TOC2"/>
        <w:tabs>
          <w:tab w:val="right" w:leader="dot" w:pos="8306"/>
        </w:tabs>
      </w:pPr>
      <w:hyperlink w:anchor="_Toc32375" w:history="1">
        <w:r>
          <w:rPr>
            <w:rFonts w:ascii="仿宋" w:eastAsia="仿宋" w:hAnsi="仿宋" w:cs="仿宋" w:hint="eastAsia"/>
            <w:lang w:eastAsia="zh-CN"/>
          </w:rPr>
          <w:t>(四)、镍矿项目建设对区域经济的影响</w:t>
        </w:r>
        <w:r>
          <w:tab/>
        </w:r>
        <w:r>
          <w:fldChar w:fldCharType="begin"/>
        </w:r>
        <w:r>
          <w:instrText xml:space="preserve"> PAGEREF _Toc32375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 w:history="1">
        <w:r>
          <w:rPr>
            <w:rFonts w:ascii="仿宋" w:eastAsia="仿宋" w:hAnsi="仿宋" w:cs="仿宋" w:hint="eastAsia"/>
            <w:lang w:eastAsia="zh-CN"/>
          </w:rPr>
          <w:t>(五)、废弃物处理</w:t>
        </w:r>
        <w:r>
          <w:tab/>
        </w:r>
        <w:r>
          <w:fldChar w:fldCharType="begin"/>
        </w:r>
        <w:r>
          <w:instrText xml:space="preserve"> PAGEREF _Toc52 \h </w:instrText>
        </w:r>
        <w:r>
          <w:fldChar w:fldCharType="separate"/>
        </w:r>
        <w:r>
          <w:t>37</w:t>
        </w:r>
        <w:r>
          <w:fldChar w:fldCharType="end"/>
        </w:r>
      </w:hyperlink>
    </w:p>
    <w:p>
      <w:pPr>
        <w:pStyle w:val="TOC2"/>
        <w:tabs>
          <w:tab w:val="right" w:leader="dot" w:pos="8306"/>
        </w:tabs>
      </w:pPr>
      <w:hyperlink w:anchor="_Toc21617" w:history="1">
        <w:r>
          <w:rPr>
            <w:rFonts w:ascii="仿宋" w:eastAsia="仿宋" w:hAnsi="仿宋" w:cs="仿宋" w:hint="eastAsia"/>
            <w:lang w:eastAsia="zh-CN"/>
          </w:rPr>
          <w:t>(六)、特殊环境影响分析</w:t>
        </w:r>
        <w:r>
          <w:tab/>
        </w:r>
        <w:r>
          <w:fldChar w:fldCharType="begin"/>
        </w:r>
        <w:r>
          <w:instrText xml:space="preserve"> PAGEREF _Toc21617 \h </w:instrText>
        </w:r>
        <w:r>
          <w:fldChar w:fldCharType="separate"/>
        </w:r>
        <w:r>
          <w:t>39</w:t>
        </w:r>
        <w:r>
          <w:fldChar w:fldCharType="end"/>
        </w:r>
      </w:hyperlink>
    </w:p>
    <w:p>
      <w:pPr>
        <w:pStyle w:val="TOC2"/>
        <w:tabs>
          <w:tab w:val="right" w:leader="dot" w:pos="8306"/>
        </w:tabs>
      </w:pPr>
      <w:hyperlink w:anchor="_Toc21068" w:history="1">
        <w:r>
          <w:rPr>
            <w:rFonts w:ascii="仿宋" w:eastAsia="仿宋" w:hAnsi="仿宋" w:cs="仿宋" w:hint="eastAsia"/>
            <w:lang w:eastAsia="zh-CN"/>
          </w:rPr>
          <w:t>(七)、清洁生产</w:t>
        </w:r>
        <w:r>
          <w:tab/>
        </w:r>
        <w:r>
          <w:fldChar w:fldCharType="begin"/>
        </w:r>
        <w:r>
          <w:instrText xml:space="preserve"> PAGEREF _Toc21068 \h </w:instrText>
        </w:r>
        <w:r>
          <w:fldChar w:fldCharType="separate"/>
        </w:r>
        <w:r>
          <w:t>40</w:t>
        </w:r>
        <w:r>
          <w:fldChar w:fldCharType="end"/>
        </w:r>
      </w:hyperlink>
    </w:p>
    <w:p>
      <w:pPr>
        <w:pStyle w:val="TOC2"/>
        <w:tabs>
          <w:tab w:val="right" w:leader="dot" w:pos="8306"/>
        </w:tabs>
      </w:pPr>
      <w:hyperlink w:anchor="_Toc5174" w:history="1">
        <w:r>
          <w:rPr>
            <w:rFonts w:ascii="仿宋" w:eastAsia="仿宋" w:hAnsi="仿宋" w:cs="仿宋" w:hint="eastAsia"/>
            <w:lang w:eastAsia="zh-CN"/>
          </w:rPr>
          <w:t>(八)、环境保护综合评价</w:t>
        </w:r>
        <w:r>
          <w:tab/>
        </w:r>
        <w:r>
          <w:fldChar w:fldCharType="begin"/>
        </w:r>
        <w:r>
          <w:instrText xml:space="preserve"> PAGEREF _Toc5174 \h </w:instrText>
        </w:r>
        <w:r>
          <w:fldChar w:fldCharType="separate"/>
        </w:r>
        <w:r>
          <w:t>41</w:t>
        </w:r>
        <w:r>
          <w:fldChar w:fldCharType="end"/>
        </w:r>
      </w:hyperlink>
    </w:p>
    <w:p>
      <w:pPr>
        <w:pStyle w:val="TOC1"/>
        <w:tabs>
          <w:tab w:val="right" w:leader="dot" w:pos="8306"/>
        </w:tabs>
      </w:pPr>
      <w:hyperlink w:anchor="_Toc23154" w:history="1">
        <w:r>
          <w:rPr>
            <w:rFonts w:ascii="仿宋" w:eastAsia="仿宋" w:hAnsi="仿宋" w:cs="仿宋" w:hint="eastAsia"/>
            <w:lang w:eastAsia="zh-CN"/>
          </w:rPr>
          <w:t>十一、镍矿项目技术管理</w:t>
        </w:r>
        <w:r>
          <w:tab/>
        </w:r>
        <w:r>
          <w:fldChar w:fldCharType="begin"/>
        </w:r>
        <w:r>
          <w:instrText xml:space="preserve"> PAGEREF _Toc23154 \h </w:instrText>
        </w:r>
        <w:r>
          <w:fldChar w:fldCharType="separate"/>
        </w:r>
        <w:r>
          <w:t>42</w:t>
        </w:r>
        <w:r>
          <w:fldChar w:fldCharType="end"/>
        </w:r>
      </w:hyperlink>
    </w:p>
    <w:p>
      <w:pPr>
        <w:pStyle w:val="TOC2"/>
        <w:tabs>
          <w:tab w:val="right" w:leader="dot" w:pos="8306"/>
        </w:tabs>
      </w:pPr>
      <w:hyperlink w:anchor="_Toc26755" w:history="1">
        <w:r>
          <w:rPr>
            <w:rFonts w:ascii="仿宋" w:eastAsia="仿宋" w:hAnsi="仿宋" w:cs="仿宋" w:hint="eastAsia"/>
            <w:lang w:eastAsia="zh-CN"/>
          </w:rPr>
          <w:t>(一)、技术方案选用方向</w:t>
        </w:r>
        <w:r>
          <w:tab/>
        </w:r>
        <w:r>
          <w:fldChar w:fldCharType="begin"/>
        </w:r>
        <w:r>
          <w:instrText xml:space="preserve"> PAGEREF _Toc26755 \h </w:instrText>
        </w:r>
        <w:r>
          <w:fldChar w:fldCharType="separate"/>
        </w:r>
        <w:r>
          <w:t>42</w:t>
        </w:r>
        <w:r>
          <w:fldChar w:fldCharType="end"/>
        </w:r>
      </w:hyperlink>
    </w:p>
    <w:p>
      <w:pPr>
        <w:pStyle w:val="TOC2"/>
        <w:tabs>
          <w:tab w:val="right" w:leader="dot" w:pos="8306"/>
        </w:tabs>
      </w:pPr>
      <w:hyperlink w:anchor="_Toc19956" w:history="1">
        <w:r>
          <w:rPr>
            <w:rFonts w:ascii="仿宋" w:eastAsia="仿宋" w:hAnsi="仿宋" w:cs="仿宋" w:hint="eastAsia"/>
            <w:lang w:eastAsia="zh-CN"/>
          </w:rPr>
          <w:t>(二)、工艺技术方案选用原则</w:t>
        </w:r>
        <w:r>
          <w:tab/>
        </w:r>
        <w:r>
          <w:fldChar w:fldCharType="begin"/>
        </w:r>
        <w:r>
          <w:instrText xml:space="preserve"> PAGEREF _Toc19956 \h </w:instrText>
        </w:r>
        <w:r>
          <w:fldChar w:fldCharType="separate"/>
        </w:r>
        <w:r>
          <w:t>44</w:t>
        </w:r>
        <w:r>
          <w:fldChar w:fldCharType="end"/>
        </w:r>
      </w:hyperlink>
    </w:p>
    <w:p>
      <w:pPr>
        <w:pStyle w:val="TOC2"/>
        <w:tabs>
          <w:tab w:val="right" w:leader="dot" w:pos="8306"/>
        </w:tabs>
      </w:pPr>
      <w:hyperlink w:anchor="_Toc6370" w:history="1">
        <w:r>
          <w:rPr>
            <w:rFonts w:ascii="仿宋" w:eastAsia="仿宋" w:hAnsi="仿宋" w:cs="仿宋" w:hint="eastAsia"/>
            <w:lang w:eastAsia="zh-CN"/>
          </w:rPr>
          <w:t>(三)、工艺技术方案要求</w:t>
        </w:r>
        <w:r>
          <w:tab/>
        </w:r>
        <w:r>
          <w:fldChar w:fldCharType="begin"/>
        </w:r>
        <w:r>
          <w:instrText xml:space="preserve"> PAGEREF _Toc6370 \h </w:instrText>
        </w:r>
        <w:r>
          <w:fldChar w:fldCharType="separate"/>
        </w:r>
        <w:r>
          <w:t>46</w:t>
        </w:r>
        <w:r>
          <w:fldChar w:fldCharType="end"/>
        </w:r>
      </w:hyperlink>
    </w:p>
    <w:p>
      <w:pPr>
        <w:pStyle w:val="TOC1"/>
        <w:tabs>
          <w:tab w:val="right" w:leader="dot" w:pos="8306"/>
        </w:tabs>
      </w:pPr>
      <w:hyperlink w:anchor="_Toc1988" w:history="1">
        <w:r>
          <w:rPr>
            <w:rFonts w:ascii="仿宋" w:eastAsia="仿宋" w:hAnsi="仿宋" w:cs="仿宋" w:hint="eastAsia"/>
            <w:lang w:eastAsia="zh-CN"/>
          </w:rPr>
          <w:t>十二、镍矿项目风险管理</w:t>
        </w:r>
        <w:r>
          <w:tab/>
        </w:r>
        <w:r>
          <w:fldChar w:fldCharType="begin"/>
        </w:r>
        <w:r>
          <w:instrText xml:space="preserve"> PAGEREF _Toc1988 \h </w:instrText>
        </w:r>
        <w:r>
          <w:fldChar w:fldCharType="separate"/>
        </w:r>
        <w:r>
          <w:t>48</w:t>
        </w:r>
        <w:r>
          <w:fldChar w:fldCharType="end"/>
        </w:r>
      </w:hyperlink>
    </w:p>
    <w:p>
      <w:pPr>
        <w:pStyle w:val="TOC2"/>
        <w:tabs>
          <w:tab w:val="right" w:leader="dot" w:pos="8306"/>
        </w:tabs>
      </w:pPr>
      <w:hyperlink w:anchor="_Toc18381" w:history="1">
        <w:r>
          <w:rPr>
            <w:rFonts w:ascii="仿宋" w:eastAsia="仿宋" w:hAnsi="仿宋" w:cs="仿宋" w:hint="eastAsia"/>
            <w:lang w:eastAsia="zh-CN"/>
          </w:rPr>
          <w:t>(一)、风险识别与评估</w:t>
        </w:r>
        <w:r>
          <w:tab/>
        </w:r>
        <w:r>
          <w:fldChar w:fldCharType="begin"/>
        </w:r>
        <w:r>
          <w:instrText xml:space="preserve"> PAGEREF _Toc18381 \h </w:instrText>
        </w:r>
        <w:r>
          <w:fldChar w:fldCharType="separate"/>
        </w:r>
        <w:r>
          <w:t>48</w:t>
        </w:r>
        <w:r>
          <w:fldChar w:fldCharType="end"/>
        </w:r>
      </w:hyperlink>
    </w:p>
    <w:p>
      <w:pPr>
        <w:pStyle w:val="TOC2"/>
        <w:tabs>
          <w:tab w:val="right" w:leader="dot" w:pos="8306"/>
        </w:tabs>
      </w:pPr>
      <w:hyperlink w:anchor="_Toc11928" w:history="1">
        <w:r>
          <w:rPr>
            <w:rFonts w:ascii="仿宋" w:eastAsia="仿宋" w:hAnsi="仿宋" w:cs="仿宋" w:hint="eastAsia"/>
            <w:lang w:eastAsia="zh-CN"/>
          </w:rPr>
          <w:t>(二)、风险应对策略</w:t>
        </w:r>
        <w:r>
          <w:tab/>
        </w:r>
        <w:r>
          <w:fldChar w:fldCharType="begin"/>
        </w:r>
        <w:r>
          <w:instrText xml:space="preserve"> PAGEREF _Toc11928 \h </w:instrText>
        </w:r>
        <w:r>
          <w:fldChar w:fldCharType="separate"/>
        </w:r>
        <w:r>
          <w:t>49</w:t>
        </w:r>
        <w:r>
          <w:fldChar w:fldCharType="end"/>
        </w:r>
      </w:hyperlink>
    </w:p>
    <w:p>
      <w:pPr>
        <w:pStyle w:val="TOC2"/>
        <w:tabs>
          <w:tab w:val="right" w:leader="dot" w:pos="8306"/>
        </w:tabs>
      </w:pPr>
      <w:hyperlink w:anchor="_Toc24249" w:history="1">
        <w:r>
          <w:rPr>
            <w:rFonts w:ascii="仿宋" w:eastAsia="仿宋" w:hAnsi="仿宋" w:cs="仿宋" w:hint="eastAsia"/>
            <w:lang w:eastAsia="zh-CN"/>
          </w:rPr>
          <w:t>(三)、风险监控与控制</w:t>
        </w:r>
        <w:r>
          <w:tab/>
        </w:r>
        <w:r>
          <w:fldChar w:fldCharType="begin"/>
        </w:r>
        <w:r>
          <w:instrText xml:space="preserve"> PAGEREF _Toc24249 \h </w:instrText>
        </w:r>
        <w:r>
          <w:fldChar w:fldCharType="separate"/>
        </w:r>
        <w:r>
          <w:t>51</w:t>
        </w:r>
        <w:r>
          <w:fldChar w:fldCharType="end"/>
        </w:r>
      </w:hyperlink>
    </w:p>
    <w:p>
      <w:pPr>
        <w:pStyle w:val="TOC1"/>
        <w:tabs>
          <w:tab w:val="right" w:leader="dot" w:pos="8306"/>
        </w:tabs>
      </w:pPr>
      <w:hyperlink w:anchor="_Toc21823" w:history="1">
        <w:r>
          <w:rPr>
            <w:rFonts w:ascii="仿宋" w:eastAsia="仿宋" w:hAnsi="仿宋" w:cs="仿宋" w:hint="eastAsia"/>
            <w:lang w:eastAsia="zh-CN"/>
          </w:rPr>
          <w:t>十三、镍矿项目实施保障措施</w:t>
        </w:r>
        <w:r>
          <w:tab/>
        </w:r>
        <w:r>
          <w:fldChar w:fldCharType="begin"/>
        </w:r>
        <w:r>
          <w:instrText xml:space="preserve"> PAGEREF _Toc21823 \h </w:instrText>
        </w:r>
        <w:r>
          <w:fldChar w:fldCharType="separate"/>
        </w:r>
        <w:r>
          <w:t>52</w:t>
        </w:r>
        <w:r>
          <w:fldChar w:fldCharType="end"/>
        </w:r>
      </w:hyperlink>
    </w:p>
    <w:p>
      <w:pPr>
        <w:pStyle w:val="TOC2"/>
        <w:tabs>
          <w:tab w:val="right" w:leader="dot" w:pos="8306"/>
        </w:tabs>
      </w:pPr>
      <w:hyperlink w:anchor="_Toc32674" w:history="1">
        <w:r>
          <w:rPr>
            <w:rFonts w:ascii="仿宋" w:eastAsia="仿宋" w:hAnsi="仿宋" w:cs="仿宋" w:hint="eastAsia"/>
            <w:lang w:eastAsia="zh-CN"/>
          </w:rPr>
          <w:t>(一)、镍矿项目实施保障机制</w:t>
        </w:r>
        <w:r>
          <w:tab/>
        </w:r>
        <w:r>
          <w:fldChar w:fldCharType="begin"/>
        </w:r>
        <w:r>
          <w:instrText xml:space="preserve"> PAGEREF _Toc32674 \h </w:instrText>
        </w:r>
        <w:r>
          <w:fldChar w:fldCharType="separate"/>
        </w:r>
        <w:r>
          <w:t>52</w:t>
        </w:r>
        <w:r>
          <w:fldChar w:fldCharType="end"/>
        </w:r>
      </w:hyperlink>
    </w:p>
    <w:p>
      <w:pPr>
        <w:pStyle w:val="TOC2"/>
        <w:tabs>
          <w:tab w:val="right" w:leader="dot" w:pos="8306"/>
        </w:tabs>
      </w:pPr>
      <w:hyperlink w:anchor="_Toc11913" w:history="1">
        <w:r>
          <w:rPr>
            <w:rFonts w:ascii="仿宋" w:eastAsia="仿宋" w:hAnsi="仿宋" w:cs="仿宋" w:hint="eastAsia"/>
            <w:lang w:eastAsia="zh-CN"/>
          </w:rPr>
          <w:t>(二)、镍矿项目法律合规要求</w:t>
        </w:r>
        <w:r>
          <w:tab/>
        </w:r>
        <w:r>
          <w:fldChar w:fldCharType="begin"/>
        </w:r>
        <w:r>
          <w:instrText xml:space="preserve"> PAGEREF _Toc11913 \h </w:instrText>
        </w:r>
        <w:r>
          <w:fldChar w:fldCharType="separate"/>
        </w:r>
        <w:r>
          <w:t>55</w:t>
        </w:r>
        <w:r>
          <w:fldChar w:fldCharType="end"/>
        </w:r>
      </w:hyperlink>
    </w:p>
    <w:p>
      <w:pPr>
        <w:pStyle w:val="TOC2"/>
        <w:tabs>
          <w:tab w:val="right" w:leader="dot" w:pos="8306"/>
        </w:tabs>
      </w:pPr>
      <w:hyperlink w:anchor="_Toc20433" w:history="1">
        <w:r>
          <w:rPr>
            <w:rFonts w:ascii="仿宋" w:eastAsia="仿宋" w:hAnsi="仿宋" w:cs="仿宋" w:hint="eastAsia"/>
            <w:lang w:eastAsia="zh-CN"/>
          </w:rPr>
          <w:t>(三)、镍矿项目合同管理与法律事务</w:t>
        </w:r>
        <w:r>
          <w:tab/>
        </w:r>
        <w:r>
          <w:fldChar w:fldCharType="begin"/>
        </w:r>
        <w:r>
          <w:instrText xml:space="preserve"> PAGEREF _Toc20433 \h </w:instrText>
        </w:r>
        <w:r>
          <w:fldChar w:fldCharType="separate"/>
        </w:r>
        <w:r>
          <w:t>59</w:t>
        </w:r>
        <w:r>
          <w:fldChar w:fldCharType="end"/>
        </w:r>
      </w:hyperlink>
    </w:p>
    <w:p>
      <w:pPr>
        <w:pStyle w:val="TOC2"/>
        <w:tabs>
          <w:tab w:val="right" w:leader="dot" w:pos="8306"/>
        </w:tabs>
      </w:pPr>
      <w:hyperlink w:anchor="_Toc31085" w:history="1">
        <w:r>
          <w:rPr>
            <w:rFonts w:ascii="仿宋" w:eastAsia="仿宋" w:hAnsi="仿宋" w:cs="仿宋" w:hint="eastAsia"/>
            <w:lang w:eastAsia="zh-CN"/>
          </w:rPr>
          <w:t>(四)、镍矿项目知识产权保护策略</w:t>
        </w:r>
        <w:r>
          <w:tab/>
        </w:r>
        <w:r>
          <w:fldChar w:fldCharType="begin"/>
        </w:r>
        <w:r>
          <w:instrText xml:space="preserve"> PAGEREF _Toc31085 \h </w:instrText>
        </w:r>
        <w:r>
          <w:fldChar w:fldCharType="separate"/>
        </w:r>
        <w:r>
          <w:t>65</w:t>
        </w:r>
        <w:r>
          <w:fldChar w:fldCharType="end"/>
        </w:r>
      </w:hyperlink>
    </w:p>
    <w:p>
      <w:pPr>
        <w:pStyle w:val="TOC1"/>
        <w:tabs>
          <w:tab w:val="right" w:leader="dot" w:pos="8306"/>
        </w:tabs>
      </w:pPr>
      <w:hyperlink w:anchor="_Toc19953" w:history="1">
        <w:r>
          <w:rPr>
            <w:rFonts w:ascii="仿宋" w:eastAsia="仿宋" w:hAnsi="仿宋" w:cs="仿宋" w:hint="eastAsia"/>
            <w:lang w:eastAsia="zh-CN"/>
          </w:rPr>
          <w:t>十四、镍矿项目治理与监督</w:t>
        </w:r>
        <w:r>
          <w:tab/>
        </w:r>
        <w:r>
          <w:fldChar w:fldCharType="begin"/>
        </w:r>
        <w:r>
          <w:instrText xml:space="preserve"> PAGEREF _Toc19953 \h </w:instrText>
        </w:r>
        <w:r>
          <w:fldChar w:fldCharType="separate"/>
        </w:r>
        <w:r>
          <w:t>67</w:t>
        </w:r>
        <w:r>
          <w:fldChar w:fldCharType="end"/>
        </w:r>
      </w:hyperlink>
    </w:p>
    <w:p>
      <w:pPr>
        <w:pStyle w:val="TOC2"/>
        <w:tabs>
          <w:tab w:val="right" w:leader="dot" w:pos="8306"/>
        </w:tabs>
      </w:pPr>
      <w:hyperlink w:anchor="_Toc12110" w:history="1">
        <w:r>
          <w:rPr>
            <w:rFonts w:ascii="仿宋" w:eastAsia="仿宋" w:hAnsi="仿宋" w:cs="仿宋" w:hint="eastAsia"/>
            <w:lang w:eastAsia="zh-CN"/>
          </w:rPr>
          <w:t>(一)、镍矿项目治理结构</w:t>
        </w:r>
        <w:r>
          <w:tab/>
        </w:r>
        <w:r>
          <w:fldChar w:fldCharType="begin"/>
        </w:r>
        <w:r>
          <w:instrText xml:space="preserve"> PAGEREF _Toc12110 \h </w:instrText>
        </w:r>
        <w:r>
          <w:fldChar w:fldCharType="separate"/>
        </w:r>
        <w:r>
          <w:t>67</w:t>
        </w:r>
        <w:r>
          <w:fldChar w:fldCharType="end"/>
        </w:r>
      </w:hyperlink>
    </w:p>
    <w:p>
      <w:pPr>
        <w:pStyle w:val="TOC2"/>
        <w:tabs>
          <w:tab w:val="right" w:leader="dot" w:pos="8306"/>
        </w:tabs>
      </w:pPr>
      <w:hyperlink w:anchor="_Toc13742" w:history="1">
        <w:r>
          <w:rPr>
            <w:rFonts w:ascii="仿宋" w:eastAsia="仿宋" w:hAnsi="仿宋" w:cs="仿宋" w:hint="eastAsia"/>
            <w:lang w:eastAsia="zh-CN"/>
          </w:rPr>
          <w:t>(二)、监督与审计</w:t>
        </w:r>
        <w:r>
          <w:tab/>
        </w:r>
        <w:r>
          <w:fldChar w:fldCharType="begin"/>
        </w:r>
        <w:r>
          <w:instrText xml:space="preserve"> PAGEREF _Toc13742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73"/>
      <w:r>
        <w:rPr>
          <w:rFonts w:ascii="仿宋" w:eastAsia="仿宋" w:hAnsi="仿宋" w:cs="仿宋" w:hint="eastAsia"/>
          <w:sz w:val="28"/>
          <w:lang w:eastAsia="zh-CN"/>
        </w:rPr>
        <w:t>一、镍矿项目选址可行性分析</w:t>
      </w:r>
      <w:bookmarkEnd w:id="2"/>
    </w:p>
    <w:p>
      <w:pPr>
        <w:pStyle w:val="Heading2"/>
        <w:rPr>
          <w:rFonts w:ascii="仿宋" w:eastAsia="仿宋" w:hAnsi="仿宋" w:cs="仿宋" w:hint="eastAsia"/>
          <w:lang w:eastAsia="zh-CN"/>
        </w:rPr>
      </w:pPr>
      <w:bookmarkStart w:id="3" w:name="_Toc21383"/>
      <w:r>
        <w:rPr>
          <w:rFonts w:ascii="仿宋" w:eastAsia="仿宋" w:hAnsi="仿宋" w:cs="仿宋" w:hint="eastAsia"/>
          <w:lang w:eastAsia="zh-CN"/>
        </w:rPr>
        <w:t>(一)、镍矿项目选址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该镍矿项目选址位于XX省XX市XX区XXX街道</w:t>
      </w:r>
    </w:p>
    <w:p>
      <w:pPr>
        <w:pStyle w:val="Heading2"/>
        <w:ind w:firstLine="560" w:firstLineChars="200"/>
        <w:rPr>
          <w:rFonts w:ascii="仿宋" w:eastAsia="仿宋" w:hAnsi="仿宋" w:cs="仿宋" w:hint="eastAsia"/>
          <w:sz w:val="28"/>
          <w:lang w:eastAsia="zh-CN"/>
        </w:rPr>
      </w:pPr>
      <w:bookmarkStart w:id="4" w:name="_Toc2692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镍矿项目的征地面积将根据镍矿项目的实际规模和需求进行精确规划。具体面积XXX平方米，旨在确保镍矿项目不仅能够满足当前的发展需求，还能够预留空间以适应未来的扩展。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净用地面积是在征地面积基础上去除不可利用面积后的实际可开发用地。具体面积XXX平方米，考虑到环保、交通、安全等多方面因素，以确保镍矿项目在整体利用效率上达到最优。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镍矿项目计划建设的建筑总规模具体面积XXX平方米。这一规模的确定综合考虑了镍矿项目的性质、规模，以及城市规划的相关要求，确保建筑布局与周边环境协调一致。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绿地率是镍矿项目用地中被规划为绿地的比例。具体面积XXX平方米，旨在通过合理规划绿地，改善镍矿项目周边环境，提升居民生活质量，并符合城市整体绿化规划。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容积率是用地上可以建设的建筑总体积与用地面积之比。具体面积XXX，通过合理的容积率规划，确保镍矿项目建筑规模与周边环境和谐共生。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确保镍矿项目选址与当地城市规划相一致，具体面积XXX平方米。通过与城市规划部门深入沟通，确保镍矿项目不仅符合城市的整体发展方向，还能够融入城市的发展布局，为城市的长远发展贡献力量。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充分了解并确保镍矿项目选址符合当地产业政策，具体面积XXX平方米。这包括镍矿项目对当地经济的促进作用，以及对相关产业的带动效应，确保镍矿项目与地方政府的产业政策保持一致，促进共赢合作。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用地总体要求必须符合环保和可持续发展的原则，具体面积XXX平方米。通过采用绿色建筑设计、节能减排等措施，确保镍矿项目在建设和运营过程中对环境的影响最小化，达到可持续发展的要求。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确保镍矿项目选址具备必要的公共设施配套，具体面积XXX平方米。这包括交通便利性、教育、医疗等基础设施，以提高居民生活品质，使得镍矿项目选址更具吸引力。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考虑用地总体要求对当地社会稳定性的影响，具体面积XXX平方米。通过深入了解当地社区反馈，确保镍矿项目的选址和建设过程对当地社会和谐稳定产生积极作用。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镍矿项目选址不仅符合法规和规划，还在实际操作中具有可行性。这一全面规划将为镍矿项目的成功实施提供坚实的基础，确保镍矿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37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镍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镍矿项目的设备规划和空间设计中，我们将采取灵活设备布局的措施。设备布局将根据实际需求进行灵活设计，避免不必要的浪费。通过合理规划设备摆放位置，我们将提高设备的利用率，减少设备间距，以确保镍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镍矿项目内部引入共享设施的概念，例如共享会议室、办公区等。通过这种方式，我们可以减少对资源的重复建设，提高资源共享效率，从而减小镍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49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镍矿项目的总图布置中，我们将不同功能区域进行明确的规划，以最大程度满足镍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735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我们首先关注市场因素，包括潜在客户分布、竞争对手位置、市场需求等。通过深入的市场调研，我们能够更准确地评估选址对于市场开拓和产品销售的影响，确保镍矿项目能够在有利的市场环境中蓬勃发展。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镍矿项目对环境的影响是综合评价的重要因素之一。我们将详细考虑选址周边的自然环境、生态保护区、水源地等情况，确保镍矿项目的建设和运营对环境影响最小化，并符合当地的环保法规标准。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对选址的评价还需充分考虑当地政府的产业政策和法规。我们将详细了解镍矿项目所在地的相关政策，确保镍矿项目的规划和运营与当地法规相符，降低不必要的法律风险。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考虑到社会稳定性对企业运营的重要性，我们将评估选址地区的社会安全情况、劳工关系、社区反馈等方面，以确保镍矿项目的建设和运营不会受到社会稳定性的负面影响。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最后，我们将综合考虑用地成本，包括土地购置费用、土地开发成本等。通过对用地成本的详细评估，我们能够做出更为精确的经济效益分析，为镍矿项目的投资决策提供有力支持。</w:t>
      </w:r>
    </w:p>
    <w:p>
      <w:pPr>
        <w:pStyle w:val="Heading1"/>
        <w:ind w:firstLine="560" w:firstLineChars="200"/>
        <w:rPr>
          <w:rFonts w:ascii="仿宋" w:eastAsia="仿宋" w:hAnsi="仿宋" w:cs="仿宋" w:hint="eastAsia"/>
          <w:sz w:val="28"/>
          <w:lang w:eastAsia="zh-CN"/>
        </w:rPr>
      </w:pPr>
      <w:bookmarkStart w:id="8" w:name="_Toc5714"/>
      <w:r>
        <w:rPr>
          <w:rFonts w:ascii="仿宋" w:eastAsia="仿宋" w:hAnsi="仿宋" w:cs="仿宋" w:hint="eastAsia"/>
          <w:sz w:val="28"/>
          <w:lang w:eastAsia="zh-CN"/>
        </w:rPr>
        <w:t>二、镍矿项目概论</w:t>
      </w:r>
      <w:bookmarkEnd w:id="8"/>
    </w:p>
    <w:p>
      <w:pPr>
        <w:pStyle w:val="Heading2"/>
        <w:rPr>
          <w:rFonts w:ascii="仿宋" w:eastAsia="仿宋" w:hAnsi="仿宋" w:cs="仿宋" w:hint="eastAsia"/>
          <w:lang w:eastAsia="zh-CN"/>
        </w:rPr>
      </w:pPr>
      <w:bookmarkStart w:id="9" w:name="_Toc3117"/>
      <w:r>
        <w:rPr>
          <w:rFonts w:ascii="仿宋" w:eastAsia="仿宋" w:hAnsi="仿宋" w:cs="仿宋" w:hint="eastAsia"/>
          <w:lang w:eastAsia="zh-CN"/>
        </w:rPr>
        <w:t>(一)、镍矿项目概况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起源追溯至对市场的深入洞察。市场的不断演变与变革为镍矿项目提供了难得的机遇。当前市场存在的需求缺口和变革的大环境共同构成了镍矿项目的背景。这个镍矿项目旨在充分利用市场机遇，填补行业中尚未满足的需求，为客户提供全新的解决方案。市场的变革和需求的增长使得这个镍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镍矿项目名称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镍矿项目正式命名为镍矿。这个名称不仅仅是一个标识，更代表了镍矿项目的核心理念和愿景。它蕴含着镍矿项目所要解决问题的关键字，具有强烈的表达和辨识度，为镍矿项目树立了鲜明的品牌形象。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镍矿项目目标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核心目标是提供一种全新、高效的解决方案，满足客户日益增长的需求。镍矿项目追求的不仅仅是满足市场需求，更是在市场中获得卓越的竞争优势。通过不断提升产品或服务的质量和创新水平，镍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镍矿项目范围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全面涵盖了产品研发、制造、市场推广和售后服务，确保从产品设计到最终用户体验的全方位关注。这一全面的镍矿项目范围是为了确保镍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镍矿项目时间表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镍矿项目计划在未来18个月内完成，包括研发、测试、市场试点和正式推出等不同阶段。这个时间表的合理设计是为了确保镍矿项目各个阶段的顺利推进，以便按时交付高质量的成果。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镍矿项目预算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镍矿项目总预算估算为XX百万美元，主要分配在研发、市场推广、人员培训和运营等方面。这一充足的预算为镍矿项目提供了充足的资源，确保镍矿项目在各个方面都能取得优异的表现。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镍矿项目风险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镍矿项目可能面临的风险包括市场接受度低、技术难题、竞争激烈等。镍矿项目团队已经制定了相应的风险应对计划，通过前瞻性的风险管理，确保镍矿项目在面对不确定性时能够迅速做出应对。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镍矿项目团队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镍矿项目汇聚了一支经验丰富、多领域专业素养的核心团队，确保镍矿项目在各个方面都能拥有高水平的执行力。团队的协同作战是镍矿项目成功的关键因素之一。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镍矿项目背景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镍矿项目的背景根植于市场对更高效、创新产品的渴望，同时也受到科技发展对行业格局的深刻改变的影响。这为镍矿项目提供了广阔的发展空间和市场需求。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镍矿项目现状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截至目前，镍矿项目已完成市场调研和技术验证，取得了初步的成功。这为镍矿项目在未来的发展奠定了坚实的基础，为更远大的目标打下了坚实的基石。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2067"/>
      <w:r>
        <w:rPr>
          <w:rFonts w:ascii="仿宋" w:eastAsia="仿宋" w:hAnsi="仿宋" w:cs="仿宋" w:hint="eastAsia"/>
          <w:sz w:val="28"/>
          <w:lang w:eastAsia="zh-CN"/>
        </w:rPr>
        <w:t>(二)、镍矿项目目标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keyword》镍矿项目首要业务目标是在市场中占据有利地位，实现产品/服务的成功推广和销售。通过不断提升产品质量、创新性，镍矿项目追求成为行业中的领导者，赢得更多客户的青睐。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在科技迅速发展的时代，镍矿项目着眼于技术创新。通过持续的研发和技术升级，镍矿项目旨在推出更具创新性的产品或服务，以满足市场对新鲜、先进解决方案的需求。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为了建立可持续的客户关系，镍矿项目设定了客户满意度目标。通过提供卓越的产品质量和优质的客户服务，镍矿项目追求赢得客户的信任和忠诚度，确保他们的满意度达到行业领先水平。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镍矿项目注重社会责任和可持续发展。通过实施环保、社会责任镍矿项目，镍矿项目致力于在经济发展的同时保护环境，促进社会公平，实现可持续经营。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镍矿项目的团队是实现目标的核心驱动力。因此，镍矿项目设定了团队发展目标，包括提升团队成员的专业技能、培养领导力，以及搭建协同高效的团队工作氛围。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5121"/>
      <w:r>
        <w:rPr>
          <w:rFonts w:ascii="仿宋" w:eastAsia="仿宋" w:hAnsi="仿宋" w:cs="仿宋" w:hint="eastAsia"/>
          <w:sz w:val="28"/>
          <w:lang w:eastAsia="zh-CN"/>
        </w:rPr>
        <w:t>(三)、镍矿项目提出的理由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镍矿项目提出的理由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提出源于对市场机遇的深刻洞察。当前市场中存在的需求缺口和行业发展趋势表明，有巨大的商业机会等待被开发。通过准确捕捉市场机遇，镍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理念基于对技术创新的信仰。通过持续的研发和技术投入，镍矿项目有望推出更具创新性的产品或服务。在科技飞速发展的当下，镍矿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提出是为了增强企业的行业竞争力。通过提升产品或服务的质量和独特性，镍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响应了消费者需求的变化。随着社会和科技的不断发展，消费者对产品和服务的需求也在发生变化。通过深入了解并及时回应消费者的新需求，镍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镍矿项目的提出是企业战略发展规划的一部分。在面对日益激烈的市场竞争和不断变化的商业环境中，镍矿项目作为企业战略的一环，旨在为企业开辟新的增长领域，巩固企业在行业中的地位。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镍矿项目的提出不仅仅是基于商业考量，还注重社会责任。通过推出环保、社会责任等方面的镍矿项目，镍矿企业可以在社会中树立积极形象，为社会做出积极贡献，实现经济效益和社会效益的双赢。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镍矿项目的提出反映了对利益相关者期望的关注。包括客户、员工、投资者等利益相关者在企业发展中都有着各自的期望，镍矿项目力求在满足这些期望的同时，取得更大的共赢。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2953"/>
      <w:r>
        <w:rPr>
          <w:rFonts w:ascii="仿宋" w:eastAsia="仿宋" w:hAnsi="仿宋" w:cs="仿宋" w:hint="eastAsia"/>
          <w:sz w:val="28"/>
          <w:lang w:eastAsia="zh-CN"/>
        </w:rPr>
        <w:t>(四)、镍矿项目意义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在实施镍矿项目的过程中，我们不仅仅是在追逐商业成功，更是为企业和社会的多个层面创造了深远的意义。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首要意义在于提升企业的市场竞争力。通过持续的创新和对产品质量的高标准要求，镍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镍矿项目的推进将促使行业技术水平的提升。通过引入先进技术和创新性解决方案，镍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在社会层面，镍矿项目不仅创造了大量就业机会，提高了就业水平，还注重社会责任和环保。通过参与社会公益事业和推动环保镍矿项目，镍矿项目为社会贡献了一份力量，体现了企业对社会的积极回馈。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综合而言，镍矿项目意义重大，不仅推动了企业的发展，也为行业和社会的进步贡献了积极力量。这是一个全面而深刻的影响，将在未来产生可持续的正面效应。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9655"/>
      <w:r>
        <w:rPr>
          <w:rFonts w:ascii="仿宋" w:eastAsia="仿宋" w:hAnsi="仿宋" w:cs="仿宋" w:hint="eastAsia"/>
          <w:sz w:val="28"/>
          <w:lang w:eastAsia="zh-CN"/>
        </w:rPr>
        <w:t>(五)、镍矿项目背景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在当今迅猛发展的商业环境中，镍矿项目的动因根植于对多方面因素的审慎考量。这个镍矿项目的提出并非孤立的决策，而是对企业所处背景深入思考的产物。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市场的不断演变是镍矿项目背后的首要原因。科技的迅速发展和全球市场的快速变化使得企业必须灵活应对。镍矿项目应运而生，旨在通过创新性的解决方案迎合市场的多变需求，赢得竞争中的先机。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竞争的激烈程度也是镍矿项目背景中不可忽视的一环。企业需要在激烈竞争中脱颖而出，为此，镍矿项目致力于打破常规，提供独特的价值主张，以吸引客户并确保市场份额的增长。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技术的迅速发展为企业带来了机遇与挑战。作为镍矿项目启动的背景之一，对新兴技术的应用将有助于提升企业的技术水平，使其在不断演进的商业环境中保持竞争优势。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此外，社会对企业责任的期望也在逐渐升高。镍矿项目充分融入了社会责任的理念，通过可持续经营和社会公益镍矿项目，企图为社会贡献一份力量，在商业成功的同时关注社会价值。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5178"/>
      <w:r>
        <w:rPr>
          <w:rFonts w:ascii="仿宋" w:eastAsia="仿宋" w:hAnsi="仿宋" w:cs="仿宋" w:hint="eastAsia"/>
          <w:sz w:val="28"/>
          <w:lang w:eastAsia="zh-CN"/>
        </w:rPr>
        <w:t>三、镍矿项目可持续发展</w:t>
      </w:r>
      <w:bookmarkEnd w:id="14"/>
    </w:p>
    <w:p>
      <w:pPr>
        <w:pStyle w:val="Heading2"/>
        <w:rPr>
          <w:rFonts w:ascii="仿宋" w:eastAsia="仿宋" w:hAnsi="仿宋" w:cs="仿宋" w:hint="eastAsia"/>
          <w:lang w:eastAsia="zh-CN"/>
        </w:rPr>
      </w:pPr>
      <w:bookmarkStart w:id="15" w:name="_Toc51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镍矿项目中，镍矿项目团队着眼于未来，明确了可持续发展的战略方向。制定的具体可持续发展目标包括降低资源使用、采用环保技术、最大化社会效益等。这一步骤不仅有助于镍矿项目在环保和社会责任方面达到最高标准，也为未来提供了明确的指引，确保镍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可持续实践的融入镍矿项目管理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镍矿项目管理周期。从镍矿项目规划开始，镍矿项目团队就考虑了环境和社会的因素。在执行阶段，镍矿项目团队积极推动绿色技术的应用，优化资源利用。此外，关注员工的社会责任，通过培训和沟通活动提高员工对可持续发展的认知，使他们能够在日常工作中践行可持续实践。这些举措不仅为镍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714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扎根于镍矿项目的可持续发展理念，我们深信环保与社会责任是镍矿项目成功的关键支柱。在镍矿项目的每一步，我们都致力于通过创新和实践，履行对环境和社会的坚定责任。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团队通过引入先进的环保技术、建立高效的废物处理系统以及推动能源节约措施，积极履行环保责任。定期的环保监测和评估确保镍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不仅致力于自身可持续发展，还注重对社会的回馈。通过支持社区镍矿项目、参与慈善事业、提供培训机会等方式，镍矿项目积极履行社会责任。与当地社区建立积极互动，关注员工的工作与生活平衡，以及员工的身心健康，是镍矿项目在社会责任层面的关键举措。这样的实践不仅增强了镍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1984"/>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31323"/>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镍矿项目的主要产品是XXXX，预计年产值为XXX万元。这一产品在市场中占据着重要的地位，其广泛的应用范围使得该镍矿项目的市场前景非常广阔。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https://d.book118.com/715314034113011100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镍矿项目规划设计方案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57134"/>
    <w:rsid w:val="77E571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31403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2024-01-22T01:35:00Z</dcterms:created>
  <dcterms:modified xsi:type="dcterms:W3CDTF">2024-01-22T01:35:26Z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1823D70238A24CDDAEDA9438A83A9F3C_11</vt:lpwstr>
  </property>
  <property fmtid="{D5CDD505-2E9C-101B-9397-08002B2CF9AE}" pid="3" name="KSOProductBuildVer">
    <vt:lpwstr>2052-12.1.0.16120</vt:lpwstr>
  </property>
</Properties>
</file>