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POS机项目建设方案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33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_Toc12330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11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_Toc5011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54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_Toc8954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4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_Toc1684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21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_Toc10821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0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_Toc2020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32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_Toc14432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36" w:history="1">
        <w:r>
          <w:rPr>
            <w:rFonts w:ascii="仿宋" w:eastAsia="仿宋" w:hAnsi="仿宋" w:cs="仿宋" w:hint="eastAsia"/>
            <w:lang w:eastAsia="zh-CN"/>
          </w:rPr>
          <w:t>二、资源开发及综合利用分析</w:t>
        </w:r>
        <w:r>
          <w:tab/>
        </w:r>
        <w:r>
          <w:fldChar w:fldCharType="begin"/>
        </w:r>
        <w:r>
          <w:instrText xml:space="preserve"> PAGEREF _Toc8336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55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_Toc14855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20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_Toc31420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66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_Toc18366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90" w:history="1">
        <w:r>
          <w:rPr>
            <w:rFonts w:ascii="仿宋" w:eastAsia="仿宋" w:hAnsi="仿宋" w:cs="仿宋" w:hint="eastAsia"/>
            <w:lang w:eastAsia="zh-CN"/>
          </w:rPr>
          <w:t>三、建设风险评估分析</w:t>
        </w:r>
        <w:r>
          <w:tab/>
        </w:r>
        <w:r>
          <w:fldChar w:fldCharType="begin"/>
        </w:r>
        <w:r>
          <w:instrText xml:space="preserve"> PAGEREF _Toc20490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80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_Toc21280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50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_Toc30750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94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_Toc14294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_Toc74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83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_Toc5383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94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_Toc15794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30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_Toc15230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71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_Toc5471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48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_Toc7648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19" w:history="1">
        <w:r>
          <w:rPr>
            <w:rFonts w:ascii="仿宋" w:eastAsia="仿宋" w:hAnsi="仿宋" w:cs="仿宋" w:hint="eastAsia"/>
            <w:lang w:eastAsia="zh-CN"/>
          </w:rPr>
          <w:t>四、社会影响分析</w:t>
        </w:r>
        <w:r>
          <w:tab/>
        </w:r>
        <w:r>
          <w:fldChar w:fldCharType="begin"/>
        </w:r>
        <w:r>
          <w:instrText xml:space="preserve"> PAGEREF _Toc21019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59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_Toc23459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82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_Toc24082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7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_Toc1187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61" w:history="1">
        <w:r>
          <w:rPr>
            <w:rFonts w:ascii="仿宋" w:eastAsia="仿宋" w:hAnsi="仿宋" w:cs="仿宋" w:hint="eastAsia"/>
            <w:lang w:eastAsia="zh-CN"/>
          </w:rPr>
          <w:t>五、财务管理与成本控制</w:t>
        </w:r>
        <w:r>
          <w:tab/>
        </w:r>
        <w:r>
          <w:fldChar w:fldCharType="begin"/>
        </w:r>
        <w:r>
          <w:instrText xml:space="preserve"> PAGEREF _Toc9861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30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_Toc25230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12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_Toc25112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95" w:history="1">
        <w:r>
          <w:rPr>
            <w:rFonts w:ascii="仿宋" w:eastAsia="仿宋" w:hAnsi="仿宋" w:cs="仿宋" w:hint="eastAsia"/>
            <w:lang w:eastAsia="zh-CN"/>
          </w:rPr>
          <w:t>六、发展规划、产业政策和行业准入分析</w:t>
        </w:r>
        <w:r>
          <w:tab/>
        </w:r>
        <w:r>
          <w:fldChar w:fldCharType="begin"/>
        </w:r>
        <w:r>
          <w:instrText xml:space="preserve"> PAGEREF _Toc15995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33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_Toc30333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4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_Toc3174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16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_Toc24716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48" w:history="1">
        <w:r>
          <w:rPr>
            <w:rFonts w:ascii="仿宋" w:eastAsia="仿宋" w:hAnsi="仿宋" w:cs="仿宋" w:hint="eastAsia"/>
            <w:lang w:eastAsia="zh-CN"/>
          </w:rPr>
          <w:t>七、环境保护与绿色发展</w:t>
        </w:r>
        <w:r>
          <w:tab/>
        </w:r>
        <w:r>
          <w:fldChar w:fldCharType="begin"/>
        </w:r>
        <w:r>
          <w:instrText xml:space="preserve"> PAGEREF _Toc29548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46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_Toc23046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38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_Toc8438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64" w:history="1">
        <w:r>
          <w:rPr>
            <w:rFonts w:ascii="仿宋" w:eastAsia="仿宋" w:hAnsi="仿宋" w:cs="仿宋" w:hint="eastAsia"/>
            <w:lang w:eastAsia="zh-CN"/>
          </w:rPr>
          <w:t>八、项目实施与管理方案</w:t>
        </w:r>
        <w:r>
          <w:tab/>
        </w:r>
        <w:r>
          <w:fldChar w:fldCharType="begin"/>
        </w:r>
        <w:r>
          <w:instrText xml:space="preserve"> PAGEREF _Toc4764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3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_Toc1593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49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_Toc15849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17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_Toc23217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6" w:history="1">
        <w:r>
          <w:rPr>
            <w:rFonts w:ascii="仿宋" w:eastAsia="仿宋" w:hAnsi="仿宋" w:cs="仿宋" w:hint="eastAsia"/>
            <w:lang w:eastAsia="zh-CN"/>
          </w:rPr>
          <w:t>九、土地利用与规划方案</w:t>
        </w:r>
        <w:r>
          <w:tab/>
        </w:r>
        <w:r>
          <w:fldChar w:fldCharType="begin"/>
        </w:r>
        <w:r>
          <w:instrText xml:space="preserve"> PAGEREF _Toc1666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81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_Toc21381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900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_Toc13900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15" w:history="1">
        <w:r>
          <w:rPr>
            <w:rFonts w:ascii="仿宋" w:eastAsia="仿宋" w:hAnsi="仿宋" w:cs="仿宋" w:hint="eastAsia"/>
            <w:lang w:eastAsia="zh-CN"/>
          </w:rPr>
          <w:t>十、客户关系管理与市场拓展</w:t>
        </w:r>
        <w:r>
          <w:tab/>
        </w:r>
        <w:r>
          <w:fldChar w:fldCharType="begin"/>
        </w:r>
        <w:r>
          <w:instrText xml:space="preserve"> PAGEREF _Toc16115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10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_Toc9910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04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_Toc27704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54" w:history="1">
        <w:r>
          <w:rPr>
            <w:rFonts w:ascii="仿宋" w:eastAsia="仿宋" w:hAnsi="仿宋" w:cs="仿宋" w:hint="eastAsia"/>
            <w:lang w:eastAsia="zh-CN"/>
          </w:rPr>
          <w:t>十一、项目质量与标准</w:t>
        </w:r>
        <w:r>
          <w:tab/>
        </w:r>
        <w:r>
          <w:fldChar w:fldCharType="begin"/>
        </w:r>
        <w:r>
          <w:instrText xml:space="preserve"> PAGEREF _Toc24454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38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_Toc19338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37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_Toc16737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60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_Toc20260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90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_Toc16690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41" w:history="1">
        <w:r>
          <w:rPr>
            <w:rFonts w:ascii="仿宋" w:eastAsia="仿宋" w:hAnsi="仿宋" w:cs="仿宋" w:hint="eastAsia"/>
            <w:lang w:eastAsia="zh-CN"/>
          </w:rPr>
          <w:t>十二、项目变更管理</w:t>
        </w:r>
        <w:r>
          <w:tab/>
        </w:r>
        <w:r>
          <w:fldChar w:fldCharType="begin"/>
        </w:r>
        <w:r>
          <w:instrText xml:space="preserve"> PAGEREF _Toc7541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37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_Toc9237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89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_Toc26089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98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_Toc26498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31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_Toc29931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24" w:history="1">
        <w:r>
          <w:rPr>
            <w:rFonts w:ascii="仿宋" w:eastAsia="仿宋" w:hAnsi="仿宋" w:cs="仿宋" w:hint="eastAsia"/>
            <w:lang w:eastAsia="zh-CN"/>
          </w:rPr>
          <w:t>十三、合作与交流机制建立</w:t>
        </w:r>
        <w:r>
          <w:tab/>
        </w:r>
        <w:r>
          <w:fldChar w:fldCharType="begin"/>
        </w:r>
        <w:r>
          <w:instrText xml:space="preserve"> PAGEREF _Toc8124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09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_Toc18709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43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_Toc9943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08" w:history="1">
        <w:r>
          <w:rPr>
            <w:rFonts w:ascii="仿宋" w:eastAsia="仿宋" w:hAnsi="仿宋" w:cs="仿宋" w:hint="eastAsia"/>
            <w:lang w:eastAsia="zh-CN"/>
          </w:rPr>
          <w:t>十四、质量管理与控制</w:t>
        </w:r>
        <w:r>
          <w:tab/>
        </w:r>
        <w:r>
          <w:fldChar w:fldCharType="begin"/>
        </w:r>
        <w:r>
          <w:instrText xml:space="preserve"> PAGEREF _Toc15008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5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_Toc2255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84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_Toc3984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58" w:history="1">
        <w:r>
          <w:rPr>
            <w:rFonts w:ascii="仿宋" w:eastAsia="仿宋" w:hAnsi="仿宋" w:cs="仿宋" w:hint="eastAsia"/>
            <w:lang w:eastAsia="zh-CN"/>
          </w:rPr>
          <w:t>十五、项目施工方案</w:t>
        </w:r>
        <w:r>
          <w:tab/>
        </w:r>
        <w:r>
          <w:fldChar w:fldCharType="begin"/>
        </w:r>
        <w:r>
          <w:instrText xml:space="preserve"> PAGEREF _Toc15758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03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_Toc27203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3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_Toc1993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76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_Toc11576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60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_Toc18460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1" w:history="1">
        <w:r>
          <w:rPr>
            <w:rFonts w:ascii="仿宋" w:eastAsia="仿宋" w:hAnsi="仿宋" w:cs="仿宋" w:hint="eastAsia"/>
            <w:lang w:eastAsia="zh-CN"/>
          </w:rPr>
          <w:t>十六、企业合规与伦理</w:t>
        </w:r>
        <w:r>
          <w:tab/>
        </w:r>
        <w:r>
          <w:fldChar w:fldCharType="begin"/>
        </w:r>
        <w:r>
          <w:instrText xml:space="preserve"> PAGEREF _Toc1611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30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_Toc19930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16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_Toc9416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97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_Toc15197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63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_Toc30963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9" w:history="1">
        <w:r>
          <w:rPr>
            <w:rFonts w:ascii="仿宋" w:eastAsia="仿宋" w:hAnsi="仿宋" w:cs="仿宋" w:hint="eastAsia"/>
            <w:lang w:eastAsia="zh-CN"/>
          </w:rPr>
          <w:t>十七、法律法规与政策遵循</w:t>
        </w:r>
        <w:r>
          <w:tab/>
        </w:r>
        <w:r>
          <w:fldChar w:fldCharType="begin"/>
        </w:r>
        <w:r>
          <w:instrText xml:space="preserve"> PAGEREF _Toc479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50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_Toc4350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25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_Toc22825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7" w:history="1">
        <w:r>
          <w:rPr>
            <w:rFonts w:ascii="仿宋" w:eastAsia="仿宋" w:hAnsi="仿宋" w:cs="仿宋" w:hint="eastAsia"/>
            <w:lang w:eastAsia="zh-CN"/>
          </w:rPr>
          <w:t>十八、设施与设备管理</w:t>
        </w:r>
        <w:r>
          <w:tab/>
        </w:r>
        <w:r>
          <w:fldChar w:fldCharType="begin"/>
        </w:r>
        <w:r>
          <w:instrText xml:space="preserve"> PAGEREF _Toc1667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22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_Toc31122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85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_Toc18685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89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_Toc21289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22" w:history="1">
        <w:r>
          <w:rPr>
            <w:rFonts w:ascii="仿宋" w:eastAsia="仿宋" w:hAnsi="仿宋" w:cs="仿宋" w:hint="eastAsia"/>
            <w:lang w:eastAsia="zh-CN"/>
          </w:rPr>
          <w:t>十九、成果转化与推广应用</w:t>
        </w:r>
        <w:r>
          <w:tab/>
        </w:r>
        <w:r>
          <w:fldChar w:fldCharType="begin"/>
        </w:r>
        <w:r>
          <w:instrText xml:space="preserve"> PAGEREF _Toc13522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62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_Toc4862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00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_Toc9200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33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011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8954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OS机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POS机项目将进行详细的生态影响评估，确保不会对当地的动植物种群和自然栖息地造成负面影响。如果项目地点附近有重要的生物栖息地或生态敏感区，项目将重新考虑建设地点或采取相应的保护措施。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POS机项目将积极采用可持续材料，如再生塑料和生物降解材料，以减少对环境的影响。项目还将推行废物减量和回收计划，例如通过再利用工业废料或建立回收系统。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POS机项目还将参与当地的环保活动和计划，如资助当地的环境保护项目或与社区合作进行环保宣传活动。通过这些活动，项目不仅能够提高自身的环境表现，还能在当地社区中树立积极的环保形象。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684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POS机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POS机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POS机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0821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POS机项目将采用绿色屋顶和生态墙等环境友好型建筑设计，这些设计不仅有助于改善空气质量，还能为城市野生动植物提供栖息地。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POS机项目将建立高效的废水处理系统，确保所有工业废水在排放前都经过适当处理，达到或超过环保标准。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POS机项目将致力于使用清洁能源，如太阳能和风能，减少对化石燃料的依赖。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POS机项目将举办环保教育研讨会，向员工和当地社区普及环保知识，提升对环境保护重要性的认识。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020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在POS机项目启动前，将进行一系列深入的地质调查，包括钻探和土壤取样，以深入了解项目区域的地层结构和土壤组成。特别是对于土壤的承载能力和地下水位的深度进行详细评估。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POS机项目将通过地下水位监测系统定期检测水位变化，以预测和预防由高地下水位可能引起的地基问题。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POS机项目将进行详尽的水文和地形分析，以识别可能的洪水和泥石流风险区。基于这些分析，项目将设计防洪设施，如提高地基、构建防洪墙和排水沟。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POS机项目还将考虑建设排水系统，以减少地表水对土壤稳定性的影响。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完成初始的地质风险评估后，POS机项目将安装长期地质监测设备，如倾斜仪、裂缝计和地下水位计，以持续监测地质条件的变化。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4432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POS机项目将通过这些措施来适应和尊重特殊环境条件，确保项目的可持续发展，同时减少对环境的负面影响。这不仅有助于保护自然和文化遗产，还能提升项目在社会责任方面的表现和形象。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8336"/>
      <w:r>
        <w:rPr>
          <w:rFonts w:ascii="仿宋" w:eastAsia="仿宋" w:hAnsi="仿宋" w:cs="仿宋" w:hint="eastAsia"/>
          <w:sz w:val="28"/>
          <w:lang w:eastAsia="zh-CN"/>
        </w:rPr>
        <w:t>二、资源开发及综合利用分析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4855"/>
      <w:r>
        <w:rPr>
          <w:rFonts w:ascii="仿宋" w:eastAsia="仿宋" w:hAnsi="仿宋" w:cs="仿宋" w:hint="eastAsia"/>
          <w:lang w:eastAsia="zh-CN"/>
        </w:rPr>
        <w:t>(一)、资源开发方案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一、POS机项目的技术资源开发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OS机项目将着重开发先进的自动化技术以提升生产效率。具体来说，项目将引入智能制造系统，这些系统能够通过实时数据分析优化生产流程，降低成本，同时提高产品质量。除此之外，项目还计划建立一个内部研发团队，专注于开发专有的软件解决方案，以进一步提升运营效率。此外，为了保持技术领先，项目将与几所知名大学和研究机构建立合作关系，共同进行新技术的研究和开发，例如在新材料或能源效率方面的创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二、POS机项目的人力资源管理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人力资源方面，POS机项目计划招聘一批经验丰富的行业专家和技术人员，这些人员将负责项目的关键技术和运营管理。例如，项目将招聘具有高级机械工程和软件开发经验的人才，以支持项目的技术开发和实施。同时，项目还将设立定期的员工培训计划，内容涵盖最新的行业趋势、技术技能培训和领导力发展。此外，项目还将推行一系列激励机制，如绩效奖金和职业晋升路径，以激励员工的创新和参与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三、POS机项目的资金资源筹措与优化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项目的顺利运行，资金资源的筹措将采取多元化策略。POS机项目计划吸引外部投资者，特别是那些对高新技术和可持续发展感兴趣的风险投资基金。同时，项目还将申请政府提供的创新基金和行业补贴，尤其是那些支持绿色技术和可持续发展的政府项目。为优化资金使用，项目将建立严格的预算控制系统，确保每一笔开支都能带来最大的投资回报。此外，项目还将定期进行财务审计，以确保财务透明度和效率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31420"/>
      <w:r>
        <w:rPr>
          <w:rFonts w:ascii="仿宋" w:eastAsia="仿宋" w:hAnsi="仿宋" w:cs="仿宋" w:hint="eastAsia"/>
          <w:sz w:val="28"/>
          <w:lang w:eastAsia="zh-CN"/>
        </w:rPr>
        <w:t>(二)、资源利用方案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制定POS机项目的资源利用方案时，项目将深入专注于将现有资源最大化利用，以提高效率和降低成本。项目首先将引入最新的自动化技术，比如机器人装配线和自动化质量检测系统，这不仅加速生产过程，还确保产品的一致性和质量。同时，项目会利用云计算和大数据分析来优化供应链管理和市场需求预测，减少库存成本并提高对市场变化的响应速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https://d.book118.com/715323313113011123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POS机项目建设方案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POS机项目建设方案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POS机项目建设方案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POS机项目建设方案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POS机项目建设方案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POS机项目建设方案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POS机项目建设方案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POS机项目建设方案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POS机项目建设方案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POS机项目建设方案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POS机项目建设方案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POS机项目建设方案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9090136"/>
    <w:rsid w:val="5909013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715323313113011123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2024-03-01T01:32:00Z</dcterms:created>
  <dcterms:modified xsi:type="dcterms:W3CDTF">2024-03-01T01:33:44Z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F5A417B95D2D4CC68157461A106FE99B_11</vt:lpwstr>
  </property>
  <property fmtid="{D5CDD505-2E9C-101B-9397-08002B2CF9AE}" pid="3" name="KSOProductBuildVer">
    <vt:lpwstr>2052-12.1.0.16250</vt:lpwstr>
  </property>
</Properties>
</file>