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新型绝热材料项目计划设计方案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883" w:history="1">
        <w:r>
          <w:rPr>
            <w:rFonts w:ascii="仿宋" w:eastAsia="仿宋" w:hAnsi="仿宋" w:cs="仿宋" w:hint="eastAsia"/>
            <w:lang w:eastAsia="zh-CN"/>
          </w:rPr>
          <w:t>序言</w:t>
        </w:r>
        <w:r>
          <w:tab/>
        </w:r>
        <w:r>
          <w:fldChar w:fldCharType="begin"/>
        </w:r>
        <w:r>
          <w:instrText xml:space="preserve"> PAGEREF _Toc5883 \h </w:instrText>
        </w:r>
        <w:r>
          <w:fldChar w:fldCharType="separate"/>
        </w:r>
        <w:r>
          <w:t>3</w:t>
        </w:r>
        <w:r>
          <w:fldChar w:fldCharType="end"/>
        </w:r>
      </w:hyperlink>
    </w:p>
    <w:p>
      <w:pPr>
        <w:pStyle w:val="TOC1"/>
        <w:tabs>
          <w:tab w:val="right" w:leader="dot" w:pos="8306"/>
        </w:tabs>
      </w:pPr>
      <w:hyperlink w:anchor="_Toc20734" w:history="1">
        <w:r>
          <w:rPr>
            <w:rFonts w:ascii="仿宋" w:eastAsia="仿宋" w:hAnsi="仿宋" w:cs="仿宋" w:hint="eastAsia"/>
            <w:lang w:eastAsia="zh-CN"/>
          </w:rPr>
          <w:t>一、市场分析、调研</w:t>
        </w:r>
        <w:r>
          <w:tab/>
        </w:r>
        <w:r>
          <w:fldChar w:fldCharType="begin"/>
        </w:r>
        <w:r>
          <w:instrText xml:space="preserve"> PAGEREF _Toc20734 \h </w:instrText>
        </w:r>
        <w:r>
          <w:fldChar w:fldCharType="separate"/>
        </w:r>
        <w:r>
          <w:t>3</w:t>
        </w:r>
        <w:r>
          <w:fldChar w:fldCharType="end"/>
        </w:r>
      </w:hyperlink>
    </w:p>
    <w:p>
      <w:pPr>
        <w:pStyle w:val="TOC2"/>
        <w:tabs>
          <w:tab w:val="right" w:leader="dot" w:pos="8306"/>
        </w:tabs>
      </w:pPr>
      <w:hyperlink w:anchor="_Toc8702" w:history="1">
        <w:r>
          <w:rPr>
            <w:rFonts w:ascii="仿宋" w:eastAsia="仿宋" w:hAnsi="仿宋" w:cs="仿宋" w:hint="eastAsia"/>
            <w:lang w:eastAsia="zh-CN"/>
          </w:rPr>
          <w:t>(一)、新型绝热材料行业分析</w:t>
        </w:r>
        <w:r>
          <w:tab/>
        </w:r>
        <w:r>
          <w:fldChar w:fldCharType="begin"/>
        </w:r>
        <w:r>
          <w:instrText xml:space="preserve"> PAGEREF _Toc8702 \h </w:instrText>
        </w:r>
        <w:r>
          <w:fldChar w:fldCharType="separate"/>
        </w:r>
        <w:r>
          <w:t>3</w:t>
        </w:r>
        <w:r>
          <w:fldChar w:fldCharType="end"/>
        </w:r>
      </w:hyperlink>
    </w:p>
    <w:p>
      <w:pPr>
        <w:pStyle w:val="TOC2"/>
        <w:tabs>
          <w:tab w:val="right" w:leader="dot" w:pos="8306"/>
        </w:tabs>
      </w:pPr>
      <w:hyperlink w:anchor="_Toc15636" w:history="1">
        <w:r>
          <w:rPr>
            <w:rFonts w:ascii="仿宋" w:eastAsia="仿宋" w:hAnsi="仿宋" w:cs="仿宋" w:hint="eastAsia"/>
            <w:lang w:eastAsia="zh-CN"/>
          </w:rPr>
          <w:t>(二)、新型绝热材料市场分析预测</w:t>
        </w:r>
        <w:r>
          <w:tab/>
        </w:r>
        <w:r>
          <w:fldChar w:fldCharType="begin"/>
        </w:r>
        <w:r>
          <w:instrText xml:space="preserve"> PAGEREF _Toc15636 \h </w:instrText>
        </w:r>
        <w:r>
          <w:fldChar w:fldCharType="separate"/>
        </w:r>
        <w:r>
          <w:t>4</w:t>
        </w:r>
        <w:r>
          <w:fldChar w:fldCharType="end"/>
        </w:r>
      </w:hyperlink>
    </w:p>
    <w:p>
      <w:pPr>
        <w:pStyle w:val="TOC1"/>
        <w:tabs>
          <w:tab w:val="right" w:leader="dot" w:pos="8306"/>
        </w:tabs>
      </w:pPr>
      <w:hyperlink w:anchor="_Toc24578" w:history="1">
        <w:r>
          <w:rPr>
            <w:rFonts w:ascii="仿宋" w:eastAsia="仿宋" w:hAnsi="仿宋" w:cs="仿宋" w:hint="eastAsia"/>
            <w:lang w:eastAsia="zh-CN"/>
          </w:rPr>
          <w:t>二、新型绝热材料项目概论</w:t>
        </w:r>
        <w:r>
          <w:tab/>
        </w:r>
        <w:r>
          <w:fldChar w:fldCharType="begin"/>
        </w:r>
        <w:r>
          <w:instrText xml:space="preserve"> PAGEREF _Toc24578 \h </w:instrText>
        </w:r>
        <w:r>
          <w:fldChar w:fldCharType="separate"/>
        </w:r>
        <w:r>
          <w:t>5</w:t>
        </w:r>
        <w:r>
          <w:fldChar w:fldCharType="end"/>
        </w:r>
      </w:hyperlink>
    </w:p>
    <w:p>
      <w:pPr>
        <w:pStyle w:val="TOC2"/>
        <w:tabs>
          <w:tab w:val="right" w:leader="dot" w:pos="8306"/>
        </w:tabs>
      </w:pPr>
      <w:hyperlink w:anchor="_Toc32597" w:history="1">
        <w:r>
          <w:rPr>
            <w:rFonts w:ascii="仿宋" w:eastAsia="仿宋" w:hAnsi="仿宋" w:cs="仿宋" w:hint="eastAsia"/>
            <w:lang w:eastAsia="zh-CN"/>
          </w:rPr>
          <w:t>(一)、新型绝热材料项目概况</w:t>
        </w:r>
        <w:r>
          <w:tab/>
        </w:r>
        <w:r>
          <w:fldChar w:fldCharType="begin"/>
        </w:r>
        <w:r>
          <w:instrText xml:space="preserve"> PAGEREF _Toc32597 \h </w:instrText>
        </w:r>
        <w:r>
          <w:fldChar w:fldCharType="separate"/>
        </w:r>
        <w:r>
          <w:t>5</w:t>
        </w:r>
        <w:r>
          <w:fldChar w:fldCharType="end"/>
        </w:r>
      </w:hyperlink>
    </w:p>
    <w:p>
      <w:pPr>
        <w:pStyle w:val="TOC2"/>
        <w:tabs>
          <w:tab w:val="right" w:leader="dot" w:pos="8306"/>
        </w:tabs>
      </w:pPr>
      <w:hyperlink w:anchor="_Toc6904" w:history="1">
        <w:r>
          <w:rPr>
            <w:rFonts w:ascii="仿宋" w:eastAsia="仿宋" w:hAnsi="仿宋" w:cs="仿宋" w:hint="eastAsia"/>
            <w:lang w:eastAsia="zh-CN"/>
          </w:rPr>
          <w:t>(二)、新型绝热材料项目目标</w:t>
        </w:r>
        <w:r>
          <w:tab/>
        </w:r>
        <w:r>
          <w:fldChar w:fldCharType="begin"/>
        </w:r>
        <w:r>
          <w:instrText xml:space="preserve"> PAGEREF _Toc6904 \h </w:instrText>
        </w:r>
        <w:r>
          <w:fldChar w:fldCharType="separate"/>
        </w:r>
        <w:r>
          <w:t>7</w:t>
        </w:r>
        <w:r>
          <w:fldChar w:fldCharType="end"/>
        </w:r>
      </w:hyperlink>
    </w:p>
    <w:p>
      <w:pPr>
        <w:pStyle w:val="TOC2"/>
        <w:tabs>
          <w:tab w:val="right" w:leader="dot" w:pos="8306"/>
        </w:tabs>
      </w:pPr>
      <w:hyperlink w:anchor="_Toc25961" w:history="1">
        <w:r>
          <w:rPr>
            <w:rFonts w:ascii="仿宋" w:eastAsia="仿宋" w:hAnsi="仿宋" w:cs="仿宋" w:hint="eastAsia"/>
            <w:lang w:eastAsia="zh-CN"/>
          </w:rPr>
          <w:t>(三)、新型绝热材料项目提出的理由</w:t>
        </w:r>
        <w:r>
          <w:tab/>
        </w:r>
        <w:r>
          <w:fldChar w:fldCharType="begin"/>
        </w:r>
        <w:r>
          <w:instrText xml:space="preserve"> PAGEREF _Toc25961 \h </w:instrText>
        </w:r>
        <w:r>
          <w:fldChar w:fldCharType="separate"/>
        </w:r>
        <w:r>
          <w:t>8</w:t>
        </w:r>
        <w:r>
          <w:fldChar w:fldCharType="end"/>
        </w:r>
      </w:hyperlink>
    </w:p>
    <w:p>
      <w:pPr>
        <w:pStyle w:val="TOC2"/>
        <w:tabs>
          <w:tab w:val="right" w:leader="dot" w:pos="8306"/>
        </w:tabs>
      </w:pPr>
      <w:hyperlink w:anchor="_Toc20346" w:history="1">
        <w:r>
          <w:rPr>
            <w:rFonts w:ascii="仿宋" w:eastAsia="仿宋" w:hAnsi="仿宋" w:cs="仿宋" w:hint="eastAsia"/>
            <w:lang w:eastAsia="zh-CN"/>
          </w:rPr>
          <w:t>(四)、新型绝热材料项目意义</w:t>
        </w:r>
        <w:r>
          <w:tab/>
        </w:r>
        <w:r>
          <w:fldChar w:fldCharType="begin"/>
        </w:r>
        <w:r>
          <w:instrText xml:space="preserve"> PAGEREF _Toc20346 \h </w:instrText>
        </w:r>
        <w:r>
          <w:fldChar w:fldCharType="separate"/>
        </w:r>
        <w:r>
          <w:t>10</w:t>
        </w:r>
        <w:r>
          <w:fldChar w:fldCharType="end"/>
        </w:r>
      </w:hyperlink>
    </w:p>
    <w:p>
      <w:pPr>
        <w:pStyle w:val="TOC2"/>
        <w:tabs>
          <w:tab w:val="right" w:leader="dot" w:pos="8306"/>
        </w:tabs>
      </w:pPr>
      <w:hyperlink w:anchor="_Toc4302" w:history="1">
        <w:r>
          <w:rPr>
            <w:rFonts w:ascii="仿宋" w:eastAsia="仿宋" w:hAnsi="仿宋" w:cs="仿宋" w:hint="eastAsia"/>
            <w:lang w:eastAsia="zh-CN"/>
          </w:rPr>
          <w:t>(五)、新型绝热材料项目背景</w:t>
        </w:r>
        <w:r>
          <w:tab/>
        </w:r>
        <w:r>
          <w:fldChar w:fldCharType="begin"/>
        </w:r>
        <w:r>
          <w:instrText xml:space="preserve"> PAGEREF _Toc4302 \h </w:instrText>
        </w:r>
        <w:r>
          <w:fldChar w:fldCharType="separate"/>
        </w:r>
        <w:r>
          <w:t>10</w:t>
        </w:r>
        <w:r>
          <w:fldChar w:fldCharType="end"/>
        </w:r>
      </w:hyperlink>
    </w:p>
    <w:p>
      <w:pPr>
        <w:pStyle w:val="TOC1"/>
        <w:tabs>
          <w:tab w:val="right" w:leader="dot" w:pos="8306"/>
        </w:tabs>
      </w:pPr>
      <w:hyperlink w:anchor="_Toc31534" w:history="1">
        <w:r>
          <w:rPr>
            <w:rFonts w:ascii="仿宋" w:eastAsia="仿宋" w:hAnsi="仿宋" w:cs="仿宋" w:hint="eastAsia"/>
            <w:lang w:eastAsia="zh-CN"/>
          </w:rPr>
          <w:t>三、新型绝热材料项目绩效评估</w:t>
        </w:r>
        <w:r>
          <w:tab/>
        </w:r>
        <w:r>
          <w:fldChar w:fldCharType="begin"/>
        </w:r>
        <w:r>
          <w:instrText xml:space="preserve"> PAGEREF _Toc31534 \h </w:instrText>
        </w:r>
        <w:r>
          <w:fldChar w:fldCharType="separate"/>
        </w:r>
        <w:r>
          <w:t>11</w:t>
        </w:r>
        <w:r>
          <w:fldChar w:fldCharType="end"/>
        </w:r>
      </w:hyperlink>
    </w:p>
    <w:p>
      <w:pPr>
        <w:pStyle w:val="TOC2"/>
        <w:tabs>
          <w:tab w:val="right" w:leader="dot" w:pos="8306"/>
        </w:tabs>
      </w:pPr>
      <w:hyperlink w:anchor="_Toc27175" w:history="1">
        <w:r>
          <w:rPr>
            <w:rFonts w:ascii="仿宋" w:eastAsia="仿宋" w:hAnsi="仿宋" w:cs="仿宋" w:hint="eastAsia"/>
            <w:lang w:eastAsia="zh-CN"/>
          </w:rPr>
          <w:t>(一)、绩效评估指标</w:t>
        </w:r>
        <w:r>
          <w:tab/>
        </w:r>
        <w:r>
          <w:fldChar w:fldCharType="begin"/>
        </w:r>
        <w:r>
          <w:instrText xml:space="preserve"> PAGEREF _Toc27175 \h </w:instrText>
        </w:r>
        <w:r>
          <w:fldChar w:fldCharType="separate"/>
        </w:r>
        <w:r>
          <w:t>11</w:t>
        </w:r>
        <w:r>
          <w:fldChar w:fldCharType="end"/>
        </w:r>
      </w:hyperlink>
    </w:p>
    <w:p>
      <w:pPr>
        <w:pStyle w:val="TOC2"/>
        <w:tabs>
          <w:tab w:val="right" w:leader="dot" w:pos="8306"/>
        </w:tabs>
      </w:pPr>
      <w:hyperlink w:anchor="_Toc10079" w:history="1">
        <w:r>
          <w:rPr>
            <w:rFonts w:ascii="仿宋" w:eastAsia="仿宋" w:hAnsi="仿宋" w:cs="仿宋" w:hint="eastAsia"/>
            <w:lang w:eastAsia="zh-CN"/>
          </w:rPr>
          <w:t>(二)、绩效评估方法</w:t>
        </w:r>
        <w:r>
          <w:tab/>
        </w:r>
        <w:r>
          <w:fldChar w:fldCharType="begin"/>
        </w:r>
        <w:r>
          <w:instrText xml:space="preserve"> PAGEREF _Toc10079 \h </w:instrText>
        </w:r>
        <w:r>
          <w:fldChar w:fldCharType="separate"/>
        </w:r>
        <w:r>
          <w:t>12</w:t>
        </w:r>
        <w:r>
          <w:fldChar w:fldCharType="end"/>
        </w:r>
      </w:hyperlink>
    </w:p>
    <w:p>
      <w:pPr>
        <w:pStyle w:val="TOC2"/>
        <w:tabs>
          <w:tab w:val="right" w:leader="dot" w:pos="8306"/>
        </w:tabs>
      </w:pPr>
      <w:hyperlink w:anchor="_Toc21508" w:history="1">
        <w:r>
          <w:rPr>
            <w:rFonts w:ascii="仿宋" w:eastAsia="仿宋" w:hAnsi="仿宋" w:cs="仿宋" w:hint="eastAsia"/>
            <w:lang w:eastAsia="zh-CN"/>
          </w:rPr>
          <w:t>(三)、绩效评估周期</w:t>
        </w:r>
        <w:r>
          <w:tab/>
        </w:r>
        <w:r>
          <w:fldChar w:fldCharType="begin"/>
        </w:r>
        <w:r>
          <w:instrText xml:space="preserve"> PAGEREF _Toc21508 \h </w:instrText>
        </w:r>
        <w:r>
          <w:fldChar w:fldCharType="separate"/>
        </w:r>
        <w:r>
          <w:t>13</w:t>
        </w:r>
        <w:r>
          <w:fldChar w:fldCharType="end"/>
        </w:r>
      </w:hyperlink>
    </w:p>
    <w:p>
      <w:pPr>
        <w:pStyle w:val="TOC1"/>
        <w:tabs>
          <w:tab w:val="right" w:leader="dot" w:pos="8306"/>
        </w:tabs>
      </w:pPr>
      <w:hyperlink w:anchor="_Toc22811" w:history="1">
        <w:r>
          <w:rPr>
            <w:rFonts w:ascii="仿宋" w:eastAsia="仿宋" w:hAnsi="仿宋" w:cs="仿宋" w:hint="eastAsia"/>
            <w:lang w:eastAsia="zh-CN"/>
          </w:rPr>
          <w:t>四、新型绝热材料项目可持续发展</w:t>
        </w:r>
        <w:r>
          <w:tab/>
        </w:r>
        <w:r>
          <w:fldChar w:fldCharType="begin"/>
        </w:r>
        <w:r>
          <w:instrText xml:space="preserve"> PAGEREF _Toc22811 \h </w:instrText>
        </w:r>
        <w:r>
          <w:fldChar w:fldCharType="separate"/>
        </w:r>
        <w:r>
          <w:t>15</w:t>
        </w:r>
        <w:r>
          <w:fldChar w:fldCharType="end"/>
        </w:r>
      </w:hyperlink>
    </w:p>
    <w:p>
      <w:pPr>
        <w:pStyle w:val="TOC2"/>
        <w:tabs>
          <w:tab w:val="right" w:leader="dot" w:pos="8306"/>
        </w:tabs>
      </w:pPr>
      <w:hyperlink w:anchor="_Toc16621" w:history="1">
        <w:r>
          <w:rPr>
            <w:rFonts w:ascii="仿宋" w:eastAsia="仿宋" w:hAnsi="仿宋" w:cs="仿宋" w:hint="eastAsia"/>
            <w:lang w:eastAsia="zh-CN"/>
          </w:rPr>
          <w:t>(一)、可持续战略与实践</w:t>
        </w:r>
        <w:r>
          <w:tab/>
        </w:r>
        <w:r>
          <w:fldChar w:fldCharType="begin"/>
        </w:r>
        <w:r>
          <w:instrText xml:space="preserve"> PAGEREF _Toc16621 \h </w:instrText>
        </w:r>
        <w:r>
          <w:fldChar w:fldCharType="separate"/>
        </w:r>
        <w:r>
          <w:t>15</w:t>
        </w:r>
        <w:r>
          <w:fldChar w:fldCharType="end"/>
        </w:r>
      </w:hyperlink>
    </w:p>
    <w:p>
      <w:pPr>
        <w:pStyle w:val="TOC2"/>
        <w:tabs>
          <w:tab w:val="right" w:leader="dot" w:pos="8306"/>
        </w:tabs>
      </w:pPr>
      <w:hyperlink w:anchor="_Toc7075" w:history="1">
        <w:r>
          <w:rPr>
            <w:rFonts w:ascii="仿宋" w:eastAsia="仿宋" w:hAnsi="仿宋" w:cs="仿宋" w:hint="eastAsia"/>
            <w:lang w:eastAsia="zh-CN"/>
          </w:rPr>
          <w:t>(二)、环保与社会责任</w:t>
        </w:r>
        <w:r>
          <w:tab/>
        </w:r>
        <w:r>
          <w:fldChar w:fldCharType="begin"/>
        </w:r>
        <w:r>
          <w:instrText xml:space="preserve"> PAGEREF _Toc7075 \h </w:instrText>
        </w:r>
        <w:r>
          <w:fldChar w:fldCharType="separate"/>
        </w:r>
        <w:r>
          <w:t>15</w:t>
        </w:r>
        <w:r>
          <w:fldChar w:fldCharType="end"/>
        </w:r>
      </w:hyperlink>
    </w:p>
    <w:p>
      <w:pPr>
        <w:pStyle w:val="TOC1"/>
        <w:tabs>
          <w:tab w:val="right" w:leader="dot" w:pos="8306"/>
        </w:tabs>
      </w:pPr>
      <w:hyperlink w:anchor="_Toc11951" w:history="1">
        <w:r>
          <w:rPr>
            <w:rFonts w:ascii="仿宋" w:eastAsia="仿宋" w:hAnsi="仿宋" w:cs="仿宋" w:hint="eastAsia"/>
            <w:lang w:eastAsia="zh-CN"/>
          </w:rPr>
          <w:t>五、新型绝热材料项目建设背景及必要性分析</w:t>
        </w:r>
        <w:r>
          <w:tab/>
        </w:r>
        <w:r>
          <w:fldChar w:fldCharType="begin"/>
        </w:r>
        <w:r>
          <w:instrText xml:space="preserve"> PAGEREF _Toc11951 \h </w:instrText>
        </w:r>
        <w:r>
          <w:fldChar w:fldCharType="separate"/>
        </w:r>
        <w:r>
          <w:t>16</w:t>
        </w:r>
        <w:r>
          <w:fldChar w:fldCharType="end"/>
        </w:r>
      </w:hyperlink>
    </w:p>
    <w:p>
      <w:pPr>
        <w:pStyle w:val="TOC2"/>
        <w:tabs>
          <w:tab w:val="right" w:leader="dot" w:pos="8306"/>
        </w:tabs>
      </w:pPr>
      <w:hyperlink w:anchor="_Toc16108" w:history="1">
        <w:r>
          <w:rPr>
            <w:rFonts w:ascii="仿宋" w:eastAsia="仿宋" w:hAnsi="仿宋" w:cs="仿宋" w:hint="eastAsia"/>
            <w:lang w:eastAsia="zh-CN"/>
          </w:rPr>
          <w:t>(一)、新型绝热材料项目背景分析</w:t>
        </w:r>
        <w:r>
          <w:tab/>
        </w:r>
        <w:r>
          <w:fldChar w:fldCharType="begin"/>
        </w:r>
        <w:r>
          <w:instrText xml:space="preserve"> PAGEREF _Toc16108 \h </w:instrText>
        </w:r>
        <w:r>
          <w:fldChar w:fldCharType="separate"/>
        </w:r>
        <w:r>
          <w:t>16</w:t>
        </w:r>
        <w:r>
          <w:fldChar w:fldCharType="end"/>
        </w:r>
      </w:hyperlink>
    </w:p>
    <w:p>
      <w:pPr>
        <w:pStyle w:val="TOC2"/>
        <w:tabs>
          <w:tab w:val="right" w:leader="dot" w:pos="8306"/>
        </w:tabs>
      </w:pPr>
      <w:hyperlink w:anchor="_Toc22854" w:history="1">
        <w:r>
          <w:rPr>
            <w:rFonts w:ascii="仿宋" w:eastAsia="仿宋" w:hAnsi="仿宋" w:cs="仿宋" w:hint="eastAsia"/>
            <w:lang w:eastAsia="zh-CN"/>
          </w:rPr>
          <w:t>(二)、新型绝热材料项目建设必要性分析</w:t>
        </w:r>
        <w:r>
          <w:tab/>
        </w:r>
        <w:r>
          <w:fldChar w:fldCharType="begin"/>
        </w:r>
        <w:r>
          <w:instrText xml:space="preserve"> PAGEREF _Toc22854 \h </w:instrText>
        </w:r>
        <w:r>
          <w:fldChar w:fldCharType="separate"/>
        </w:r>
        <w:r>
          <w:t>18</w:t>
        </w:r>
        <w:r>
          <w:fldChar w:fldCharType="end"/>
        </w:r>
      </w:hyperlink>
    </w:p>
    <w:p>
      <w:pPr>
        <w:pStyle w:val="TOC1"/>
        <w:tabs>
          <w:tab w:val="right" w:leader="dot" w:pos="8306"/>
        </w:tabs>
      </w:pPr>
      <w:hyperlink w:anchor="_Toc29559" w:history="1">
        <w:r>
          <w:rPr>
            <w:rFonts w:ascii="仿宋" w:eastAsia="仿宋" w:hAnsi="仿宋" w:cs="仿宋" w:hint="eastAsia"/>
            <w:lang w:eastAsia="zh-CN"/>
          </w:rPr>
          <w:t>六、新型绝热材料项目建设单位说明</w:t>
        </w:r>
        <w:r>
          <w:tab/>
        </w:r>
        <w:r>
          <w:fldChar w:fldCharType="begin"/>
        </w:r>
        <w:r>
          <w:instrText xml:space="preserve"> PAGEREF _Toc29559 \h </w:instrText>
        </w:r>
        <w:r>
          <w:fldChar w:fldCharType="separate"/>
        </w:r>
        <w:r>
          <w:t>19</w:t>
        </w:r>
        <w:r>
          <w:fldChar w:fldCharType="end"/>
        </w:r>
      </w:hyperlink>
    </w:p>
    <w:p>
      <w:pPr>
        <w:pStyle w:val="TOC2"/>
        <w:tabs>
          <w:tab w:val="right" w:leader="dot" w:pos="8306"/>
        </w:tabs>
      </w:pPr>
      <w:hyperlink w:anchor="_Toc18900" w:history="1">
        <w:r>
          <w:rPr>
            <w:rFonts w:ascii="仿宋" w:eastAsia="仿宋" w:hAnsi="仿宋" w:cs="仿宋" w:hint="eastAsia"/>
            <w:lang w:eastAsia="zh-CN"/>
          </w:rPr>
          <w:t>(一)、新型绝热材料项目承办单位基本情况</w:t>
        </w:r>
        <w:r>
          <w:tab/>
        </w:r>
        <w:r>
          <w:fldChar w:fldCharType="begin"/>
        </w:r>
        <w:r>
          <w:instrText xml:space="preserve"> PAGEREF _Toc18900 \h </w:instrText>
        </w:r>
        <w:r>
          <w:fldChar w:fldCharType="separate"/>
        </w:r>
        <w:r>
          <w:t>19</w:t>
        </w:r>
        <w:r>
          <w:fldChar w:fldCharType="end"/>
        </w:r>
      </w:hyperlink>
    </w:p>
    <w:p>
      <w:pPr>
        <w:pStyle w:val="TOC2"/>
        <w:tabs>
          <w:tab w:val="right" w:leader="dot" w:pos="8306"/>
        </w:tabs>
      </w:pPr>
      <w:hyperlink w:anchor="_Toc30177" w:history="1">
        <w:r>
          <w:rPr>
            <w:rFonts w:ascii="仿宋" w:eastAsia="仿宋" w:hAnsi="仿宋" w:cs="仿宋" w:hint="eastAsia"/>
            <w:lang w:eastAsia="zh-CN"/>
          </w:rPr>
          <w:t>(二)、公司经济效益分析</w:t>
        </w:r>
        <w:r>
          <w:tab/>
        </w:r>
        <w:r>
          <w:fldChar w:fldCharType="begin"/>
        </w:r>
        <w:r>
          <w:instrText xml:space="preserve"> PAGEREF _Toc30177 \h </w:instrText>
        </w:r>
        <w:r>
          <w:fldChar w:fldCharType="separate"/>
        </w:r>
        <w:r>
          <w:t>20</w:t>
        </w:r>
        <w:r>
          <w:fldChar w:fldCharType="end"/>
        </w:r>
      </w:hyperlink>
    </w:p>
    <w:p>
      <w:pPr>
        <w:pStyle w:val="TOC1"/>
        <w:tabs>
          <w:tab w:val="right" w:leader="dot" w:pos="8306"/>
        </w:tabs>
      </w:pPr>
      <w:hyperlink w:anchor="_Toc19071" w:history="1">
        <w:r>
          <w:rPr>
            <w:rFonts w:ascii="仿宋" w:eastAsia="仿宋" w:hAnsi="仿宋" w:cs="仿宋" w:hint="eastAsia"/>
            <w:lang w:eastAsia="zh-CN"/>
          </w:rPr>
          <w:t>七、新型绝热材料项目人力资源管理</w:t>
        </w:r>
        <w:r>
          <w:tab/>
        </w:r>
        <w:r>
          <w:fldChar w:fldCharType="begin"/>
        </w:r>
        <w:r>
          <w:instrText xml:space="preserve"> PAGEREF _Toc19071 \h </w:instrText>
        </w:r>
        <w:r>
          <w:fldChar w:fldCharType="separate"/>
        </w:r>
        <w:r>
          <w:t>21</w:t>
        </w:r>
        <w:r>
          <w:fldChar w:fldCharType="end"/>
        </w:r>
      </w:hyperlink>
    </w:p>
    <w:p>
      <w:pPr>
        <w:pStyle w:val="TOC2"/>
        <w:tabs>
          <w:tab w:val="right" w:leader="dot" w:pos="8306"/>
        </w:tabs>
      </w:pPr>
      <w:hyperlink w:anchor="_Toc20423" w:history="1">
        <w:r>
          <w:rPr>
            <w:rFonts w:ascii="仿宋" w:eastAsia="仿宋" w:hAnsi="仿宋" w:cs="仿宋" w:hint="eastAsia"/>
            <w:lang w:eastAsia="zh-CN"/>
          </w:rPr>
          <w:t>(一)、建立健全的预算管理制度</w:t>
        </w:r>
        <w:r>
          <w:tab/>
        </w:r>
        <w:r>
          <w:fldChar w:fldCharType="begin"/>
        </w:r>
        <w:r>
          <w:instrText xml:space="preserve"> PAGEREF _Toc20423 \h </w:instrText>
        </w:r>
        <w:r>
          <w:fldChar w:fldCharType="separate"/>
        </w:r>
        <w:r>
          <w:t>21</w:t>
        </w:r>
        <w:r>
          <w:fldChar w:fldCharType="end"/>
        </w:r>
      </w:hyperlink>
    </w:p>
    <w:p>
      <w:pPr>
        <w:pStyle w:val="TOC2"/>
        <w:tabs>
          <w:tab w:val="right" w:leader="dot" w:pos="8306"/>
        </w:tabs>
      </w:pPr>
      <w:hyperlink w:anchor="_Toc20025" w:history="1">
        <w:r>
          <w:rPr>
            <w:rFonts w:ascii="仿宋" w:eastAsia="仿宋" w:hAnsi="仿宋" w:cs="仿宋" w:hint="eastAsia"/>
            <w:lang w:eastAsia="zh-CN"/>
          </w:rPr>
          <w:t>(二)、加强资金流动监控</w:t>
        </w:r>
        <w:r>
          <w:tab/>
        </w:r>
        <w:r>
          <w:fldChar w:fldCharType="begin"/>
        </w:r>
        <w:r>
          <w:instrText xml:space="preserve"> PAGEREF _Toc20025 \h </w:instrText>
        </w:r>
        <w:r>
          <w:fldChar w:fldCharType="separate"/>
        </w:r>
        <w:r>
          <w:t>23</w:t>
        </w:r>
        <w:r>
          <w:fldChar w:fldCharType="end"/>
        </w:r>
      </w:hyperlink>
    </w:p>
    <w:p>
      <w:pPr>
        <w:pStyle w:val="TOC2"/>
        <w:tabs>
          <w:tab w:val="right" w:leader="dot" w:pos="8306"/>
        </w:tabs>
      </w:pPr>
      <w:hyperlink w:anchor="_Toc8437" w:history="1">
        <w:r>
          <w:rPr>
            <w:rFonts w:ascii="仿宋" w:eastAsia="仿宋" w:hAnsi="仿宋" w:cs="仿宋" w:hint="eastAsia"/>
            <w:lang w:eastAsia="zh-CN"/>
          </w:rPr>
          <w:t>(三)、制定完善的风险控制机制</w:t>
        </w:r>
        <w:r>
          <w:tab/>
        </w:r>
        <w:r>
          <w:fldChar w:fldCharType="begin"/>
        </w:r>
        <w:r>
          <w:instrText xml:space="preserve"> PAGEREF _Toc8437 \h </w:instrText>
        </w:r>
        <w:r>
          <w:fldChar w:fldCharType="separate"/>
        </w:r>
        <w:r>
          <w:t>24</w:t>
        </w:r>
        <w:r>
          <w:fldChar w:fldCharType="end"/>
        </w:r>
      </w:hyperlink>
    </w:p>
    <w:p>
      <w:pPr>
        <w:pStyle w:val="TOC2"/>
        <w:tabs>
          <w:tab w:val="right" w:leader="dot" w:pos="8306"/>
        </w:tabs>
      </w:pPr>
      <w:hyperlink w:anchor="_Toc5046" w:history="1">
        <w:r>
          <w:rPr>
            <w:rFonts w:ascii="仿宋" w:eastAsia="仿宋" w:hAnsi="仿宋" w:cs="仿宋" w:hint="eastAsia"/>
            <w:lang w:eastAsia="zh-CN"/>
          </w:rPr>
          <w:t>(四)、优化成本管理</w:t>
        </w:r>
        <w:r>
          <w:tab/>
        </w:r>
        <w:r>
          <w:fldChar w:fldCharType="begin"/>
        </w:r>
        <w:r>
          <w:instrText xml:space="preserve"> PAGEREF _Toc5046 \h </w:instrText>
        </w:r>
        <w:r>
          <w:fldChar w:fldCharType="separate"/>
        </w:r>
        <w:r>
          <w:t>25</w:t>
        </w:r>
        <w:r>
          <w:fldChar w:fldCharType="end"/>
        </w:r>
      </w:hyperlink>
    </w:p>
    <w:p>
      <w:pPr>
        <w:pStyle w:val="TOC1"/>
        <w:tabs>
          <w:tab w:val="right" w:leader="dot" w:pos="8306"/>
        </w:tabs>
      </w:pPr>
      <w:hyperlink w:anchor="_Toc15107" w:history="1">
        <w:r>
          <w:rPr>
            <w:rFonts w:ascii="仿宋" w:eastAsia="仿宋" w:hAnsi="仿宋" w:cs="仿宋" w:hint="eastAsia"/>
            <w:lang w:eastAsia="zh-CN"/>
          </w:rPr>
          <w:t>八、新型绝热材料项目人力资源培养与发展</w:t>
        </w:r>
        <w:r>
          <w:tab/>
        </w:r>
        <w:r>
          <w:fldChar w:fldCharType="begin"/>
        </w:r>
        <w:r>
          <w:instrText xml:space="preserve"> PAGEREF _Toc15107 \h </w:instrText>
        </w:r>
        <w:r>
          <w:fldChar w:fldCharType="separate"/>
        </w:r>
        <w:r>
          <w:t>27</w:t>
        </w:r>
        <w:r>
          <w:fldChar w:fldCharType="end"/>
        </w:r>
      </w:hyperlink>
    </w:p>
    <w:p>
      <w:pPr>
        <w:pStyle w:val="TOC2"/>
        <w:tabs>
          <w:tab w:val="right" w:leader="dot" w:pos="8306"/>
        </w:tabs>
      </w:pPr>
      <w:hyperlink w:anchor="_Toc17692" w:history="1">
        <w:r>
          <w:rPr>
            <w:rFonts w:ascii="仿宋" w:eastAsia="仿宋" w:hAnsi="仿宋" w:cs="仿宋" w:hint="eastAsia"/>
            <w:lang w:eastAsia="zh-CN"/>
          </w:rPr>
          <w:t>(一)、人才需求与规划</w:t>
        </w:r>
        <w:r>
          <w:tab/>
        </w:r>
        <w:r>
          <w:fldChar w:fldCharType="begin"/>
        </w:r>
        <w:r>
          <w:instrText xml:space="preserve"> PAGEREF _Toc17692 \h </w:instrText>
        </w:r>
        <w:r>
          <w:fldChar w:fldCharType="separate"/>
        </w:r>
        <w:r>
          <w:t>27</w:t>
        </w:r>
        <w:r>
          <w:fldChar w:fldCharType="end"/>
        </w:r>
      </w:hyperlink>
    </w:p>
    <w:p>
      <w:pPr>
        <w:pStyle w:val="TOC2"/>
        <w:tabs>
          <w:tab w:val="right" w:leader="dot" w:pos="8306"/>
        </w:tabs>
      </w:pPr>
      <w:hyperlink w:anchor="_Toc27329" w:history="1">
        <w:r>
          <w:rPr>
            <w:rFonts w:ascii="仿宋" w:eastAsia="仿宋" w:hAnsi="仿宋" w:cs="仿宋" w:hint="eastAsia"/>
            <w:lang w:eastAsia="zh-CN"/>
          </w:rPr>
          <w:t>(二)、培训与发展计划</w:t>
        </w:r>
        <w:r>
          <w:tab/>
        </w:r>
        <w:r>
          <w:fldChar w:fldCharType="begin"/>
        </w:r>
        <w:r>
          <w:instrText xml:space="preserve"> PAGEREF _Toc27329 \h </w:instrText>
        </w:r>
        <w:r>
          <w:fldChar w:fldCharType="separate"/>
        </w:r>
        <w:r>
          <w:t>27</w:t>
        </w:r>
        <w:r>
          <w:fldChar w:fldCharType="end"/>
        </w:r>
      </w:hyperlink>
    </w:p>
    <w:p>
      <w:pPr>
        <w:pStyle w:val="TOC1"/>
        <w:tabs>
          <w:tab w:val="right" w:leader="dot" w:pos="8306"/>
        </w:tabs>
      </w:pPr>
      <w:hyperlink w:anchor="_Toc8756" w:history="1">
        <w:r>
          <w:rPr>
            <w:rFonts w:ascii="仿宋" w:eastAsia="仿宋" w:hAnsi="仿宋" w:cs="仿宋" w:hint="eastAsia"/>
            <w:lang w:eastAsia="zh-CN"/>
          </w:rPr>
          <w:t>九、新型绝热材料项目财务管理</w:t>
        </w:r>
        <w:r>
          <w:tab/>
        </w:r>
        <w:r>
          <w:fldChar w:fldCharType="begin"/>
        </w:r>
        <w:r>
          <w:instrText xml:space="preserve"> PAGEREF _Toc8756 \h </w:instrText>
        </w:r>
        <w:r>
          <w:fldChar w:fldCharType="separate"/>
        </w:r>
        <w:r>
          <w:t>28</w:t>
        </w:r>
        <w:r>
          <w:fldChar w:fldCharType="end"/>
        </w:r>
      </w:hyperlink>
    </w:p>
    <w:p>
      <w:pPr>
        <w:pStyle w:val="TOC2"/>
        <w:tabs>
          <w:tab w:val="right" w:leader="dot" w:pos="8306"/>
        </w:tabs>
      </w:pPr>
      <w:hyperlink w:anchor="_Toc26149" w:history="1">
        <w:r>
          <w:rPr>
            <w:rFonts w:ascii="仿宋" w:eastAsia="仿宋" w:hAnsi="仿宋" w:cs="仿宋" w:hint="eastAsia"/>
            <w:lang w:eastAsia="zh-CN"/>
          </w:rPr>
          <w:t>(一)、资金需求大</w:t>
        </w:r>
        <w:r>
          <w:tab/>
        </w:r>
        <w:r>
          <w:fldChar w:fldCharType="begin"/>
        </w:r>
        <w:r>
          <w:instrText xml:space="preserve"> PAGEREF _Toc26149 \h </w:instrText>
        </w:r>
        <w:r>
          <w:fldChar w:fldCharType="separate"/>
        </w:r>
        <w:r>
          <w:t>28</w:t>
        </w:r>
        <w:r>
          <w:fldChar w:fldCharType="end"/>
        </w:r>
      </w:hyperlink>
    </w:p>
    <w:p>
      <w:pPr>
        <w:pStyle w:val="TOC2"/>
        <w:tabs>
          <w:tab w:val="right" w:leader="dot" w:pos="8306"/>
        </w:tabs>
      </w:pPr>
      <w:hyperlink w:anchor="_Toc28964" w:history="1">
        <w:r>
          <w:rPr>
            <w:rFonts w:ascii="仿宋" w:eastAsia="仿宋" w:hAnsi="仿宋" w:cs="仿宋" w:hint="eastAsia"/>
            <w:lang w:eastAsia="zh-CN"/>
          </w:rPr>
          <w:t>(二)、研发周期长</w:t>
        </w:r>
        <w:r>
          <w:tab/>
        </w:r>
        <w:r>
          <w:fldChar w:fldCharType="begin"/>
        </w:r>
        <w:r>
          <w:instrText xml:space="preserve"> PAGEREF _Toc28964 \h </w:instrText>
        </w:r>
        <w:r>
          <w:fldChar w:fldCharType="separate"/>
        </w:r>
        <w:r>
          <w:t>29</w:t>
        </w:r>
        <w:r>
          <w:fldChar w:fldCharType="end"/>
        </w:r>
      </w:hyperlink>
    </w:p>
    <w:p>
      <w:pPr>
        <w:pStyle w:val="TOC2"/>
        <w:tabs>
          <w:tab w:val="right" w:leader="dot" w:pos="8306"/>
        </w:tabs>
      </w:pPr>
      <w:hyperlink w:anchor="_Toc19102" w:history="1">
        <w:r>
          <w:rPr>
            <w:rFonts w:ascii="仿宋" w:eastAsia="仿宋" w:hAnsi="仿宋" w:cs="仿宋" w:hint="eastAsia"/>
            <w:lang w:eastAsia="zh-CN"/>
          </w:rPr>
          <w:t>(三)、市场风险大</w:t>
        </w:r>
        <w:r>
          <w:tab/>
        </w:r>
        <w:r>
          <w:fldChar w:fldCharType="begin"/>
        </w:r>
        <w:r>
          <w:instrText xml:space="preserve"> PAGEREF _Toc19102 \h </w:instrText>
        </w:r>
        <w:r>
          <w:fldChar w:fldCharType="separate"/>
        </w:r>
        <w:r>
          <w:t>30</w:t>
        </w:r>
        <w:r>
          <w:fldChar w:fldCharType="end"/>
        </w:r>
      </w:hyperlink>
    </w:p>
    <w:p>
      <w:pPr>
        <w:pStyle w:val="TOC2"/>
        <w:tabs>
          <w:tab w:val="right" w:leader="dot" w:pos="8306"/>
        </w:tabs>
      </w:pPr>
      <w:hyperlink w:anchor="_Toc4605" w:history="1">
        <w:r>
          <w:rPr>
            <w:rFonts w:ascii="仿宋" w:eastAsia="仿宋" w:hAnsi="仿宋" w:cs="仿宋" w:hint="eastAsia"/>
            <w:lang w:eastAsia="zh-CN"/>
          </w:rPr>
          <w:t>(四)、利润率高</w:t>
        </w:r>
        <w:r>
          <w:tab/>
        </w:r>
        <w:r>
          <w:fldChar w:fldCharType="begin"/>
        </w:r>
        <w:r>
          <w:instrText xml:space="preserve"> PAGEREF _Toc4605 \h </w:instrText>
        </w:r>
        <w:r>
          <w:fldChar w:fldCharType="separate"/>
        </w:r>
        <w:r>
          <w:t>33</w:t>
        </w:r>
        <w:r>
          <w:fldChar w:fldCharType="end"/>
        </w:r>
      </w:hyperlink>
    </w:p>
    <w:p>
      <w:pPr>
        <w:pStyle w:val="TOC1"/>
        <w:tabs>
          <w:tab w:val="right" w:leader="dot" w:pos="8306"/>
        </w:tabs>
      </w:pPr>
      <w:hyperlink w:anchor="_Toc14064" w:history="1">
        <w:r>
          <w:rPr>
            <w:rFonts w:ascii="仿宋" w:eastAsia="仿宋" w:hAnsi="仿宋" w:cs="仿宋" w:hint="eastAsia"/>
            <w:lang w:eastAsia="zh-CN"/>
          </w:rPr>
          <w:t>十、新型绝热材料项目技术管理</w:t>
        </w:r>
        <w:r>
          <w:tab/>
        </w:r>
        <w:r>
          <w:fldChar w:fldCharType="begin"/>
        </w:r>
        <w:r>
          <w:instrText xml:space="preserve"> PAGEREF _Toc14064 \h </w:instrText>
        </w:r>
        <w:r>
          <w:fldChar w:fldCharType="separate"/>
        </w:r>
        <w:r>
          <w:t>35</w:t>
        </w:r>
        <w:r>
          <w:fldChar w:fldCharType="end"/>
        </w:r>
      </w:hyperlink>
    </w:p>
    <w:p>
      <w:pPr>
        <w:pStyle w:val="TOC2"/>
        <w:tabs>
          <w:tab w:val="right" w:leader="dot" w:pos="8306"/>
        </w:tabs>
      </w:pPr>
      <w:hyperlink w:anchor="_Toc13208" w:history="1">
        <w:r>
          <w:rPr>
            <w:rFonts w:ascii="仿宋" w:eastAsia="仿宋" w:hAnsi="仿宋" w:cs="仿宋" w:hint="eastAsia"/>
            <w:lang w:eastAsia="zh-CN"/>
          </w:rPr>
          <w:t>(一)、技术方案选用方向</w:t>
        </w:r>
        <w:r>
          <w:tab/>
        </w:r>
        <w:r>
          <w:fldChar w:fldCharType="begin"/>
        </w:r>
        <w:r>
          <w:instrText xml:space="preserve"> PAGEREF _Toc13208 \h </w:instrText>
        </w:r>
        <w:r>
          <w:fldChar w:fldCharType="separate"/>
        </w:r>
        <w:r>
          <w:t>35</w:t>
        </w:r>
        <w:r>
          <w:fldChar w:fldCharType="end"/>
        </w:r>
      </w:hyperlink>
    </w:p>
    <w:p>
      <w:pPr>
        <w:pStyle w:val="TOC2"/>
        <w:tabs>
          <w:tab w:val="right" w:leader="dot" w:pos="8306"/>
        </w:tabs>
      </w:pPr>
      <w:hyperlink w:anchor="_Toc9482" w:history="1">
        <w:r>
          <w:rPr>
            <w:rFonts w:ascii="仿宋" w:eastAsia="仿宋" w:hAnsi="仿宋" w:cs="仿宋" w:hint="eastAsia"/>
            <w:lang w:eastAsia="zh-CN"/>
          </w:rPr>
          <w:t>(二)、工艺技术方案选用原则</w:t>
        </w:r>
        <w:r>
          <w:tab/>
        </w:r>
        <w:r>
          <w:fldChar w:fldCharType="begin"/>
        </w:r>
        <w:r>
          <w:instrText xml:space="preserve"> PAGEREF _Toc9482 \h </w:instrText>
        </w:r>
        <w:r>
          <w:fldChar w:fldCharType="separate"/>
        </w:r>
        <w:r>
          <w:t>37</w:t>
        </w:r>
        <w:r>
          <w:fldChar w:fldCharType="end"/>
        </w:r>
      </w:hyperlink>
    </w:p>
    <w:p>
      <w:pPr>
        <w:pStyle w:val="TOC2"/>
        <w:tabs>
          <w:tab w:val="right" w:leader="dot" w:pos="8306"/>
        </w:tabs>
      </w:pPr>
      <w:hyperlink w:anchor="_Toc23716" w:history="1">
        <w:r>
          <w:rPr>
            <w:rFonts w:ascii="仿宋" w:eastAsia="仿宋" w:hAnsi="仿宋" w:cs="仿宋" w:hint="eastAsia"/>
            <w:lang w:eastAsia="zh-CN"/>
          </w:rPr>
          <w:t>(三)、工艺技术方案要求</w:t>
        </w:r>
        <w:r>
          <w:tab/>
        </w:r>
        <w:r>
          <w:fldChar w:fldCharType="begin"/>
        </w:r>
        <w:r>
          <w:instrText xml:space="preserve"> PAGEREF _Toc23716 \h </w:instrText>
        </w:r>
        <w:r>
          <w:fldChar w:fldCharType="separate"/>
        </w:r>
        <w:r>
          <w:t>39</w:t>
        </w:r>
        <w:r>
          <w:fldChar w:fldCharType="end"/>
        </w:r>
      </w:hyperlink>
    </w:p>
    <w:p>
      <w:pPr>
        <w:pStyle w:val="TOC1"/>
        <w:tabs>
          <w:tab w:val="right" w:leader="dot" w:pos="8306"/>
        </w:tabs>
      </w:pPr>
      <w:hyperlink w:anchor="_Toc2933" w:history="1">
        <w:r>
          <w:rPr>
            <w:rFonts w:ascii="仿宋" w:eastAsia="仿宋" w:hAnsi="仿宋" w:cs="仿宋" w:hint="eastAsia"/>
            <w:lang w:eastAsia="zh-CN"/>
          </w:rPr>
          <w:t>十一、新型绝热材料项目投资规划</w:t>
        </w:r>
        <w:r>
          <w:tab/>
        </w:r>
        <w:r>
          <w:fldChar w:fldCharType="begin"/>
        </w:r>
        <w:r>
          <w:instrText xml:space="preserve"> PAGEREF _Toc2933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943" w:history="1">
        <w:r>
          <w:rPr>
            <w:rFonts w:ascii="仿宋" w:eastAsia="仿宋" w:hAnsi="仿宋" w:cs="仿宋" w:hint="eastAsia"/>
            <w:lang w:eastAsia="zh-CN"/>
          </w:rPr>
          <w:t>(一)、新型绝热材料项目总投资估算</w:t>
        </w:r>
        <w:r>
          <w:tab/>
        </w:r>
        <w:r>
          <w:fldChar w:fldCharType="begin"/>
        </w:r>
        <w:r>
          <w:instrText xml:space="preserve"> PAGEREF _Toc20943 \h </w:instrText>
        </w:r>
        <w:r>
          <w:fldChar w:fldCharType="separate"/>
        </w:r>
        <w:r>
          <w:t>41</w:t>
        </w:r>
        <w:r>
          <w:fldChar w:fldCharType="end"/>
        </w:r>
      </w:hyperlink>
    </w:p>
    <w:p>
      <w:pPr>
        <w:pStyle w:val="TOC2"/>
        <w:tabs>
          <w:tab w:val="right" w:leader="dot" w:pos="8306"/>
        </w:tabs>
      </w:pPr>
      <w:hyperlink w:anchor="_Toc19277" w:history="1">
        <w:r>
          <w:rPr>
            <w:rFonts w:ascii="仿宋" w:eastAsia="仿宋" w:hAnsi="仿宋" w:cs="仿宋" w:hint="eastAsia"/>
            <w:lang w:eastAsia="zh-CN"/>
          </w:rPr>
          <w:t>(二)、资金筹措</w:t>
        </w:r>
        <w:r>
          <w:tab/>
        </w:r>
        <w:r>
          <w:fldChar w:fldCharType="begin"/>
        </w:r>
        <w:r>
          <w:instrText xml:space="preserve"> PAGEREF _Toc19277 \h </w:instrText>
        </w:r>
        <w:r>
          <w:fldChar w:fldCharType="separate"/>
        </w:r>
        <w:r>
          <w:t>43</w:t>
        </w:r>
        <w:r>
          <w:fldChar w:fldCharType="end"/>
        </w:r>
      </w:hyperlink>
    </w:p>
    <w:p>
      <w:pPr>
        <w:pStyle w:val="TOC1"/>
        <w:tabs>
          <w:tab w:val="right" w:leader="dot" w:pos="8306"/>
        </w:tabs>
      </w:pPr>
      <w:hyperlink w:anchor="_Toc27236" w:history="1">
        <w:r>
          <w:rPr>
            <w:rFonts w:ascii="仿宋" w:eastAsia="仿宋" w:hAnsi="仿宋" w:cs="仿宋" w:hint="eastAsia"/>
            <w:lang w:eastAsia="zh-CN"/>
          </w:rPr>
          <w:t>十二、新型绝热材料项目社会影响</w:t>
        </w:r>
        <w:r>
          <w:tab/>
        </w:r>
        <w:r>
          <w:fldChar w:fldCharType="begin"/>
        </w:r>
        <w:r>
          <w:instrText xml:space="preserve"> PAGEREF _Toc27236 \h </w:instrText>
        </w:r>
        <w:r>
          <w:fldChar w:fldCharType="separate"/>
        </w:r>
        <w:r>
          <w:t>43</w:t>
        </w:r>
        <w:r>
          <w:fldChar w:fldCharType="end"/>
        </w:r>
      </w:hyperlink>
    </w:p>
    <w:p>
      <w:pPr>
        <w:pStyle w:val="TOC2"/>
        <w:tabs>
          <w:tab w:val="right" w:leader="dot" w:pos="8306"/>
        </w:tabs>
      </w:pPr>
      <w:hyperlink w:anchor="_Toc22236" w:history="1">
        <w:r>
          <w:rPr>
            <w:rFonts w:ascii="仿宋" w:eastAsia="仿宋" w:hAnsi="仿宋" w:cs="仿宋" w:hint="eastAsia"/>
            <w:lang w:eastAsia="zh-CN"/>
          </w:rPr>
          <w:t>(一)、社会责任与义务</w:t>
        </w:r>
        <w:r>
          <w:tab/>
        </w:r>
        <w:r>
          <w:fldChar w:fldCharType="begin"/>
        </w:r>
        <w:r>
          <w:instrText xml:space="preserve"> PAGEREF _Toc22236 \h </w:instrText>
        </w:r>
        <w:r>
          <w:fldChar w:fldCharType="separate"/>
        </w:r>
        <w:r>
          <w:t>43</w:t>
        </w:r>
        <w:r>
          <w:fldChar w:fldCharType="end"/>
        </w:r>
      </w:hyperlink>
    </w:p>
    <w:p>
      <w:pPr>
        <w:pStyle w:val="TOC2"/>
        <w:tabs>
          <w:tab w:val="right" w:leader="dot" w:pos="8306"/>
        </w:tabs>
      </w:pPr>
      <w:hyperlink w:anchor="_Toc12008" w:history="1">
        <w:r>
          <w:rPr>
            <w:rFonts w:ascii="仿宋" w:eastAsia="仿宋" w:hAnsi="仿宋" w:cs="仿宋" w:hint="eastAsia"/>
            <w:lang w:eastAsia="zh-CN"/>
          </w:rPr>
          <w:t>(二)、社会参与与沟通</w:t>
        </w:r>
        <w:r>
          <w:tab/>
        </w:r>
        <w:r>
          <w:fldChar w:fldCharType="begin"/>
        </w:r>
        <w:r>
          <w:instrText xml:space="preserve"> PAGEREF _Toc12008 \h </w:instrText>
        </w:r>
        <w:r>
          <w:fldChar w:fldCharType="separate"/>
        </w:r>
        <w:r>
          <w:t>44</w:t>
        </w:r>
        <w:r>
          <w:fldChar w:fldCharType="end"/>
        </w:r>
      </w:hyperlink>
    </w:p>
    <w:p>
      <w:pPr>
        <w:pStyle w:val="TOC1"/>
        <w:tabs>
          <w:tab w:val="right" w:leader="dot" w:pos="8306"/>
        </w:tabs>
      </w:pPr>
      <w:hyperlink w:anchor="_Toc7772" w:history="1">
        <w:r>
          <w:rPr>
            <w:rFonts w:ascii="仿宋" w:eastAsia="仿宋" w:hAnsi="仿宋" w:cs="仿宋" w:hint="eastAsia"/>
            <w:lang w:eastAsia="zh-CN"/>
          </w:rPr>
          <w:t>十三、供应链管理</w:t>
        </w:r>
        <w:r>
          <w:tab/>
        </w:r>
        <w:r>
          <w:fldChar w:fldCharType="begin"/>
        </w:r>
        <w:r>
          <w:instrText xml:space="preserve"> PAGEREF _Toc7772 \h </w:instrText>
        </w:r>
        <w:r>
          <w:fldChar w:fldCharType="separate"/>
        </w:r>
        <w:r>
          <w:t>45</w:t>
        </w:r>
        <w:r>
          <w:fldChar w:fldCharType="end"/>
        </w:r>
      </w:hyperlink>
    </w:p>
    <w:p>
      <w:pPr>
        <w:pStyle w:val="TOC2"/>
        <w:tabs>
          <w:tab w:val="right" w:leader="dot" w:pos="8306"/>
        </w:tabs>
      </w:pPr>
      <w:hyperlink w:anchor="_Toc14701" w:history="1">
        <w:r>
          <w:rPr>
            <w:rFonts w:ascii="仿宋" w:eastAsia="仿宋" w:hAnsi="仿宋" w:cs="仿宋" w:hint="eastAsia"/>
            <w:lang w:eastAsia="zh-CN"/>
          </w:rPr>
          <w:t>(一)、供应链战略规划</w:t>
        </w:r>
        <w:r>
          <w:tab/>
        </w:r>
        <w:r>
          <w:fldChar w:fldCharType="begin"/>
        </w:r>
        <w:r>
          <w:instrText xml:space="preserve"> PAGEREF _Toc14701 \h </w:instrText>
        </w:r>
        <w:r>
          <w:fldChar w:fldCharType="separate"/>
        </w:r>
        <w:r>
          <w:t>45</w:t>
        </w:r>
        <w:r>
          <w:fldChar w:fldCharType="end"/>
        </w:r>
      </w:hyperlink>
    </w:p>
    <w:p>
      <w:pPr>
        <w:pStyle w:val="TOC2"/>
        <w:tabs>
          <w:tab w:val="right" w:leader="dot" w:pos="8306"/>
        </w:tabs>
      </w:pPr>
      <w:hyperlink w:anchor="_Toc31585" w:history="1">
        <w:r>
          <w:rPr>
            <w:rFonts w:ascii="仿宋" w:eastAsia="仿宋" w:hAnsi="仿宋" w:cs="仿宋" w:hint="eastAsia"/>
            <w:lang w:eastAsia="zh-CN"/>
          </w:rPr>
          <w:t>(二)、供应商选择与合作</w:t>
        </w:r>
        <w:r>
          <w:tab/>
        </w:r>
        <w:r>
          <w:fldChar w:fldCharType="begin"/>
        </w:r>
        <w:r>
          <w:instrText xml:space="preserve"> PAGEREF _Toc31585 \h </w:instrText>
        </w:r>
        <w:r>
          <w:fldChar w:fldCharType="separate"/>
        </w:r>
        <w:r>
          <w:t>46</w:t>
        </w:r>
        <w:r>
          <w:fldChar w:fldCharType="end"/>
        </w:r>
      </w:hyperlink>
    </w:p>
    <w:p>
      <w:pPr>
        <w:pStyle w:val="TOC2"/>
        <w:tabs>
          <w:tab w:val="right" w:leader="dot" w:pos="8306"/>
        </w:tabs>
      </w:pPr>
      <w:hyperlink w:anchor="_Toc19899" w:history="1">
        <w:r>
          <w:rPr>
            <w:rFonts w:ascii="仿宋" w:eastAsia="仿宋" w:hAnsi="仿宋" w:cs="仿宋" w:hint="eastAsia"/>
            <w:lang w:eastAsia="zh-CN"/>
          </w:rPr>
          <w:t>(三)、物流与库存管理</w:t>
        </w:r>
        <w:r>
          <w:tab/>
        </w:r>
        <w:r>
          <w:fldChar w:fldCharType="begin"/>
        </w:r>
        <w:r>
          <w:instrText xml:space="preserve"> PAGEREF _Toc19899 \h </w:instrText>
        </w:r>
        <w:r>
          <w:fldChar w:fldCharType="separate"/>
        </w:r>
        <w:r>
          <w:t>48</w:t>
        </w:r>
        <w:r>
          <w:fldChar w:fldCharType="end"/>
        </w:r>
      </w:hyperlink>
    </w:p>
    <w:p>
      <w:pPr>
        <w:pStyle w:val="TOC1"/>
        <w:tabs>
          <w:tab w:val="right" w:leader="dot" w:pos="8306"/>
        </w:tabs>
      </w:pPr>
      <w:hyperlink w:anchor="_Toc22781" w:history="1">
        <w:r>
          <w:rPr>
            <w:rFonts w:ascii="仿宋" w:eastAsia="仿宋" w:hAnsi="仿宋" w:cs="仿宋" w:hint="eastAsia"/>
            <w:lang w:eastAsia="zh-CN"/>
          </w:rPr>
          <w:t>十四、质量管理体系</w:t>
        </w:r>
        <w:r>
          <w:tab/>
        </w:r>
        <w:r>
          <w:fldChar w:fldCharType="begin"/>
        </w:r>
        <w:r>
          <w:instrText xml:space="preserve"> PAGEREF _Toc22781 \h </w:instrText>
        </w:r>
        <w:r>
          <w:fldChar w:fldCharType="separate"/>
        </w:r>
        <w:r>
          <w:t>49</w:t>
        </w:r>
        <w:r>
          <w:fldChar w:fldCharType="end"/>
        </w:r>
      </w:hyperlink>
    </w:p>
    <w:p>
      <w:pPr>
        <w:pStyle w:val="TOC2"/>
        <w:tabs>
          <w:tab w:val="right" w:leader="dot" w:pos="8306"/>
        </w:tabs>
      </w:pPr>
      <w:hyperlink w:anchor="_Toc3964" w:history="1">
        <w:r>
          <w:rPr>
            <w:rFonts w:ascii="仿宋" w:eastAsia="仿宋" w:hAnsi="仿宋" w:cs="仿宋" w:hint="eastAsia"/>
            <w:lang w:eastAsia="zh-CN"/>
          </w:rPr>
          <w:t>(一)、质量目标与方针</w:t>
        </w:r>
        <w:r>
          <w:tab/>
        </w:r>
        <w:r>
          <w:fldChar w:fldCharType="begin"/>
        </w:r>
        <w:r>
          <w:instrText xml:space="preserve"> PAGEREF _Toc3964 \h </w:instrText>
        </w:r>
        <w:r>
          <w:fldChar w:fldCharType="separate"/>
        </w:r>
        <w:r>
          <w:t>49</w:t>
        </w:r>
        <w:r>
          <w:fldChar w:fldCharType="end"/>
        </w:r>
      </w:hyperlink>
    </w:p>
    <w:p>
      <w:pPr>
        <w:pStyle w:val="TOC2"/>
        <w:tabs>
          <w:tab w:val="right" w:leader="dot" w:pos="8306"/>
        </w:tabs>
      </w:pPr>
      <w:hyperlink w:anchor="_Toc1437" w:history="1">
        <w:r>
          <w:rPr>
            <w:rFonts w:ascii="仿宋" w:eastAsia="仿宋" w:hAnsi="仿宋" w:cs="仿宋" w:hint="eastAsia"/>
            <w:lang w:eastAsia="zh-CN"/>
          </w:rPr>
          <w:t>(二)、质量管理责任</w:t>
        </w:r>
        <w:r>
          <w:tab/>
        </w:r>
        <w:r>
          <w:fldChar w:fldCharType="begin"/>
        </w:r>
        <w:r>
          <w:instrText xml:space="preserve"> PAGEREF _Toc1437 \h </w:instrText>
        </w:r>
        <w:r>
          <w:fldChar w:fldCharType="separate"/>
        </w:r>
        <w:r>
          <w:t>50</w:t>
        </w:r>
        <w:r>
          <w:fldChar w:fldCharType="end"/>
        </w:r>
      </w:hyperlink>
    </w:p>
    <w:p>
      <w:pPr>
        <w:pStyle w:val="TOC2"/>
        <w:tabs>
          <w:tab w:val="right" w:leader="dot" w:pos="8306"/>
        </w:tabs>
      </w:pPr>
      <w:hyperlink w:anchor="_Toc12046" w:history="1">
        <w:r>
          <w:rPr>
            <w:rFonts w:ascii="仿宋" w:eastAsia="仿宋" w:hAnsi="仿宋" w:cs="仿宋" w:hint="eastAsia"/>
            <w:lang w:eastAsia="zh-CN"/>
          </w:rPr>
          <w:t>(三)、质量管理体系文件</w:t>
        </w:r>
        <w:r>
          <w:tab/>
        </w:r>
        <w:r>
          <w:fldChar w:fldCharType="begin"/>
        </w:r>
        <w:r>
          <w:instrText xml:space="preserve"> PAGEREF _Toc12046 \h </w:instrText>
        </w:r>
        <w:r>
          <w:fldChar w:fldCharType="separate"/>
        </w:r>
        <w:r>
          <w:t>52</w:t>
        </w:r>
        <w:r>
          <w:fldChar w:fldCharType="end"/>
        </w:r>
      </w:hyperlink>
    </w:p>
    <w:p>
      <w:pPr>
        <w:pStyle w:val="TOC2"/>
        <w:tabs>
          <w:tab w:val="right" w:leader="dot" w:pos="8306"/>
        </w:tabs>
      </w:pPr>
      <w:hyperlink w:anchor="_Toc17708" w:history="1">
        <w:r>
          <w:rPr>
            <w:rFonts w:ascii="仿宋" w:eastAsia="仿宋" w:hAnsi="仿宋" w:cs="仿宋" w:hint="eastAsia"/>
            <w:lang w:eastAsia="zh-CN"/>
          </w:rPr>
          <w:t>(四)、质量培训与教育</w:t>
        </w:r>
        <w:r>
          <w:tab/>
        </w:r>
        <w:r>
          <w:fldChar w:fldCharType="begin"/>
        </w:r>
        <w:r>
          <w:instrText xml:space="preserve"> PAGEREF _Toc17708 \h </w:instrText>
        </w:r>
        <w:r>
          <w:fldChar w:fldCharType="separate"/>
        </w:r>
        <w:r>
          <w:t>54</w:t>
        </w:r>
        <w:r>
          <w:fldChar w:fldCharType="end"/>
        </w:r>
      </w:hyperlink>
    </w:p>
    <w:p>
      <w:pPr>
        <w:pStyle w:val="TOC2"/>
        <w:tabs>
          <w:tab w:val="right" w:leader="dot" w:pos="8306"/>
        </w:tabs>
      </w:pPr>
      <w:hyperlink w:anchor="_Toc27054" w:history="1">
        <w:r>
          <w:rPr>
            <w:rFonts w:ascii="仿宋" w:eastAsia="仿宋" w:hAnsi="仿宋" w:cs="仿宋" w:hint="eastAsia"/>
            <w:lang w:eastAsia="zh-CN"/>
          </w:rPr>
          <w:t>(五)、质量审核与评价</w:t>
        </w:r>
        <w:r>
          <w:tab/>
        </w:r>
        <w:r>
          <w:fldChar w:fldCharType="begin"/>
        </w:r>
        <w:r>
          <w:instrText xml:space="preserve"> PAGEREF _Toc27054 \h </w:instrText>
        </w:r>
        <w:r>
          <w:fldChar w:fldCharType="separate"/>
        </w:r>
        <w:r>
          <w:t>55</w:t>
        </w:r>
        <w:r>
          <w:fldChar w:fldCharType="end"/>
        </w:r>
      </w:hyperlink>
    </w:p>
    <w:p>
      <w:pPr>
        <w:pStyle w:val="TOC2"/>
        <w:tabs>
          <w:tab w:val="right" w:leader="dot" w:pos="8306"/>
        </w:tabs>
      </w:pPr>
      <w:hyperlink w:anchor="_Toc11527" w:history="1">
        <w:r>
          <w:rPr>
            <w:rFonts w:ascii="仿宋" w:eastAsia="仿宋" w:hAnsi="仿宋" w:cs="仿宋" w:hint="eastAsia"/>
            <w:lang w:eastAsia="zh-CN"/>
          </w:rPr>
          <w:t>(六)、不符合与纠正措施</w:t>
        </w:r>
        <w:r>
          <w:tab/>
        </w:r>
        <w:r>
          <w:fldChar w:fldCharType="begin"/>
        </w:r>
        <w:r>
          <w:instrText xml:space="preserve"> PAGEREF _Toc11527 \h </w:instrText>
        </w:r>
        <w:r>
          <w:fldChar w:fldCharType="separate"/>
        </w:r>
        <w:r>
          <w:t>56</w:t>
        </w:r>
        <w:r>
          <w:fldChar w:fldCharType="end"/>
        </w:r>
      </w:hyperlink>
    </w:p>
    <w:p>
      <w:pPr>
        <w:pStyle w:val="TOC1"/>
        <w:tabs>
          <w:tab w:val="right" w:leader="dot" w:pos="8306"/>
        </w:tabs>
      </w:pPr>
      <w:hyperlink w:anchor="_Toc24589" w:history="1">
        <w:r>
          <w:rPr>
            <w:rFonts w:ascii="仿宋" w:eastAsia="仿宋" w:hAnsi="仿宋" w:cs="仿宋" w:hint="eastAsia"/>
            <w:lang w:eastAsia="zh-CN"/>
          </w:rPr>
          <w:t>十五、新型绝热材料项目实施时间节点</w:t>
        </w:r>
        <w:r>
          <w:tab/>
        </w:r>
        <w:r>
          <w:fldChar w:fldCharType="begin"/>
        </w:r>
        <w:r>
          <w:instrText xml:space="preserve"> PAGEREF _Toc24589 \h </w:instrText>
        </w:r>
        <w:r>
          <w:fldChar w:fldCharType="separate"/>
        </w:r>
        <w:r>
          <w:t>57</w:t>
        </w:r>
        <w:r>
          <w:fldChar w:fldCharType="end"/>
        </w:r>
      </w:hyperlink>
    </w:p>
    <w:p>
      <w:pPr>
        <w:pStyle w:val="TOC2"/>
        <w:tabs>
          <w:tab w:val="right" w:leader="dot" w:pos="8306"/>
        </w:tabs>
      </w:pPr>
      <w:hyperlink w:anchor="_Toc24765" w:history="1">
        <w:r>
          <w:rPr>
            <w:rFonts w:ascii="仿宋" w:eastAsia="仿宋" w:hAnsi="仿宋" w:cs="仿宋" w:hint="eastAsia"/>
            <w:lang w:eastAsia="zh-CN"/>
          </w:rPr>
          <w:t>(一)、新型绝热材料项目启动阶段时间节点</w:t>
        </w:r>
        <w:r>
          <w:tab/>
        </w:r>
        <w:r>
          <w:fldChar w:fldCharType="begin"/>
        </w:r>
        <w:r>
          <w:instrText xml:space="preserve"> PAGEREF _Toc24765 \h </w:instrText>
        </w:r>
        <w:r>
          <w:fldChar w:fldCharType="separate"/>
        </w:r>
        <w:r>
          <w:t>57</w:t>
        </w:r>
        <w:r>
          <w:fldChar w:fldCharType="end"/>
        </w:r>
      </w:hyperlink>
    </w:p>
    <w:p>
      <w:pPr>
        <w:pStyle w:val="TOC2"/>
        <w:tabs>
          <w:tab w:val="right" w:leader="dot" w:pos="8306"/>
        </w:tabs>
      </w:pPr>
      <w:hyperlink w:anchor="_Toc7830" w:history="1">
        <w:r>
          <w:rPr>
            <w:rFonts w:ascii="仿宋" w:eastAsia="仿宋" w:hAnsi="仿宋" w:cs="仿宋" w:hint="eastAsia"/>
            <w:lang w:eastAsia="zh-CN"/>
          </w:rPr>
          <w:t>(二)、新型绝热材料项目执行阶段时间节点</w:t>
        </w:r>
        <w:r>
          <w:tab/>
        </w:r>
        <w:r>
          <w:fldChar w:fldCharType="begin"/>
        </w:r>
        <w:r>
          <w:instrText xml:space="preserve"> PAGEREF _Toc7830 \h </w:instrText>
        </w:r>
        <w:r>
          <w:fldChar w:fldCharType="separate"/>
        </w:r>
        <w:r>
          <w:t>58</w:t>
        </w:r>
        <w:r>
          <w:fldChar w:fldCharType="end"/>
        </w:r>
      </w:hyperlink>
    </w:p>
    <w:p>
      <w:pPr>
        <w:pStyle w:val="TOC2"/>
        <w:tabs>
          <w:tab w:val="right" w:leader="dot" w:pos="8306"/>
        </w:tabs>
      </w:pPr>
      <w:hyperlink w:anchor="_Toc15802" w:history="1">
        <w:r>
          <w:rPr>
            <w:rFonts w:ascii="仿宋" w:eastAsia="仿宋" w:hAnsi="仿宋" w:cs="仿宋" w:hint="eastAsia"/>
            <w:lang w:eastAsia="zh-CN"/>
          </w:rPr>
          <w:t>(三)、新型绝热材料项目完成阶段时间节点</w:t>
        </w:r>
        <w:r>
          <w:tab/>
        </w:r>
        <w:r>
          <w:fldChar w:fldCharType="begin"/>
        </w:r>
        <w:r>
          <w:instrText xml:space="preserve"> PAGEREF _Toc15802 \h </w:instrText>
        </w:r>
        <w:r>
          <w:fldChar w:fldCharType="separate"/>
        </w:r>
        <w:r>
          <w:t>59</w:t>
        </w:r>
        <w:r>
          <w:fldChar w:fldCharType="end"/>
        </w:r>
      </w:hyperlink>
    </w:p>
    <w:p>
      <w:pPr>
        <w:pStyle w:val="TOC1"/>
        <w:tabs>
          <w:tab w:val="right" w:leader="dot" w:pos="8306"/>
        </w:tabs>
      </w:pPr>
      <w:hyperlink w:anchor="_Toc19700" w:history="1">
        <w:r>
          <w:rPr>
            <w:rFonts w:ascii="仿宋" w:eastAsia="仿宋" w:hAnsi="仿宋" w:cs="仿宋" w:hint="eastAsia"/>
            <w:lang w:eastAsia="zh-CN"/>
          </w:rPr>
          <w:t>十六、利益相关者分析与沟通计划</w:t>
        </w:r>
        <w:r>
          <w:tab/>
        </w:r>
        <w:r>
          <w:fldChar w:fldCharType="begin"/>
        </w:r>
        <w:r>
          <w:instrText xml:space="preserve"> PAGEREF _Toc19700 \h </w:instrText>
        </w:r>
        <w:r>
          <w:fldChar w:fldCharType="separate"/>
        </w:r>
        <w:r>
          <w:t>60</w:t>
        </w:r>
        <w:r>
          <w:fldChar w:fldCharType="end"/>
        </w:r>
      </w:hyperlink>
    </w:p>
    <w:p>
      <w:pPr>
        <w:pStyle w:val="TOC2"/>
        <w:tabs>
          <w:tab w:val="right" w:leader="dot" w:pos="8306"/>
        </w:tabs>
      </w:pPr>
      <w:hyperlink w:anchor="_Toc13636" w:history="1">
        <w:r>
          <w:rPr>
            <w:rFonts w:ascii="仿宋" w:eastAsia="仿宋" w:hAnsi="仿宋" w:cs="仿宋" w:hint="eastAsia"/>
            <w:lang w:eastAsia="zh-CN"/>
          </w:rPr>
          <w:t>(一)、利益相关者分析</w:t>
        </w:r>
        <w:r>
          <w:tab/>
        </w:r>
        <w:r>
          <w:fldChar w:fldCharType="begin"/>
        </w:r>
        <w:r>
          <w:instrText xml:space="preserve"> PAGEREF _Toc13636 \h </w:instrText>
        </w:r>
        <w:r>
          <w:fldChar w:fldCharType="separate"/>
        </w:r>
        <w:r>
          <w:t>60</w:t>
        </w:r>
        <w:r>
          <w:fldChar w:fldCharType="end"/>
        </w:r>
      </w:hyperlink>
    </w:p>
    <w:p>
      <w:pPr>
        <w:pStyle w:val="TOC2"/>
        <w:tabs>
          <w:tab w:val="right" w:leader="dot" w:pos="8306"/>
        </w:tabs>
      </w:pPr>
      <w:hyperlink w:anchor="_Toc26253" w:history="1">
        <w:r>
          <w:rPr>
            <w:rFonts w:ascii="仿宋" w:eastAsia="仿宋" w:hAnsi="仿宋" w:cs="仿宋" w:hint="eastAsia"/>
            <w:lang w:eastAsia="zh-CN"/>
          </w:rPr>
          <w:t>(二)、沟通计划</w:t>
        </w:r>
        <w:r>
          <w:tab/>
        </w:r>
        <w:r>
          <w:fldChar w:fldCharType="begin"/>
        </w:r>
        <w:r>
          <w:instrText xml:space="preserve"> PAGEREF _Toc26253 \h </w:instrText>
        </w:r>
        <w:r>
          <w:fldChar w:fldCharType="separate"/>
        </w:r>
        <w:r>
          <w:t>62</w:t>
        </w:r>
        <w:r>
          <w:fldChar w:fldCharType="end"/>
        </w:r>
      </w:hyperlink>
    </w:p>
    <w:p>
      <w:pPr>
        <w:pStyle w:val="TOC1"/>
        <w:tabs>
          <w:tab w:val="right" w:leader="dot" w:pos="8306"/>
        </w:tabs>
      </w:pPr>
      <w:hyperlink w:anchor="_Toc20345" w:history="1">
        <w:r>
          <w:rPr>
            <w:rFonts w:ascii="仿宋" w:eastAsia="仿宋" w:hAnsi="仿宋" w:cs="仿宋" w:hint="eastAsia"/>
            <w:lang w:eastAsia="zh-CN"/>
          </w:rPr>
          <w:t>十七、新型绝热材料项目工程方案分析</w:t>
        </w:r>
        <w:r>
          <w:tab/>
        </w:r>
        <w:r>
          <w:fldChar w:fldCharType="begin"/>
        </w:r>
        <w:r>
          <w:instrText xml:space="preserve"> PAGEREF _Toc20345 \h </w:instrText>
        </w:r>
        <w:r>
          <w:fldChar w:fldCharType="separate"/>
        </w:r>
        <w:r>
          <w:t>63</w:t>
        </w:r>
        <w:r>
          <w:fldChar w:fldCharType="end"/>
        </w:r>
      </w:hyperlink>
    </w:p>
    <w:p>
      <w:pPr>
        <w:pStyle w:val="TOC2"/>
        <w:tabs>
          <w:tab w:val="right" w:leader="dot" w:pos="8306"/>
        </w:tabs>
      </w:pPr>
      <w:hyperlink w:anchor="_Toc11279" w:history="1">
        <w:r>
          <w:rPr>
            <w:rFonts w:ascii="仿宋" w:eastAsia="仿宋" w:hAnsi="仿宋" w:cs="仿宋" w:hint="eastAsia"/>
            <w:lang w:eastAsia="zh-CN"/>
          </w:rPr>
          <w:t>(一)、建筑工程设计原则</w:t>
        </w:r>
        <w:r>
          <w:tab/>
        </w:r>
        <w:r>
          <w:fldChar w:fldCharType="begin"/>
        </w:r>
        <w:r>
          <w:instrText xml:space="preserve"> PAGEREF _Toc11279 \h </w:instrText>
        </w:r>
        <w:r>
          <w:fldChar w:fldCharType="separate"/>
        </w:r>
        <w:r>
          <w:t>63</w:t>
        </w:r>
        <w:r>
          <w:fldChar w:fldCharType="end"/>
        </w:r>
      </w:hyperlink>
    </w:p>
    <w:p>
      <w:pPr>
        <w:pStyle w:val="TOC2"/>
        <w:tabs>
          <w:tab w:val="right" w:leader="dot" w:pos="8306"/>
        </w:tabs>
      </w:pPr>
      <w:hyperlink w:anchor="_Toc26418" w:history="1">
        <w:r>
          <w:rPr>
            <w:rFonts w:ascii="仿宋" w:eastAsia="仿宋" w:hAnsi="仿宋" w:cs="仿宋" w:hint="eastAsia"/>
            <w:lang w:eastAsia="zh-CN"/>
          </w:rPr>
          <w:t>(二)、土建工程建设指标</w:t>
        </w:r>
        <w:r>
          <w:tab/>
        </w:r>
        <w:r>
          <w:fldChar w:fldCharType="begin"/>
        </w:r>
        <w:r>
          <w:instrText xml:space="preserve"> PAGEREF _Toc26418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88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0734"/>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8702"/>
      <w:r>
        <w:rPr>
          <w:rFonts w:ascii="仿宋" w:eastAsia="仿宋" w:hAnsi="仿宋" w:cs="仿宋" w:hint="eastAsia"/>
          <w:lang w:eastAsia="zh-CN"/>
        </w:rPr>
        <w:t>(一)、新型绝热材料行业分析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新型绝热材料行业一直以来都是市场的关注焦点。行业内的发展趋势、竞争态势以及潜在机会都对新型绝热材料项目的推进产生深远的影响。通过深入研究行业的整体概貌，我们将更好地理解行业的核心特征，为新型绝热材料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新型绝热材料行业，技术一直是推动创新和发展的关键因素。我们将对当前技术趋势进行详尽分析，包括但不限于人工智能、大数据应用、先进制造技术等。这有助于新型绝热材料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新型绝热材料项目成功的基础。我们将对主要竞争对手进行深入研究，包括其市场份额、产品特点、市场定位等。通过全面了解竞争对手的优势和劣势，新型绝热材料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5636"/>
      <w:r>
        <w:rPr>
          <w:rFonts w:ascii="仿宋" w:eastAsia="仿宋" w:hAnsi="仿宋" w:cs="仿宋" w:hint="eastAsia"/>
          <w:sz w:val="28"/>
          <w:lang w:eastAsia="zh-CN"/>
        </w:rPr>
        <w:t>(二)、新型绝热材料市场分析预测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新型绝热材料市场未来的增长趋势。这包括市场的整体规模、各细分领域的发展趋势等。新型绝热材料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新型绝热材料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新型绝热材料项目实施过程中需要充分考虑的因素。我们将对市场风险进行全面评估，包括但不限于政策法规风险、市场竞争风险、技术变革风险等。通过对潜在风险的深入分析，新型绝热材料项目可以制定相应的风险缓解策略，降低不确定性对新型绝热材料项目的影响。</w:t>
      </w:r>
    </w:p>
    <w:p>
      <w:pPr>
        <w:pStyle w:val="Heading1"/>
        <w:ind w:firstLine="560" w:firstLineChars="200"/>
        <w:rPr>
          <w:rFonts w:ascii="仿宋" w:eastAsia="仿宋" w:hAnsi="仿宋" w:cs="仿宋" w:hint="eastAsia"/>
          <w:sz w:val="28"/>
          <w:lang w:eastAsia="zh-CN"/>
        </w:rPr>
      </w:pPr>
      <w:bookmarkStart w:id="5" w:name="_Toc24578"/>
      <w:r>
        <w:rPr>
          <w:rFonts w:ascii="仿宋" w:eastAsia="仿宋" w:hAnsi="仿宋" w:cs="仿宋" w:hint="eastAsia"/>
          <w:sz w:val="28"/>
          <w:lang w:eastAsia="zh-CN"/>
        </w:rPr>
        <w:t>二、新型绝热材料项目概论</w:t>
      </w:r>
      <w:bookmarkEnd w:id="5"/>
    </w:p>
    <w:p>
      <w:pPr>
        <w:pStyle w:val="Heading2"/>
        <w:rPr>
          <w:rFonts w:ascii="仿宋" w:eastAsia="仿宋" w:hAnsi="仿宋" w:cs="仿宋" w:hint="eastAsia"/>
          <w:lang w:eastAsia="zh-CN"/>
        </w:rPr>
      </w:pPr>
      <w:bookmarkStart w:id="6" w:name="_Toc32597"/>
      <w:r>
        <w:rPr>
          <w:rFonts w:ascii="仿宋" w:eastAsia="仿宋" w:hAnsi="仿宋" w:cs="仿宋" w:hint="eastAsia"/>
          <w:lang w:eastAsia="zh-CN"/>
        </w:rPr>
        <w:t>(一)、新型绝热材料项目概况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绝热材料项目的起源追溯至对市场的深入洞察。市场的不断演变与变革为新型绝热材料项目提供了难得的机遇。当前市场存在的需求缺口和变革的大环境共同构成了新型绝热材料项目的背景。这个新型绝热材料项目旨在充分利用市场机遇，填补行业中尚未满足的需求，为客户提供全新的解决方案。市场的变革和需求的增长使得这个新型绝热材料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新型绝热材料项目名称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绝热材料项目正式命名为新型绝热材料。这个名称不仅仅是一个标识，更代表了新型绝热材料项目的核心理念和愿景。它蕴含着新型绝热材料项目所要解决问题的关键字，具有强烈的表达和辨识度，为新型绝热材料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新型绝热材料项目目标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绝热材料项目的核心目标是提供一种全新、高效的解决方案，满足客户日益增长的需求。新型绝热材料项目追求的不仅仅是满足市场需求，更是在市场中获得卓越的竞争优势。通过不断提升产品或服务的质量和创新水平，新型绝热材料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新型绝热材料项目范围</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型绝热材料项目全面涵盖了产品研发、制造、市场推广和售后服务，确保从产品设计到最终用户体验的全方位关注。这一全面的新型绝热材料项目范围是为了确保新型绝热材料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新型绝热材料项目时间表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新型绝热材料项目计划在未来18个月内完成，包括研发、测试、市场试点和正式推出等不同阶段。这个时间表的合理设计是为了确保新型绝热材料项目各个阶段的顺利推进，以便按时交付高质量的成果。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新型绝热材料项目预算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绝热材料项目总预算估算为XX百万美元，主要分配在研发、市场推广、人员培训和运营等方面。这一充足的预算为新型绝热材料项目提供了充足的资源，确保新型绝热材料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新型绝热材料项目风险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绝热材料项目可能面临的风险包括市场接受度低、技术难题、竞争激烈等。新型绝热材料项目团队已经制定了相应的风险应对计划，通过前瞻性的风险管理，确保新型绝热材料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新型绝热材料项目团队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新型绝热材料项目汇聚了一支经验丰富、多领域专业素养的核心团队，确保新型绝热材料项目在各个方面都能拥有高水平的执行力。团队的协同作战是新型绝热材料项目成功的关键因素之一。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1.9 新型绝热材料项目背景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新型绝热材料项目的背景根植于市场对更高效、创新产品的渴望，同时也受到科技发展对行业格局的深刻改变的影响。这为新型绝热材料项目提供了广阔的发展空间和市场需求。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新型绝热材料项目现状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截至目前，新型绝热材料项目已完成市场调研和技术验证，取得了初步的成功。这为新型绝热材料项目在未来的发展奠定了坚实的基础，为更远大的目标打下了坚实的基石。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6904"/>
      <w:r>
        <w:rPr>
          <w:rFonts w:ascii="仿宋" w:eastAsia="仿宋" w:hAnsi="仿宋" w:cs="仿宋" w:hint="eastAsia"/>
          <w:sz w:val="28"/>
          <w:lang w:eastAsia="zh-CN"/>
        </w:rPr>
        <w:t>(二)、新型绝热材料项目目标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keyword》新型绝热材料项目首要业务目标是在市场中占据有利地位，实现产品/服务的成功推广和销售。通过不断提升产品质量、创新性，新型绝热材料项目追求成为行业中的领导者，赢得更多客户的青睐。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在科技迅速发展的时代，新型绝热材料项目着眼于技术创新。通过持续的研发和技术升级，新型绝热材料项目旨在推出更具创新性的产品或服务，以满足市场对新鲜、先进解决方案的需求。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为了建立可持续的客户关系，新型绝热材料项目设定了客户满意度目标。通过提供卓越的产品质量和优质的客户服务，新型绝热材料项目追求赢得客户的信任和忠诚度，确保他们的满意度达到行业领先水平。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新型绝热材料项目注重社会责任和可持续发展。通过实施环保、社会责任新型绝热材料项目，新型绝热材料项目致力于在经济发展的同时保护环境，促进社会公平，实现可持续经营。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新型绝热材料项目的团队是实现目标的核心驱动力。因此，新型绝热材料项目设定了团队发展目标，包括提升团队成员的专业技能、培养领导力，以及搭建协同高效的团队工作氛围。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25961"/>
      <w:r>
        <w:rPr>
          <w:rFonts w:ascii="仿宋" w:eastAsia="仿宋" w:hAnsi="仿宋" w:cs="仿宋" w:hint="eastAsia"/>
          <w:sz w:val="28"/>
          <w:lang w:eastAsia="zh-CN"/>
        </w:rPr>
        <w:t>(三)、新型绝热材料项目提出的理由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新型绝热材料项目提出的理由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绝热材料项目的提出源于对市场机遇的深刻洞察。当前市场中存在的需求缺口和行业发展趋势表明，有巨大的商业机会等待被开发。通过准确捕捉市场机遇，新型绝热材料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绝热材料项目的理念基于对技术创新的信仰。通过持续的研发和技术投入，新型绝热材料项目有望推出更具创新性的产品或服务。在科技飞速发展的当下，新型绝热材料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新型绝热材料项目的提出是为了增强企业的行业竞争力。通过提升产品或服务的质量和独特性，新型绝热材料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绝热材料项目响应了消费者需求的变化。随着社会和科技的不断发展，消费者对产品和服务的需求也在发生变化。通过深入了解并及时回应消费者的新需求，新型绝热材料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新型绝热材料项目的提出是企业战略发展规划的一部分。在面对日益激烈的市场竞争和不断变化的商业环境中，新型绝热材料项目作为企业战略的一环，旨在为企业开辟新的增长领域，巩固企业在行业中的地位。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绝热材料项目的提出不仅仅是基于商业考量，还注重社会责任。通过推出环保、社会责任等方面的新型绝热材料项目，新型绝热材料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新型绝热材料项目的提出反映了对利益相关者期望的关注。包括客户、员工、投资者等利益相关者在企业发展中都有着各自的期望，新型绝热材料项目力求在满足这些期望的同时，取得更大的共赢。</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9" w:name="_Toc20346"/>
      <w:r>
        <w:rPr>
          <w:rFonts w:ascii="仿宋" w:eastAsia="仿宋" w:hAnsi="仿宋" w:cs="仿宋" w:hint="eastAsia"/>
          <w:sz w:val="28"/>
          <w:lang w:eastAsia="zh-CN"/>
        </w:rPr>
        <w:t>(四)、新型绝热材料项目意义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在实施新型绝热材料项目的过程中，我们不仅仅是在追逐商业成功，更是为企业和社会的多个层面创造了深远的意义。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绝热材料项目的首要意义在于提升企业的市场竞争力。通过持续的创新和对产品质量的高标准要求，新型绝热材料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新型绝热材料项目的推进将促使行业技术水平的提升。通过引入先进技术和创新性解决方案，新型绝热材料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新型绝热材料项目不仅创造了大量就业机会，提高了就业水平，还注重社会责任和环保。通过参与社会公益事业和推动环保新型绝热材料项目，新型绝热材料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综合而言，新型绝热材料项目意义重大，不仅推动了企业的发展，也为行业和社会的进步贡献了积极力量。这是一个全面而深刻的影响，将在未来产生可持续的正面效应。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4302"/>
      <w:r>
        <w:rPr>
          <w:rFonts w:ascii="仿宋" w:eastAsia="仿宋" w:hAnsi="仿宋" w:cs="仿宋" w:hint="eastAsia"/>
          <w:sz w:val="28"/>
          <w:lang w:eastAsia="zh-CN"/>
        </w:rPr>
        <w:t>(五)、新型绝热材料项目背景</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在当今迅猛发展的商业环境中，新型绝热材料项目的动因根植于对多方面因素的审慎考量。这个新型绝热材料项目的提出并非孤立的决策，而是对企业所处背景深入思考的产物。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新型绝热材料项目背后的首要原因。科技的迅速发展和全球市场的快速变化使得企业必须灵活应对。新型绝热材料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竞争的激烈程度也是新型绝热材料项目背景中不可忽视的一环。企业需要在激烈竞争中脱颖而出，为此，新型绝热材料项目致力于打破常规，提供独特的价值主张，以吸引客户并确保市场份额的增长。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技术的迅速发展为企业带来了机遇与挑战。作为新型绝热材料项目启动的背景之一，对新兴技术的应用将有助于提升企业的技术水平，使其在不断演进的商业环境中保持竞争优势。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此外，社会对企业责任的期望也在逐渐升高。新型绝热材料项目充分融入了社会责任的理念，通过可持续经营和社会公益新型绝热材料项目，企图为社会贡献一份力量，在商业成功的同时关注社会价值。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31534"/>
      <w:r>
        <w:rPr>
          <w:rFonts w:ascii="仿宋" w:eastAsia="仿宋" w:hAnsi="仿宋" w:cs="仿宋" w:hint="eastAsia"/>
          <w:sz w:val="28"/>
          <w:lang w:eastAsia="zh-CN"/>
        </w:rPr>
        <w:t>三、新型绝热材料项目绩效评估</w:t>
      </w:r>
      <w:bookmarkEnd w:id="11"/>
    </w:p>
    <w:p>
      <w:pPr>
        <w:pStyle w:val="Heading2"/>
        <w:rPr>
          <w:rFonts w:ascii="仿宋" w:eastAsia="仿宋" w:hAnsi="仿宋" w:cs="仿宋" w:hint="eastAsia"/>
          <w:lang w:eastAsia="zh-CN"/>
        </w:rPr>
      </w:pPr>
      <w:bookmarkStart w:id="12" w:name="_Toc27175"/>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新型绝热材料项目中，我们设计了一套全面的绩效评估指标，以确保新型绝热材料项目的可控和成功交付。这些指标跨足新型绝热材料项目目标、成本、进度和质量等多个维度，为我们提供了全面洞察新型绝热材料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绝热材料项目目标达成率是我们关注的首要指标。我们设定了明确的目标，并通过定期监测和评估，迅速发现并应对潜在的目标偏差。这为新型绝热材料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成本绩效是另一个核心关注点。通过实际成本与预算成本的对比分析，我们深入了解成本差异的原因，及时调整资源分配，保持新型绝热材料项目在经济效益方面的合理水平。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绝热材料项目进度作为关键的绩效指标之一，得到了精心的关注。我们制定了详细的新型绝热材料项目进度计划，并设立了进度符合度指标，确保实际进度与计划进度保持一致。这使我们能够快速发现和解决潜在的进度问题，保持新型绝热材料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新型绝热材料项目绩效的不可或缺的一环。我们引入了一系列的质量标准和客户满意度指标，以确保新型绝热材料项目交付的成果在质量上达到或超越预期水平。通过持续监测这些指标，我们努力提升新型绝热材料项目整体质量水平，为新型绝热材料项目的成功交付提供有力保障。通过这些科学且全面的绩效评估，我们能够更好地引导新型绝热材料项目的持续改进，确保新型绝热材料项目目标的顺利达成。</w:t>
      </w:r>
    </w:p>
    <w:p>
      <w:pPr>
        <w:pStyle w:val="Heading2"/>
        <w:ind w:firstLine="560" w:firstLineChars="200"/>
        <w:rPr>
          <w:rFonts w:ascii="仿宋" w:eastAsia="仿宋" w:hAnsi="仿宋" w:cs="仿宋" w:hint="eastAsia"/>
          <w:sz w:val="28"/>
          <w:lang w:eastAsia="zh-CN"/>
        </w:rPr>
      </w:pPr>
      <w:bookmarkStart w:id="13" w:name="_Toc10079"/>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绩效评估是新型绝热材料项目中的关键环节，为确保新型绝热材料项目达到预期目标，我们采用了多层次、多维度的绩效评估方法。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新型绝热材料项目的战略目标对齐，确保每个决策和行动都与新型绝热材料项目整体目标保持一致。团队会定期召开战略对齐会议，审视当前工作与新型绝热材料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新型绝热材料项目进度、质量、成本和风险等方面。这些指标通过数据收集和分析，为新型绝热材料项目管理团队提供了客观的评估依据。例如，我们通过新型绝热材料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绩效评估不仅仅停留在新型绝热材料项目内部，还考虑了新型绝热材料项目对外部环境的影响。我们定期进行干系人满意度调查，以了解各利益相关方对新型绝热材料项目的期望和满意度，并及时做出调整。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这种多层次、多角度的绩效评估方法，使得我们能够全面了解新型绝热材料项目的运行状态，及时做出调整，确保新型绝热材料项目在不断变化的环境中保持稳健前行。</w:t>
      </w:r>
    </w:p>
    <w:p>
      <w:pPr>
        <w:pStyle w:val="Heading2"/>
        <w:ind w:firstLine="560" w:firstLineChars="200"/>
        <w:rPr>
          <w:rFonts w:ascii="仿宋" w:eastAsia="仿宋" w:hAnsi="仿宋" w:cs="仿宋" w:hint="eastAsia"/>
          <w:sz w:val="28"/>
          <w:lang w:eastAsia="zh-CN"/>
        </w:rPr>
      </w:pPr>
      <w:bookmarkStart w:id="14" w:name="_Toc21508"/>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为了确保新型绝热材料项目的有效管理和不断优化，我们采用了精心设计的绩效评估周期。这个周期旨在实现灵活、实时和全面的评估，以适应新型绝热材料项目执行中的各种挑战。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新型绝热材料项目的不同需求，分为短期、中期和长期。短期评估关注每个迭代或工作周期，以及时发现和解决当前任务中的问题。中期评估涵盖几个迭代，深入了解整体新型绝热材料项目的趋势和性能。长期评估则着眼于整个新型绝热材料项目阶段，确保新型绝热材料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新型绝热材料项目管理工具和协作平台，团队成员能够随时更新和分享新型绝热材料项目数据。这种实时性的反馈机制使我们能够及时察觉潜在问题，快速调整，保持新型绝热材料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绩效评估周期与新型绝热材料项目的决策制定密不可分。每个周期的新型绝热材料项目回顾会议成为集体总结经验、识别问题深层次原因并找到创新解决方案的平台。这种定期的反思与调整机制使新型绝热材料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22811"/>
      <w:r>
        <w:rPr>
          <w:rFonts w:ascii="仿宋" w:eastAsia="仿宋" w:hAnsi="仿宋" w:cs="仿宋" w:hint="eastAsia"/>
          <w:sz w:val="28"/>
          <w:lang w:eastAsia="zh-CN"/>
        </w:rPr>
        <w:t>四、新型绝热材料项目可持续发展</w:t>
      </w:r>
      <w:bookmarkEnd w:id="15"/>
    </w:p>
    <w:p>
      <w:pPr>
        <w:pStyle w:val="Heading2"/>
        <w:rPr>
          <w:rFonts w:ascii="仿宋" w:eastAsia="仿宋" w:hAnsi="仿宋" w:cs="仿宋" w:hint="eastAsia"/>
          <w:lang w:eastAsia="zh-CN"/>
        </w:rPr>
      </w:pPr>
      <w:bookmarkStart w:id="16" w:name="_Toc16621"/>
      <w:r>
        <w:rPr>
          <w:rFonts w:ascii="仿宋" w:eastAsia="仿宋" w:hAnsi="仿宋" w:cs="仿宋" w:hint="eastAsia"/>
          <w:lang w:eastAsia="zh-CN"/>
        </w:rPr>
        <w:t>(一)、可持续战略与实践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新型绝热材料项目中，新型绝热材料项目团队着眼于未来，明确了可持续发展的战略方向。制定的具体可持续发展目标包括降低资源使用、采用环保技术、最大化社会效益等。这一步骤不仅有助于新型绝热材料项目在环保和社会责任方面达到最高标准，也为未来提供了明确的指引，确保新型绝热材料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可持续实践的融入新型绝热材料项目管理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新型绝热材料项目管理周期。从新型绝热材料项目规划开始，新型绝热材料项目团队就考虑了环境和社会的因素。在执行阶段，新型绝热材料项目团队积极推动绿色技术的应用，优化资源利用。此外，关注员工的社会责任，通过培训和沟通活动提高员工对可持续发展的认知，使他们能够在日常工作中践行可持续实践。这些举措不仅为新型绝热材料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7" w:name="_Toc7075"/>
      <w:r>
        <w:rPr>
          <w:rFonts w:ascii="仿宋" w:eastAsia="仿宋" w:hAnsi="仿宋" w:cs="仿宋" w:hint="eastAsia"/>
          <w:sz w:val="28"/>
          <w:lang w:eastAsia="zh-CN"/>
        </w:rPr>
        <w:t>(二)、环保与社会责任</w:t>
      </w:r>
      <w:bookmarkEnd w:id="17"/>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扎根于新型绝热材料项目的可持续发展理念，我们深信环保与社会责任是新型绝热材料项目成功的关键支柱。在新型绝热材料项目的每一步，我们都致力于通过创新和实践，履行对环境和社会的坚定责任。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绝热材料项目团队通过引入先进的环保技术、建立高效的废物处理系统以及推动能源节约措施，积极履行环保责任。定期的环保监测和评估确保新型绝热材料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绝热材料项目不仅致力于自身可持续发展，还注重对社会的回馈。通过支持社区新型绝热材料项目、参与慈善事业、提供培训机会等方式，新型绝热材料项目积极履行社会责任。与当地社区建立积极互动，关注员工的工作与生活平衡，以及员工的身心健康，是新型绝热材料项目在社会责任层面的关键举措。这样的实践不仅增强了新型绝热材料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8" w:name="_Toc11951"/>
      <w:r>
        <w:rPr>
          <w:rFonts w:ascii="仿宋" w:eastAsia="仿宋" w:hAnsi="仿宋" w:cs="仿宋" w:hint="eastAsia"/>
          <w:sz w:val="28"/>
          <w:lang w:eastAsia="zh-CN"/>
        </w:rPr>
        <w:t>五、新型绝热材料项目建设背景及必要性分析</w:t>
      </w:r>
      <w:bookmarkEnd w:id="18"/>
    </w:p>
    <w:p>
      <w:pPr>
        <w:pStyle w:val="Heading2"/>
        <w:rPr>
          <w:rFonts w:ascii="仿宋" w:eastAsia="仿宋" w:hAnsi="仿宋" w:cs="仿宋" w:hint="eastAsia"/>
          <w:lang w:eastAsia="zh-CN"/>
        </w:rPr>
      </w:pPr>
      <w:bookmarkStart w:id="19" w:name="_Toc16108"/>
      <w:r>
        <w:rPr>
          <w:rFonts w:ascii="仿宋" w:eastAsia="仿宋" w:hAnsi="仿宋" w:cs="仿宋" w:hint="eastAsia"/>
          <w:lang w:eastAsia="zh-CN"/>
        </w:rPr>
        <w:t>(一)、新型绝热材料项目背景分析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https://d.book118.com/715324141241011121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新型绝热材料项目计划设计方案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新型绝热材料项目计划设计方案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新型绝热材料项目计划设计方案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新型绝热材料项目计划设计方案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新型绝热材料项目计划设计方案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新型绝热材料项目计划设计方案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新型绝热材料项目计划设计方案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新型绝热材料项目计划设计方案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新型绝热材料项目计划设计方案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新型绝热材料项目计划设计方案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新型绝热材料项目计划设计方案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新型绝热材料项目计划设计方案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新型绝热材料项目计划设计方案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新型绝热材料项目计划设计方案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新型绝热材料项目计划设计方案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新型绝热材料项目计划设计方案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新型绝热材料项目计划设计方案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BF92380"/>
    <w:rsid w:val="2BF9238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1532414124101112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2024-03-02T10:26:00Z</dcterms:created>
  <dcterms:modified xsi:type="dcterms:W3CDTF">2024-03-02T10:27:09Z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43E8D4E5817242FC81D60C4E9E73D2DF_11</vt:lpwstr>
  </property>
  <property fmtid="{D5CDD505-2E9C-101B-9397-08002B2CF9AE}" pid="3" name="KSOProductBuildVer">
    <vt:lpwstr>2052-12.1.0.16388</vt:lpwstr>
  </property>
</Properties>
</file>