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工程项目管理服务项目规划设计纲要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01" w:history="1">
        <w:r>
          <w:rPr>
            <w:rFonts w:ascii="仿宋" w:eastAsia="仿宋" w:hAnsi="仿宋" w:cs="仿宋" w:hint="eastAsia"/>
            <w:lang w:eastAsia="zh-CN"/>
          </w:rPr>
          <w:t>序言</w:t>
        </w:r>
        <w:r>
          <w:tab/>
        </w:r>
        <w:r>
          <w:fldChar w:fldCharType="begin"/>
        </w:r>
        <w:r>
          <w:instrText xml:space="preserve"> PAGEREF _Toc29501 \h </w:instrText>
        </w:r>
        <w:r>
          <w:fldChar w:fldCharType="separate"/>
        </w:r>
        <w:r>
          <w:t>3</w:t>
        </w:r>
        <w:r>
          <w:fldChar w:fldCharType="end"/>
        </w:r>
      </w:hyperlink>
    </w:p>
    <w:p>
      <w:pPr>
        <w:pStyle w:val="TOC1"/>
        <w:tabs>
          <w:tab w:val="right" w:leader="dot" w:pos="8306"/>
        </w:tabs>
      </w:pPr>
      <w:hyperlink w:anchor="_Toc14929" w:history="1">
        <w:r>
          <w:rPr>
            <w:rFonts w:ascii="仿宋" w:eastAsia="仿宋" w:hAnsi="仿宋" w:cs="仿宋" w:hint="eastAsia"/>
            <w:lang w:eastAsia="zh-CN"/>
          </w:rPr>
          <w:t>一、工程项目管理服务项目土建工程</w:t>
        </w:r>
        <w:r>
          <w:tab/>
        </w:r>
        <w:r>
          <w:fldChar w:fldCharType="begin"/>
        </w:r>
        <w:r>
          <w:instrText xml:space="preserve"> PAGEREF _Toc14929 \h </w:instrText>
        </w:r>
        <w:r>
          <w:fldChar w:fldCharType="separate"/>
        </w:r>
        <w:r>
          <w:t>3</w:t>
        </w:r>
        <w:r>
          <w:fldChar w:fldCharType="end"/>
        </w:r>
      </w:hyperlink>
    </w:p>
    <w:p>
      <w:pPr>
        <w:pStyle w:val="TOC2"/>
        <w:tabs>
          <w:tab w:val="right" w:leader="dot" w:pos="8306"/>
        </w:tabs>
      </w:pPr>
      <w:hyperlink w:anchor="_Toc29421" w:history="1">
        <w:r>
          <w:rPr>
            <w:rFonts w:ascii="仿宋" w:eastAsia="仿宋" w:hAnsi="仿宋" w:cs="仿宋" w:hint="eastAsia"/>
            <w:lang w:eastAsia="zh-CN"/>
          </w:rPr>
          <w:t>(一)、建筑工程设计原则</w:t>
        </w:r>
        <w:r>
          <w:tab/>
        </w:r>
        <w:r>
          <w:fldChar w:fldCharType="begin"/>
        </w:r>
        <w:r>
          <w:instrText xml:space="preserve"> PAGEREF _Toc29421 \h </w:instrText>
        </w:r>
        <w:r>
          <w:fldChar w:fldCharType="separate"/>
        </w:r>
        <w:r>
          <w:t>3</w:t>
        </w:r>
        <w:r>
          <w:fldChar w:fldCharType="end"/>
        </w:r>
      </w:hyperlink>
    </w:p>
    <w:p>
      <w:pPr>
        <w:pStyle w:val="TOC2"/>
        <w:tabs>
          <w:tab w:val="right" w:leader="dot" w:pos="8306"/>
        </w:tabs>
      </w:pPr>
      <w:hyperlink w:anchor="_Toc19968" w:history="1">
        <w:r>
          <w:rPr>
            <w:rFonts w:ascii="仿宋" w:eastAsia="仿宋" w:hAnsi="仿宋" w:cs="仿宋" w:hint="eastAsia"/>
            <w:lang w:eastAsia="zh-CN"/>
          </w:rPr>
          <w:t>(二)、土建工程设计年限及安全等级</w:t>
        </w:r>
        <w:r>
          <w:tab/>
        </w:r>
        <w:r>
          <w:fldChar w:fldCharType="begin"/>
        </w:r>
        <w:r>
          <w:instrText xml:space="preserve"> PAGEREF _Toc19968 \h </w:instrText>
        </w:r>
        <w:r>
          <w:fldChar w:fldCharType="separate"/>
        </w:r>
        <w:r>
          <w:t>4</w:t>
        </w:r>
        <w:r>
          <w:fldChar w:fldCharType="end"/>
        </w:r>
      </w:hyperlink>
    </w:p>
    <w:p>
      <w:pPr>
        <w:pStyle w:val="TOC2"/>
        <w:tabs>
          <w:tab w:val="right" w:leader="dot" w:pos="8306"/>
        </w:tabs>
      </w:pPr>
      <w:hyperlink w:anchor="_Toc25285" w:history="1">
        <w:r>
          <w:rPr>
            <w:rFonts w:ascii="仿宋" w:eastAsia="仿宋" w:hAnsi="仿宋" w:cs="仿宋" w:hint="eastAsia"/>
            <w:lang w:eastAsia="zh-CN"/>
          </w:rPr>
          <w:t>(三)、建筑工程设计总体要求</w:t>
        </w:r>
        <w:r>
          <w:tab/>
        </w:r>
        <w:r>
          <w:fldChar w:fldCharType="begin"/>
        </w:r>
        <w:r>
          <w:instrText xml:space="preserve"> PAGEREF _Toc25285 \h </w:instrText>
        </w:r>
        <w:r>
          <w:fldChar w:fldCharType="separate"/>
        </w:r>
        <w:r>
          <w:t>5</w:t>
        </w:r>
        <w:r>
          <w:fldChar w:fldCharType="end"/>
        </w:r>
      </w:hyperlink>
    </w:p>
    <w:p>
      <w:pPr>
        <w:pStyle w:val="TOC2"/>
        <w:tabs>
          <w:tab w:val="right" w:leader="dot" w:pos="8306"/>
        </w:tabs>
      </w:pPr>
      <w:hyperlink w:anchor="_Toc21607" w:history="1">
        <w:r>
          <w:rPr>
            <w:rFonts w:ascii="仿宋" w:eastAsia="仿宋" w:hAnsi="仿宋" w:cs="仿宋" w:hint="eastAsia"/>
            <w:lang w:eastAsia="zh-CN"/>
          </w:rPr>
          <w:t>(四)、土建工程建设指标</w:t>
        </w:r>
        <w:r>
          <w:tab/>
        </w:r>
        <w:r>
          <w:fldChar w:fldCharType="begin"/>
        </w:r>
        <w:r>
          <w:instrText xml:space="preserve"> PAGEREF _Toc21607 \h </w:instrText>
        </w:r>
        <w:r>
          <w:fldChar w:fldCharType="separate"/>
        </w:r>
        <w:r>
          <w:t>6</w:t>
        </w:r>
        <w:r>
          <w:fldChar w:fldCharType="end"/>
        </w:r>
      </w:hyperlink>
    </w:p>
    <w:p>
      <w:pPr>
        <w:pStyle w:val="TOC1"/>
        <w:tabs>
          <w:tab w:val="right" w:leader="dot" w:pos="8306"/>
        </w:tabs>
      </w:pPr>
      <w:hyperlink w:anchor="_Toc18910" w:history="1">
        <w:r>
          <w:rPr>
            <w:rFonts w:ascii="仿宋" w:eastAsia="仿宋" w:hAnsi="仿宋" w:cs="仿宋" w:hint="eastAsia"/>
            <w:lang w:eastAsia="zh-CN"/>
          </w:rPr>
          <w:t>二、工程项目管理服务项目危机管理</w:t>
        </w:r>
        <w:r>
          <w:tab/>
        </w:r>
        <w:r>
          <w:fldChar w:fldCharType="begin"/>
        </w:r>
        <w:r>
          <w:instrText xml:space="preserve"> PAGEREF _Toc18910 \h </w:instrText>
        </w:r>
        <w:r>
          <w:fldChar w:fldCharType="separate"/>
        </w:r>
        <w:r>
          <w:t>6</w:t>
        </w:r>
        <w:r>
          <w:fldChar w:fldCharType="end"/>
        </w:r>
      </w:hyperlink>
    </w:p>
    <w:p>
      <w:pPr>
        <w:pStyle w:val="TOC2"/>
        <w:tabs>
          <w:tab w:val="right" w:leader="dot" w:pos="8306"/>
        </w:tabs>
      </w:pPr>
      <w:hyperlink w:anchor="_Toc15314" w:history="1">
        <w:r>
          <w:rPr>
            <w:rFonts w:ascii="仿宋" w:eastAsia="仿宋" w:hAnsi="仿宋" w:cs="仿宋" w:hint="eastAsia"/>
            <w:lang w:eastAsia="zh-CN"/>
          </w:rPr>
          <w:t>(一)、危机预警与识别</w:t>
        </w:r>
        <w:r>
          <w:tab/>
        </w:r>
        <w:r>
          <w:fldChar w:fldCharType="begin"/>
        </w:r>
        <w:r>
          <w:instrText xml:space="preserve"> PAGEREF _Toc15314 \h </w:instrText>
        </w:r>
        <w:r>
          <w:fldChar w:fldCharType="separate"/>
        </w:r>
        <w:r>
          <w:t>6</w:t>
        </w:r>
        <w:r>
          <w:fldChar w:fldCharType="end"/>
        </w:r>
      </w:hyperlink>
    </w:p>
    <w:p>
      <w:pPr>
        <w:pStyle w:val="TOC2"/>
        <w:tabs>
          <w:tab w:val="right" w:leader="dot" w:pos="8306"/>
        </w:tabs>
      </w:pPr>
      <w:hyperlink w:anchor="_Toc6817" w:history="1">
        <w:r>
          <w:rPr>
            <w:rFonts w:ascii="仿宋" w:eastAsia="仿宋" w:hAnsi="仿宋" w:cs="仿宋" w:hint="eastAsia"/>
            <w:lang w:eastAsia="zh-CN"/>
          </w:rPr>
          <w:t>(二)、危机应对与恢复</w:t>
        </w:r>
        <w:r>
          <w:tab/>
        </w:r>
        <w:r>
          <w:fldChar w:fldCharType="begin"/>
        </w:r>
        <w:r>
          <w:instrText xml:space="preserve"> PAGEREF _Toc6817 \h </w:instrText>
        </w:r>
        <w:r>
          <w:fldChar w:fldCharType="separate"/>
        </w:r>
        <w:r>
          <w:t>7</w:t>
        </w:r>
        <w:r>
          <w:fldChar w:fldCharType="end"/>
        </w:r>
      </w:hyperlink>
    </w:p>
    <w:p>
      <w:pPr>
        <w:pStyle w:val="TOC1"/>
        <w:tabs>
          <w:tab w:val="right" w:leader="dot" w:pos="8306"/>
        </w:tabs>
      </w:pPr>
      <w:hyperlink w:anchor="_Toc7460" w:history="1">
        <w:r>
          <w:rPr>
            <w:rFonts w:ascii="仿宋" w:eastAsia="仿宋" w:hAnsi="仿宋" w:cs="仿宋" w:hint="eastAsia"/>
            <w:lang w:eastAsia="zh-CN"/>
          </w:rPr>
          <w:t>三、工程项目管理服务项目绩效评估</w:t>
        </w:r>
        <w:r>
          <w:tab/>
        </w:r>
        <w:r>
          <w:fldChar w:fldCharType="begin"/>
        </w:r>
        <w:r>
          <w:instrText xml:space="preserve"> PAGEREF _Toc7460 \h </w:instrText>
        </w:r>
        <w:r>
          <w:fldChar w:fldCharType="separate"/>
        </w:r>
        <w:r>
          <w:t>9</w:t>
        </w:r>
        <w:r>
          <w:fldChar w:fldCharType="end"/>
        </w:r>
      </w:hyperlink>
    </w:p>
    <w:p>
      <w:pPr>
        <w:pStyle w:val="TOC2"/>
        <w:tabs>
          <w:tab w:val="right" w:leader="dot" w:pos="8306"/>
        </w:tabs>
      </w:pPr>
      <w:hyperlink w:anchor="_Toc16888" w:history="1">
        <w:r>
          <w:rPr>
            <w:rFonts w:ascii="仿宋" w:eastAsia="仿宋" w:hAnsi="仿宋" w:cs="仿宋" w:hint="eastAsia"/>
            <w:lang w:eastAsia="zh-CN"/>
          </w:rPr>
          <w:t>(一)、绩效评估指标</w:t>
        </w:r>
        <w:r>
          <w:tab/>
        </w:r>
        <w:r>
          <w:fldChar w:fldCharType="begin"/>
        </w:r>
        <w:r>
          <w:instrText xml:space="preserve"> PAGEREF _Toc16888 \h </w:instrText>
        </w:r>
        <w:r>
          <w:fldChar w:fldCharType="separate"/>
        </w:r>
        <w:r>
          <w:t>9</w:t>
        </w:r>
        <w:r>
          <w:fldChar w:fldCharType="end"/>
        </w:r>
      </w:hyperlink>
    </w:p>
    <w:p>
      <w:pPr>
        <w:pStyle w:val="TOC2"/>
        <w:tabs>
          <w:tab w:val="right" w:leader="dot" w:pos="8306"/>
        </w:tabs>
      </w:pPr>
      <w:hyperlink w:anchor="_Toc29393" w:history="1">
        <w:r>
          <w:rPr>
            <w:rFonts w:ascii="仿宋" w:eastAsia="仿宋" w:hAnsi="仿宋" w:cs="仿宋" w:hint="eastAsia"/>
            <w:lang w:eastAsia="zh-CN"/>
          </w:rPr>
          <w:t>(二)、绩效评估方法</w:t>
        </w:r>
        <w:r>
          <w:tab/>
        </w:r>
        <w:r>
          <w:fldChar w:fldCharType="begin"/>
        </w:r>
        <w:r>
          <w:instrText xml:space="preserve"> PAGEREF _Toc29393 \h </w:instrText>
        </w:r>
        <w:r>
          <w:fldChar w:fldCharType="separate"/>
        </w:r>
        <w:r>
          <w:t>10</w:t>
        </w:r>
        <w:r>
          <w:fldChar w:fldCharType="end"/>
        </w:r>
      </w:hyperlink>
    </w:p>
    <w:p>
      <w:pPr>
        <w:pStyle w:val="TOC2"/>
        <w:tabs>
          <w:tab w:val="right" w:leader="dot" w:pos="8306"/>
        </w:tabs>
      </w:pPr>
      <w:hyperlink w:anchor="_Toc21752" w:history="1">
        <w:r>
          <w:rPr>
            <w:rFonts w:ascii="仿宋" w:eastAsia="仿宋" w:hAnsi="仿宋" w:cs="仿宋" w:hint="eastAsia"/>
            <w:lang w:eastAsia="zh-CN"/>
          </w:rPr>
          <w:t>(三)、绩效评估周期</w:t>
        </w:r>
        <w:r>
          <w:tab/>
        </w:r>
        <w:r>
          <w:fldChar w:fldCharType="begin"/>
        </w:r>
        <w:r>
          <w:instrText xml:space="preserve"> PAGEREF _Toc21752 \h </w:instrText>
        </w:r>
        <w:r>
          <w:fldChar w:fldCharType="separate"/>
        </w:r>
        <w:r>
          <w:t>11</w:t>
        </w:r>
        <w:r>
          <w:fldChar w:fldCharType="end"/>
        </w:r>
      </w:hyperlink>
    </w:p>
    <w:p>
      <w:pPr>
        <w:pStyle w:val="TOC1"/>
        <w:tabs>
          <w:tab w:val="right" w:leader="dot" w:pos="8306"/>
        </w:tabs>
      </w:pPr>
      <w:hyperlink w:anchor="_Toc6239" w:history="1">
        <w:r>
          <w:rPr>
            <w:rFonts w:ascii="仿宋" w:eastAsia="仿宋" w:hAnsi="仿宋" w:cs="仿宋" w:hint="eastAsia"/>
            <w:lang w:eastAsia="zh-CN"/>
          </w:rPr>
          <w:t>四、工程项目管理服务项目可持续发展</w:t>
        </w:r>
        <w:r>
          <w:tab/>
        </w:r>
        <w:r>
          <w:fldChar w:fldCharType="begin"/>
        </w:r>
        <w:r>
          <w:instrText xml:space="preserve"> PAGEREF _Toc6239 \h </w:instrText>
        </w:r>
        <w:r>
          <w:fldChar w:fldCharType="separate"/>
        </w:r>
        <w:r>
          <w:t>12</w:t>
        </w:r>
        <w:r>
          <w:fldChar w:fldCharType="end"/>
        </w:r>
      </w:hyperlink>
    </w:p>
    <w:p>
      <w:pPr>
        <w:pStyle w:val="TOC2"/>
        <w:tabs>
          <w:tab w:val="right" w:leader="dot" w:pos="8306"/>
        </w:tabs>
      </w:pPr>
      <w:hyperlink w:anchor="_Toc30919" w:history="1">
        <w:r>
          <w:rPr>
            <w:rFonts w:ascii="仿宋" w:eastAsia="仿宋" w:hAnsi="仿宋" w:cs="仿宋" w:hint="eastAsia"/>
            <w:lang w:eastAsia="zh-CN"/>
          </w:rPr>
          <w:t>(一)、可持续战略与实践</w:t>
        </w:r>
        <w:r>
          <w:tab/>
        </w:r>
        <w:r>
          <w:fldChar w:fldCharType="begin"/>
        </w:r>
        <w:r>
          <w:instrText xml:space="preserve"> PAGEREF _Toc30919 \h </w:instrText>
        </w:r>
        <w:r>
          <w:fldChar w:fldCharType="separate"/>
        </w:r>
        <w:r>
          <w:t>12</w:t>
        </w:r>
        <w:r>
          <w:fldChar w:fldCharType="end"/>
        </w:r>
      </w:hyperlink>
    </w:p>
    <w:p>
      <w:pPr>
        <w:pStyle w:val="TOC2"/>
        <w:tabs>
          <w:tab w:val="right" w:leader="dot" w:pos="8306"/>
        </w:tabs>
      </w:pPr>
      <w:hyperlink w:anchor="_Toc24365" w:history="1">
        <w:r>
          <w:rPr>
            <w:rFonts w:ascii="仿宋" w:eastAsia="仿宋" w:hAnsi="仿宋" w:cs="仿宋" w:hint="eastAsia"/>
            <w:lang w:eastAsia="zh-CN"/>
          </w:rPr>
          <w:t>(二)、环保与社会责任</w:t>
        </w:r>
        <w:r>
          <w:tab/>
        </w:r>
        <w:r>
          <w:fldChar w:fldCharType="begin"/>
        </w:r>
        <w:r>
          <w:instrText xml:space="preserve"> PAGEREF _Toc24365 \h </w:instrText>
        </w:r>
        <w:r>
          <w:fldChar w:fldCharType="separate"/>
        </w:r>
        <w:r>
          <w:t>13</w:t>
        </w:r>
        <w:r>
          <w:fldChar w:fldCharType="end"/>
        </w:r>
      </w:hyperlink>
    </w:p>
    <w:p>
      <w:pPr>
        <w:pStyle w:val="TOC1"/>
        <w:tabs>
          <w:tab w:val="right" w:leader="dot" w:pos="8306"/>
        </w:tabs>
      </w:pPr>
      <w:hyperlink w:anchor="_Toc16078" w:history="1">
        <w:r>
          <w:rPr>
            <w:rFonts w:ascii="仿宋" w:eastAsia="仿宋" w:hAnsi="仿宋" w:cs="仿宋" w:hint="eastAsia"/>
            <w:lang w:eastAsia="zh-CN"/>
          </w:rPr>
          <w:t>五、工艺说明</w:t>
        </w:r>
        <w:r>
          <w:tab/>
        </w:r>
        <w:r>
          <w:fldChar w:fldCharType="begin"/>
        </w:r>
        <w:r>
          <w:instrText xml:space="preserve"> PAGEREF _Toc16078 \h </w:instrText>
        </w:r>
        <w:r>
          <w:fldChar w:fldCharType="separate"/>
        </w:r>
        <w:r>
          <w:t>14</w:t>
        </w:r>
        <w:r>
          <w:fldChar w:fldCharType="end"/>
        </w:r>
      </w:hyperlink>
    </w:p>
    <w:p>
      <w:pPr>
        <w:pStyle w:val="TOC2"/>
        <w:tabs>
          <w:tab w:val="right" w:leader="dot" w:pos="8306"/>
        </w:tabs>
      </w:pPr>
      <w:hyperlink w:anchor="_Toc10847" w:history="1">
        <w:r>
          <w:rPr>
            <w:rFonts w:ascii="仿宋" w:eastAsia="仿宋" w:hAnsi="仿宋" w:cs="仿宋" w:hint="eastAsia"/>
            <w:lang w:eastAsia="zh-CN"/>
          </w:rPr>
          <w:t>(一)、技术管理特点</w:t>
        </w:r>
        <w:r>
          <w:tab/>
        </w:r>
        <w:r>
          <w:fldChar w:fldCharType="begin"/>
        </w:r>
        <w:r>
          <w:instrText xml:space="preserve"> PAGEREF _Toc10847 \h </w:instrText>
        </w:r>
        <w:r>
          <w:fldChar w:fldCharType="separate"/>
        </w:r>
        <w:r>
          <w:t>14</w:t>
        </w:r>
        <w:r>
          <w:fldChar w:fldCharType="end"/>
        </w:r>
      </w:hyperlink>
    </w:p>
    <w:p>
      <w:pPr>
        <w:pStyle w:val="TOC2"/>
        <w:tabs>
          <w:tab w:val="right" w:leader="dot" w:pos="8306"/>
        </w:tabs>
      </w:pPr>
      <w:hyperlink w:anchor="_Toc16256" w:history="1">
        <w:r>
          <w:rPr>
            <w:rFonts w:ascii="仿宋" w:eastAsia="仿宋" w:hAnsi="仿宋" w:cs="仿宋" w:hint="eastAsia"/>
            <w:lang w:eastAsia="zh-CN"/>
          </w:rPr>
          <w:t>(二)、工程项目管理服务项目工艺技术设计方案</w:t>
        </w:r>
        <w:r>
          <w:tab/>
        </w:r>
        <w:r>
          <w:fldChar w:fldCharType="begin"/>
        </w:r>
        <w:r>
          <w:instrText xml:space="preserve"> PAGEREF _Toc16256 \h </w:instrText>
        </w:r>
        <w:r>
          <w:fldChar w:fldCharType="separate"/>
        </w:r>
        <w:r>
          <w:t>15</w:t>
        </w:r>
        <w:r>
          <w:fldChar w:fldCharType="end"/>
        </w:r>
      </w:hyperlink>
    </w:p>
    <w:p>
      <w:pPr>
        <w:pStyle w:val="TOC2"/>
        <w:tabs>
          <w:tab w:val="right" w:leader="dot" w:pos="8306"/>
        </w:tabs>
      </w:pPr>
      <w:hyperlink w:anchor="_Toc21264" w:history="1">
        <w:r>
          <w:rPr>
            <w:rFonts w:ascii="仿宋" w:eastAsia="仿宋" w:hAnsi="仿宋" w:cs="仿宋" w:hint="eastAsia"/>
            <w:lang w:eastAsia="zh-CN"/>
          </w:rPr>
          <w:t>(三)、设备选型方案</w:t>
        </w:r>
        <w:r>
          <w:tab/>
        </w:r>
        <w:r>
          <w:fldChar w:fldCharType="begin"/>
        </w:r>
        <w:r>
          <w:instrText xml:space="preserve"> PAGEREF _Toc21264 \h </w:instrText>
        </w:r>
        <w:r>
          <w:fldChar w:fldCharType="separate"/>
        </w:r>
        <w:r>
          <w:t>16</w:t>
        </w:r>
        <w:r>
          <w:fldChar w:fldCharType="end"/>
        </w:r>
      </w:hyperlink>
    </w:p>
    <w:p>
      <w:pPr>
        <w:pStyle w:val="TOC1"/>
        <w:tabs>
          <w:tab w:val="right" w:leader="dot" w:pos="8306"/>
        </w:tabs>
      </w:pPr>
      <w:hyperlink w:anchor="_Toc20531" w:history="1">
        <w:r>
          <w:rPr>
            <w:rFonts w:ascii="仿宋" w:eastAsia="仿宋" w:hAnsi="仿宋" w:cs="仿宋" w:hint="eastAsia"/>
            <w:lang w:eastAsia="zh-CN"/>
          </w:rPr>
          <w:t>六、工程项目管理服务项目文档管理</w:t>
        </w:r>
        <w:r>
          <w:tab/>
        </w:r>
        <w:r>
          <w:fldChar w:fldCharType="begin"/>
        </w:r>
        <w:r>
          <w:instrText xml:space="preserve"> PAGEREF _Toc20531 \h </w:instrText>
        </w:r>
        <w:r>
          <w:fldChar w:fldCharType="separate"/>
        </w:r>
        <w:r>
          <w:t>18</w:t>
        </w:r>
        <w:r>
          <w:fldChar w:fldCharType="end"/>
        </w:r>
      </w:hyperlink>
    </w:p>
    <w:p>
      <w:pPr>
        <w:pStyle w:val="TOC2"/>
        <w:tabs>
          <w:tab w:val="right" w:leader="dot" w:pos="8306"/>
        </w:tabs>
      </w:pPr>
      <w:hyperlink w:anchor="_Toc24387" w:history="1">
        <w:r>
          <w:rPr>
            <w:rFonts w:ascii="仿宋" w:eastAsia="仿宋" w:hAnsi="仿宋" w:cs="仿宋" w:hint="eastAsia"/>
            <w:lang w:eastAsia="zh-CN"/>
          </w:rPr>
          <w:t>(一)、文档编制与审查</w:t>
        </w:r>
        <w:r>
          <w:tab/>
        </w:r>
        <w:r>
          <w:fldChar w:fldCharType="begin"/>
        </w:r>
        <w:r>
          <w:instrText xml:space="preserve"> PAGEREF _Toc24387 \h </w:instrText>
        </w:r>
        <w:r>
          <w:fldChar w:fldCharType="separate"/>
        </w:r>
        <w:r>
          <w:t>18</w:t>
        </w:r>
        <w:r>
          <w:fldChar w:fldCharType="end"/>
        </w:r>
      </w:hyperlink>
    </w:p>
    <w:p>
      <w:pPr>
        <w:pStyle w:val="TOC2"/>
        <w:tabs>
          <w:tab w:val="right" w:leader="dot" w:pos="8306"/>
        </w:tabs>
      </w:pPr>
      <w:hyperlink w:anchor="_Toc21725" w:history="1">
        <w:r>
          <w:rPr>
            <w:rFonts w:ascii="仿宋" w:eastAsia="仿宋" w:hAnsi="仿宋" w:cs="仿宋" w:hint="eastAsia"/>
            <w:lang w:eastAsia="zh-CN"/>
          </w:rPr>
          <w:t>(二)、文档发布与分发</w:t>
        </w:r>
        <w:r>
          <w:tab/>
        </w:r>
        <w:r>
          <w:fldChar w:fldCharType="begin"/>
        </w:r>
        <w:r>
          <w:instrText xml:space="preserve"> PAGEREF _Toc21725 \h </w:instrText>
        </w:r>
        <w:r>
          <w:fldChar w:fldCharType="separate"/>
        </w:r>
        <w:r>
          <w:t>19</w:t>
        </w:r>
        <w:r>
          <w:fldChar w:fldCharType="end"/>
        </w:r>
      </w:hyperlink>
    </w:p>
    <w:p>
      <w:pPr>
        <w:pStyle w:val="TOC2"/>
        <w:tabs>
          <w:tab w:val="right" w:leader="dot" w:pos="8306"/>
        </w:tabs>
      </w:pPr>
      <w:hyperlink w:anchor="_Toc10533" w:history="1">
        <w:r>
          <w:rPr>
            <w:rFonts w:ascii="仿宋" w:eastAsia="仿宋" w:hAnsi="仿宋" w:cs="仿宋" w:hint="eastAsia"/>
            <w:lang w:eastAsia="zh-CN"/>
          </w:rPr>
          <w:t>(三)、文档存档与归档</w:t>
        </w:r>
        <w:r>
          <w:tab/>
        </w:r>
        <w:r>
          <w:fldChar w:fldCharType="begin"/>
        </w:r>
        <w:r>
          <w:instrText xml:space="preserve"> PAGEREF _Toc10533 \h </w:instrText>
        </w:r>
        <w:r>
          <w:fldChar w:fldCharType="separate"/>
        </w:r>
        <w:r>
          <w:t>20</w:t>
        </w:r>
        <w:r>
          <w:fldChar w:fldCharType="end"/>
        </w:r>
      </w:hyperlink>
    </w:p>
    <w:p>
      <w:pPr>
        <w:pStyle w:val="TOC1"/>
        <w:tabs>
          <w:tab w:val="right" w:leader="dot" w:pos="8306"/>
        </w:tabs>
      </w:pPr>
      <w:hyperlink w:anchor="_Toc29882" w:history="1">
        <w:r>
          <w:rPr>
            <w:rFonts w:ascii="仿宋" w:eastAsia="仿宋" w:hAnsi="仿宋" w:cs="仿宋" w:hint="eastAsia"/>
            <w:lang w:eastAsia="zh-CN"/>
          </w:rPr>
          <w:t>七、工程项目管理服务项目人力资源管理</w:t>
        </w:r>
        <w:r>
          <w:tab/>
        </w:r>
        <w:r>
          <w:fldChar w:fldCharType="begin"/>
        </w:r>
        <w:r>
          <w:instrText xml:space="preserve"> PAGEREF _Toc29882 \h </w:instrText>
        </w:r>
        <w:r>
          <w:fldChar w:fldCharType="separate"/>
        </w:r>
        <w:r>
          <w:t>21</w:t>
        </w:r>
        <w:r>
          <w:fldChar w:fldCharType="end"/>
        </w:r>
      </w:hyperlink>
    </w:p>
    <w:p>
      <w:pPr>
        <w:pStyle w:val="TOC2"/>
        <w:tabs>
          <w:tab w:val="right" w:leader="dot" w:pos="8306"/>
        </w:tabs>
      </w:pPr>
      <w:hyperlink w:anchor="_Toc16800" w:history="1">
        <w:r>
          <w:rPr>
            <w:rFonts w:ascii="仿宋" w:eastAsia="仿宋" w:hAnsi="仿宋" w:cs="仿宋" w:hint="eastAsia"/>
            <w:lang w:eastAsia="zh-CN"/>
          </w:rPr>
          <w:t>(一)、建立健全的预算管理制度</w:t>
        </w:r>
        <w:r>
          <w:tab/>
        </w:r>
        <w:r>
          <w:fldChar w:fldCharType="begin"/>
        </w:r>
        <w:r>
          <w:instrText xml:space="preserve"> PAGEREF _Toc16800 \h </w:instrText>
        </w:r>
        <w:r>
          <w:fldChar w:fldCharType="separate"/>
        </w:r>
        <w:r>
          <w:t>21</w:t>
        </w:r>
        <w:r>
          <w:fldChar w:fldCharType="end"/>
        </w:r>
      </w:hyperlink>
    </w:p>
    <w:p>
      <w:pPr>
        <w:pStyle w:val="TOC2"/>
        <w:tabs>
          <w:tab w:val="right" w:leader="dot" w:pos="8306"/>
        </w:tabs>
      </w:pPr>
      <w:hyperlink w:anchor="_Toc28967" w:history="1">
        <w:r>
          <w:rPr>
            <w:rFonts w:ascii="仿宋" w:eastAsia="仿宋" w:hAnsi="仿宋" w:cs="仿宋" w:hint="eastAsia"/>
            <w:lang w:eastAsia="zh-CN"/>
          </w:rPr>
          <w:t>(二)、加强资金流动监控</w:t>
        </w:r>
        <w:r>
          <w:tab/>
        </w:r>
        <w:r>
          <w:fldChar w:fldCharType="begin"/>
        </w:r>
        <w:r>
          <w:instrText xml:space="preserve"> PAGEREF _Toc28967 \h </w:instrText>
        </w:r>
        <w:r>
          <w:fldChar w:fldCharType="separate"/>
        </w:r>
        <w:r>
          <w:t>23</w:t>
        </w:r>
        <w:r>
          <w:fldChar w:fldCharType="end"/>
        </w:r>
      </w:hyperlink>
    </w:p>
    <w:p>
      <w:pPr>
        <w:pStyle w:val="TOC2"/>
        <w:tabs>
          <w:tab w:val="right" w:leader="dot" w:pos="8306"/>
        </w:tabs>
      </w:pPr>
      <w:hyperlink w:anchor="_Toc28759" w:history="1">
        <w:r>
          <w:rPr>
            <w:rFonts w:ascii="仿宋" w:eastAsia="仿宋" w:hAnsi="仿宋" w:cs="仿宋" w:hint="eastAsia"/>
            <w:lang w:eastAsia="zh-CN"/>
          </w:rPr>
          <w:t>(三)、制定完善的风险控制机制</w:t>
        </w:r>
        <w:r>
          <w:tab/>
        </w:r>
        <w:r>
          <w:fldChar w:fldCharType="begin"/>
        </w:r>
        <w:r>
          <w:instrText xml:space="preserve"> PAGEREF _Toc28759 \h </w:instrText>
        </w:r>
        <w:r>
          <w:fldChar w:fldCharType="separate"/>
        </w:r>
        <w:r>
          <w:t>24</w:t>
        </w:r>
        <w:r>
          <w:fldChar w:fldCharType="end"/>
        </w:r>
      </w:hyperlink>
    </w:p>
    <w:p>
      <w:pPr>
        <w:pStyle w:val="TOC2"/>
        <w:tabs>
          <w:tab w:val="right" w:leader="dot" w:pos="8306"/>
        </w:tabs>
      </w:pPr>
      <w:hyperlink w:anchor="_Toc6189" w:history="1">
        <w:r>
          <w:rPr>
            <w:rFonts w:ascii="仿宋" w:eastAsia="仿宋" w:hAnsi="仿宋" w:cs="仿宋" w:hint="eastAsia"/>
            <w:lang w:eastAsia="zh-CN"/>
          </w:rPr>
          <w:t>(四)、优化成本管理</w:t>
        </w:r>
        <w:r>
          <w:tab/>
        </w:r>
        <w:r>
          <w:fldChar w:fldCharType="begin"/>
        </w:r>
        <w:r>
          <w:instrText xml:space="preserve"> PAGEREF _Toc6189 \h </w:instrText>
        </w:r>
        <w:r>
          <w:fldChar w:fldCharType="separate"/>
        </w:r>
        <w:r>
          <w:t>26</w:t>
        </w:r>
        <w:r>
          <w:fldChar w:fldCharType="end"/>
        </w:r>
      </w:hyperlink>
    </w:p>
    <w:p>
      <w:pPr>
        <w:pStyle w:val="TOC1"/>
        <w:tabs>
          <w:tab w:val="right" w:leader="dot" w:pos="8306"/>
        </w:tabs>
      </w:pPr>
      <w:hyperlink w:anchor="_Toc1133" w:history="1">
        <w:r>
          <w:rPr>
            <w:rFonts w:ascii="仿宋" w:eastAsia="仿宋" w:hAnsi="仿宋" w:cs="仿宋" w:hint="eastAsia"/>
            <w:lang w:eastAsia="zh-CN"/>
          </w:rPr>
          <w:t>八、工程项目管理服务项目技术管理</w:t>
        </w:r>
        <w:r>
          <w:tab/>
        </w:r>
        <w:r>
          <w:fldChar w:fldCharType="begin"/>
        </w:r>
        <w:r>
          <w:instrText xml:space="preserve"> PAGEREF _Toc1133 \h </w:instrText>
        </w:r>
        <w:r>
          <w:fldChar w:fldCharType="separate"/>
        </w:r>
        <w:r>
          <w:t>27</w:t>
        </w:r>
        <w:r>
          <w:fldChar w:fldCharType="end"/>
        </w:r>
      </w:hyperlink>
    </w:p>
    <w:p>
      <w:pPr>
        <w:pStyle w:val="TOC2"/>
        <w:tabs>
          <w:tab w:val="right" w:leader="dot" w:pos="8306"/>
        </w:tabs>
      </w:pPr>
      <w:hyperlink w:anchor="_Toc22676" w:history="1">
        <w:r>
          <w:rPr>
            <w:rFonts w:ascii="仿宋" w:eastAsia="仿宋" w:hAnsi="仿宋" w:cs="仿宋" w:hint="eastAsia"/>
            <w:lang w:eastAsia="zh-CN"/>
          </w:rPr>
          <w:t>(一)、技术方案选用方向</w:t>
        </w:r>
        <w:r>
          <w:tab/>
        </w:r>
        <w:r>
          <w:fldChar w:fldCharType="begin"/>
        </w:r>
        <w:r>
          <w:instrText xml:space="preserve"> PAGEREF _Toc22676 \h </w:instrText>
        </w:r>
        <w:r>
          <w:fldChar w:fldCharType="separate"/>
        </w:r>
        <w:r>
          <w:t>27</w:t>
        </w:r>
        <w:r>
          <w:fldChar w:fldCharType="end"/>
        </w:r>
      </w:hyperlink>
    </w:p>
    <w:p>
      <w:pPr>
        <w:pStyle w:val="TOC2"/>
        <w:tabs>
          <w:tab w:val="right" w:leader="dot" w:pos="8306"/>
        </w:tabs>
      </w:pPr>
      <w:hyperlink w:anchor="_Toc1243" w:history="1">
        <w:r>
          <w:rPr>
            <w:rFonts w:ascii="仿宋" w:eastAsia="仿宋" w:hAnsi="仿宋" w:cs="仿宋" w:hint="eastAsia"/>
            <w:lang w:eastAsia="zh-CN"/>
          </w:rPr>
          <w:t>(二)、工艺技术方案选用原则</w:t>
        </w:r>
        <w:r>
          <w:tab/>
        </w:r>
        <w:r>
          <w:fldChar w:fldCharType="begin"/>
        </w:r>
        <w:r>
          <w:instrText xml:space="preserve"> PAGEREF _Toc1243 \h </w:instrText>
        </w:r>
        <w:r>
          <w:fldChar w:fldCharType="separate"/>
        </w:r>
        <w:r>
          <w:t>29</w:t>
        </w:r>
        <w:r>
          <w:fldChar w:fldCharType="end"/>
        </w:r>
      </w:hyperlink>
    </w:p>
    <w:p>
      <w:pPr>
        <w:pStyle w:val="TOC2"/>
        <w:tabs>
          <w:tab w:val="right" w:leader="dot" w:pos="8306"/>
        </w:tabs>
      </w:pPr>
      <w:hyperlink w:anchor="_Toc27519" w:history="1">
        <w:r>
          <w:rPr>
            <w:rFonts w:ascii="仿宋" w:eastAsia="仿宋" w:hAnsi="仿宋" w:cs="仿宋" w:hint="eastAsia"/>
            <w:lang w:eastAsia="zh-CN"/>
          </w:rPr>
          <w:t>(三)、工艺技术方案要求</w:t>
        </w:r>
        <w:r>
          <w:tab/>
        </w:r>
        <w:r>
          <w:fldChar w:fldCharType="begin"/>
        </w:r>
        <w:r>
          <w:instrText xml:space="preserve"> PAGEREF _Toc27519 \h </w:instrText>
        </w:r>
        <w:r>
          <w:fldChar w:fldCharType="separate"/>
        </w:r>
        <w:r>
          <w:t>31</w:t>
        </w:r>
        <w:r>
          <w:fldChar w:fldCharType="end"/>
        </w:r>
      </w:hyperlink>
    </w:p>
    <w:p>
      <w:pPr>
        <w:pStyle w:val="TOC1"/>
        <w:tabs>
          <w:tab w:val="right" w:leader="dot" w:pos="8306"/>
        </w:tabs>
      </w:pPr>
      <w:hyperlink w:anchor="_Toc1052" w:history="1">
        <w:r>
          <w:rPr>
            <w:rFonts w:ascii="仿宋" w:eastAsia="仿宋" w:hAnsi="仿宋" w:cs="仿宋" w:hint="eastAsia"/>
            <w:lang w:eastAsia="zh-CN"/>
          </w:rPr>
          <w:t>九、生产安全保护</w:t>
        </w:r>
        <w:r>
          <w:tab/>
        </w:r>
        <w:r>
          <w:fldChar w:fldCharType="begin"/>
        </w:r>
        <w:r>
          <w:instrText xml:space="preserve"> PAGEREF _Toc1052 \h </w:instrText>
        </w:r>
        <w:r>
          <w:fldChar w:fldCharType="separate"/>
        </w:r>
        <w:r>
          <w:t>33</w:t>
        </w:r>
        <w:r>
          <w:fldChar w:fldCharType="end"/>
        </w:r>
      </w:hyperlink>
    </w:p>
    <w:p>
      <w:pPr>
        <w:pStyle w:val="TOC2"/>
        <w:tabs>
          <w:tab w:val="right" w:leader="dot" w:pos="8306"/>
        </w:tabs>
      </w:pPr>
      <w:hyperlink w:anchor="_Toc26580" w:history="1">
        <w:r>
          <w:rPr>
            <w:rFonts w:ascii="仿宋" w:eastAsia="仿宋" w:hAnsi="仿宋" w:cs="仿宋" w:hint="eastAsia"/>
            <w:lang w:eastAsia="zh-CN"/>
          </w:rPr>
          <w:t>(一)、消防安全</w:t>
        </w:r>
        <w:r>
          <w:tab/>
        </w:r>
        <w:r>
          <w:fldChar w:fldCharType="begin"/>
        </w:r>
        <w:r>
          <w:instrText xml:space="preserve"> PAGEREF _Toc26580 \h </w:instrText>
        </w:r>
        <w:r>
          <w:fldChar w:fldCharType="separate"/>
        </w:r>
        <w:r>
          <w:t>33</w:t>
        </w:r>
        <w:r>
          <w:fldChar w:fldCharType="end"/>
        </w:r>
      </w:hyperlink>
    </w:p>
    <w:p>
      <w:pPr>
        <w:pStyle w:val="TOC2"/>
        <w:tabs>
          <w:tab w:val="right" w:leader="dot" w:pos="8306"/>
        </w:tabs>
      </w:pPr>
      <w:hyperlink w:anchor="_Toc14960" w:history="1">
        <w:r>
          <w:rPr>
            <w:rFonts w:ascii="仿宋" w:eastAsia="仿宋" w:hAnsi="仿宋" w:cs="仿宋" w:hint="eastAsia"/>
            <w:lang w:eastAsia="zh-CN"/>
          </w:rPr>
          <w:t>(二)、防火防爆总图布置措施</w:t>
        </w:r>
        <w:r>
          <w:tab/>
        </w:r>
        <w:r>
          <w:fldChar w:fldCharType="begin"/>
        </w:r>
        <w:r>
          <w:instrText xml:space="preserve"> PAGEREF _Toc14960 \h </w:instrText>
        </w:r>
        <w:r>
          <w:fldChar w:fldCharType="separate"/>
        </w:r>
        <w:r>
          <w:t>35</w:t>
        </w:r>
        <w:r>
          <w:fldChar w:fldCharType="end"/>
        </w:r>
      </w:hyperlink>
    </w:p>
    <w:p>
      <w:pPr>
        <w:pStyle w:val="TOC2"/>
        <w:tabs>
          <w:tab w:val="right" w:leader="dot" w:pos="8306"/>
        </w:tabs>
      </w:pPr>
      <w:hyperlink w:anchor="_Toc30210" w:history="1">
        <w:r>
          <w:rPr>
            <w:rFonts w:ascii="仿宋" w:eastAsia="仿宋" w:hAnsi="仿宋" w:cs="仿宋" w:hint="eastAsia"/>
            <w:lang w:eastAsia="zh-CN"/>
          </w:rPr>
          <w:t>(三)、自然灾害防范措施</w:t>
        </w:r>
        <w:r>
          <w:tab/>
        </w:r>
        <w:r>
          <w:fldChar w:fldCharType="begin"/>
        </w:r>
        <w:r>
          <w:instrText xml:space="preserve"> PAGEREF _Toc30210 \h </w:instrText>
        </w:r>
        <w:r>
          <w:fldChar w:fldCharType="separate"/>
        </w:r>
        <w:r>
          <w:t>36</w:t>
        </w:r>
        <w:r>
          <w:fldChar w:fldCharType="end"/>
        </w:r>
      </w:hyperlink>
    </w:p>
    <w:p>
      <w:pPr>
        <w:pStyle w:val="TOC2"/>
        <w:tabs>
          <w:tab w:val="right" w:leader="dot" w:pos="8306"/>
        </w:tabs>
      </w:pPr>
      <w:hyperlink w:anchor="_Toc25354" w:history="1">
        <w:r>
          <w:rPr>
            <w:rFonts w:ascii="仿宋" w:eastAsia="仿宋" w:hAnsi="仿宋" w:cs="仿宋" w:hint="eastAsia"/>
            <w:lang w:eastAsia="zh-CN"/>
          </w:rPr>
          <w:t>(四)、安全色及安全标志使用要求</w:t>
        </w:r>
        <w:r>
          <w:tab/>
        </w:r>
        <w:r>
          <w:fldChar w:fldCharType="begin"/>
        </w:r>
        <w:r>
          <w:instrText xml:space="preserve"> PAGEREF _Toc25354 \h </w:instrText>
        </w:r>
        <w:r>
          <w:fldChar w:fldCharType="separate"/>
        </w:r>
        <w:r>
          <w:t>37</w:t>
        </w:r>
        <w:r>
          <w:fldChar w:fldCharType="end"/>
        </w:r>
      </w:hyperlink>
    </w:p>
    <w:p>
      <w:pPr>
        <w:pStyle w:val="TOC2"/>
        <w:tabs>
          <w:tab w:val="right" w:leader="dot" w:pos="8306"/>
        </w:tabs>
      </w:pPr>
      <w:hyperlink w:anchor="_Toc20199" w:history="1">
        <w:r>
          <w:rPr>
            <w:rFonts w:ascii="仿宋" w:eastAsia="仿宋" w:hAnsi="仿宋" w:cs="仿宋" w:hint="eastAsia"/>
            <w:lang w:eastAsia="zh-CN"/>
          </w:rPr>
          <w:t>(五)、防尘防毒措施</w:t>
        </w:r>
        <w:r>
          <w:tab/>
        </w:r>
        <w:r>
          <w:fldChar w:fldCharType="begin"/>
        </w:r>
        <w:r>
          <w:instrText xml:space="preserve"> PAGEREF _Toc20199 \h </w:instrText>
        </w:r>
        <w:r>
          <w:fldChar w:fldCharType="separate"/>
        </w:r>
        <w:r>
          <w:t>38</w:t>
        </w:r>
        <w:r>
          <w:fldChar w:fldCharType="end"/>
        </w:r>
      </w:hyperlink>
    </w:p>
    <w:p>
      <w:pPr>
        <w:pStyle w:val="TOC2"/>
        <w:tabs>
          <w:tab w:val="right" w:leader="dot" w:pos="8306"/>
        </w:tabs>
      </w:pPr>
      <w:hyperlink w:anchor="_Toc31717" w:history="1">
        <w:r>
          <w:rPr>
            <w:rFonts w:ascii="仿宋" w:eastAsia="仿宋" w:hAnsi="仿宋" w:cs="仿宋" w:hint="eastAsia"/>
            <w:lang w:eastAsia="zh-CN"/>
          </w:rPr>
          <w:t>(六)、防静电、触电防护及防雷措施</w:t>
        </w:r>
        <w:r>
          <w:tab/>
        </w:r>
        <w:r>
          <w:fldChar w:fldCharType="begin"/>
        </w:r>
        <w:r>
          <w:instrText xml:space="preserve"> PAGEREF _Toc31717 \h </w:instrText>
        </w:r>
        <w:r>
          <w:fldChar w:fldCharType="separate"/>
        </w:r>
        <w:r>
          <w:t>39</w:t>
        </w:r>
        <w:r>
          <w:fldChar w:fldCharType="end"/>
        </w:r>
      </w:hyperlink>
    </w:p>
    <w:p>
      <w:pPr>
        <w:pStyle w:val="TOC2"/>
        <w:tabs>
          <w:tab w:val="right" w:leader="dot" w:pos="8306"/>
        </w:tabs>
      </w:pPr>
      <w:hyperlink w:anchor="_Toc18138" w:history="1">
        <w:r>
          <w:rPr>
            <w:rFonts w:ascii="仿宋" w:eastAsia="仿宋" w:hAnsi="仿宋" w:cs="仿宋" w:hint="eastAsia"/>
            <w:lang w:eastAsia="zh-CN"/>
          </w:rPr>
          <w:t>(七)、机械设备安全保障措施</w:t>
        </w:r>
        <w:r>
          <w:tab/>
        </w:r>
        <w:r>
          <w:fldChar w:fldCharType="begin"/>
        </w:r>
        <w:r>
          <w:instrText xml:space="preserve"> PAGEREF _Toc18138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89" w:history="1">
        <w:r>
          <w:rPr>
            <w:rFonts w:ascii="仿宋" w:eastAsia="仿宋" w:hAnsi="仿宋" w:cs="仿宋" w:hint="eastAsia"/>
            <w:lang w:eastAsia="zh-CN"/>
          </w:rPr>
          <w:t>十、工程项目管理服务项目创新与研发</w:t>
        </w:r>
        <w:r>
          <w:tab/>
        </w:r>
        <w:r>
          <w:fldChar w:fldCharType="begin"/>
        </w:r>
        <w:r>
          <w:instrText xml:space="preserve"> PAGEREF _Toc17689 \h </w:instrText>
        </w:r>
        <w:r>
          <w:fldChar w:fldCharType="separate"/>
        </w:r>
        <w:r>
          <w:t>42</w:t>
        </w:r>
        <w:r>
          <w:fldChar w:fldCharType="end"/>
        </w:r>
      </w:hyperlink>
    </w:p>
    <w:p>
      <w:pPr>
        <w:pStyle w:val="TOC2"/>
        <w:tabs>
          <w:tab w:val="right" w:leader="dot" w:pos="8306"/>
        </w:tabs>
      </w:pPr>
      <w:hyperlink w:anchor="_Toc28209" w:history="1">
        <w:r>
          <w:rPr>
            <w:rFonts w:ascii="仿宋" w:eastAsia="仿宋" w:hAnsi="仿宋" w:cs="仿宋" w:hint="eastAsia"/>
            <w:lang w:eastAsia="zh-CN"/>
          </w:rPr>
          <w:t>(一)、创新策略与方向</w:t>
        </w:r>
        <w:r>
          <w:tab/>
        </w:r>
        <w:r>
          <w:fldChar w:fldCharType="begin"/>
        </w:r>
        <w:r>
          <w:instrText xml:space="preserve"> PAGEREF _Toc28209 \h </w:instrText>
        </w:r>
        <w:r>
          <w:fldChar w:fldCharType="separate"/>
        </w:r>
        <w:r>
          <w:t>42</w:t>
        </w:r>
        <w:r>
          <w:fldChar w:fldCharType="end"/>
        </w:r>
      </w:hyperlink>
    </w:p>
    <w:p>
      <w:pPr>
        <w:pStyle w:val="TOC2"/>
        <w:tabs>
          <w:tab w:val="right" w:leader="dot" w:pos="8306"/>
        </w:tabs>
      </w:pPr>
      <w:hyperlink w:anchor="_Toc988" w:history="1">
        <w:r>
          <w:rPr>
            <w:rFonts w:ascii="仿宋" w:eastAsia="仿宋" w:hAnsi="仿宋" w:cs="仿宋" w:hint="eastAsia"/>
            <w:lang w:eastAsia="zh-CN"/>
          </w:rPr>
          <w:t>(二)、研发规划与投入</w:t>
        </w:r>
        <w:r>
          <w:tab/>
        </w:r>
        <w:r>
          <w:fldChar w:fldCharType="begin"/>
        </w:r>
        <w:r>
          <w:instrText xml:space="preserve"> PAGEREF _Toc988 \h </w:instrText>
        </w:r>
        <w:r>
          <w:fldChar w:fldCharType="separate"/>
        </w:r>
        <w:r>
          <w:t>43</w:t>
        </w:r>
        <w:r>
          <w:fldChar w:fldCharType="end"/>
        </w:r>
      </w:hyperlink>
    </w:p>
    <w:p>
      <w:pPr>
        <w:pStyle w:val="TOC1"/>
        <w:tabs>
          <w:tab w:val="right" w:leader="dot" w:pos="8306"/>
        </w:tabs>
      </w:pPr>
      <w:hyperlink w:anchor="_Toc23218" w:history="1">
        <w:r>
          <w:rPr>
            <w:rFonts w:ascii="仿宋" w:eastAsia="仿宋" w:hAnsi="仿宋" w:cs="仿宋" w:hint="eastAsia"/>
            <w:lang w:eastAsia="zh-CN"/>
          </w:rPr>
          <w:t>十一、工程项目管理服务项目风险管理</w:t>
        </w:r>
        <w:r>
          <w:tab/>
        </w:r>
        <w:r>
          <w:fldChar w:fldCharType="begin"/>
        </w:r>
        <w:r>
          <w:instrText xml:space="preserve"> PAGEREF _Toc23218 \h </w:instrText>
        </w:r>
        <w:r>
          <w:fldChar w:fldCharType="separate"/>
        </w:r>
        <w:r>
          <w:t>45</w:t>
        </w:r>
        <w:r>
          <w:fldChar w:fldCharType="end"/>
        </w:r>
      </w:hyperlink>
    </w:p>
    <w:p>
      <w:pPr>
        <w:pStyle w:val="TOC2"/>
        <w:tabs>
          <w:tab w:val="right" w:leader="dot" w:pos="8306"/>
        </w:tabs>
      </w:pPr>
      <w:hyperlink w:anchor="_Toc28315" w:history="1">
        <w:r>
          <w:rPr>
            <w:rFonts w:ascii="仿宋" w:eastAsia="仿宋" w:hAnsi="仿宋" w:cs="仿宋" w:hint="eastAsia"/>
            <w:lang w:eastAsia="zh-CN"/>
          </w:rPr>
          <w:t>(一)、风险识别与评估</w:t>
        </w:r>
        <w:r>
          <w:tab/>
        </w:r>
        <w:r>
          <w:fldChar w:fldCharType="begin"/>
        </w:r>
        <w:r>
          <w:instrText xml:space="preserve"> PAGEREF _Toc28315 \h </w:instrText>
        </w:r>
        <w:r>
          <w:fldChar w:fldCharType="separate"/>
        </w:r>
        <w:r>
          <w:t>45</w:t>
        </w:r>
        <w:r>
          <w:fldChar w:fldCharType="end"/>
        </w:r>
      </w:hyperlink>
    </w:p>
    <w:p>
      <w:pPr>
        <w:pStyle w:val="TOC2"/>
        <w:tabs>
          <w:tab w:val="right" w:leader="dot" w:pos="8306"/>
        </w:tabs>
      </w:pPr>
      <w:hyperlink w:anchor="_Toc2512" w:history="1">
        <w:r>
          <w:rPr>
            <w:rFonts w:ascii="仿宋" w:eastAsia="仿宋" w:hAnsi="仿宋" w:cs="仿宋" w:hint="eastAsia"/>
            <w:lang w:eastAsia="zh-CN"/>
          </w:rPr>
          <w:t>(二)、风险应对策略</w:t>
        </w:r>
        <w:r>
          <w:tab/>
        </w:r>
        <w:r>
          <w:fldChar w:fldCharType="begin"/>
        </w:r>
        <w:r>
          <w:instrText xml:space="preserve"> PAGEREF _Toc2512 \h </w:instrText>
        </w:r>
        <w:r>
          <w:fldChar w:fldCharType="separate"/>
        </w:r>
        <w:r>
          <w:t>46</w:t>
        </w:r>
        <w:r>
          <w:fldChar w:fldCharType="end"/>
        </w:r>
      </w:hyperlink>
    </w:p>
    <w:p>
      <w:pPr>
        <w:pStyle w:val="TOC2"/>
        <w:tabs>
          <w:tab w:val="right" w:leader="dot" w:pos="8306"/>
        </w:tabs>
      </w:pPr>
      <w:hyperlink w:anchor="_Toc4815" w:history="1">
        <w:r>
          <w:rPr>
            <w:rFonts w:ascii="仿宋" w:eastAsia="仿宋" w:hAnsi="仿宋" w:cs="仿宋" w:hint="eastAsia"/>
            <w:lang w:eastAsia="zh-CN"/>
          </w:rPr>
          <w:t>(三)、风险监控与控制</w:t>
        </w:r>
        <w:r>
          <w:tab/>
        </w:r>
        <w:r>
          <w:fldChar w:fldCharType="begin"/>
        </w:r>
        <w:r>
          <w:instrText xml:space="preserve"> PAGEREF _Toc4815 \h </w:instrText>
        </w:r>
        <w:r>
          <w:fldChar w:fldCharType="separate"/>
        </w:r>
        <w:r>
          <w:t>48</w:t>
        </w:r>
        <w:r>
          <w:fldChar w:fldCharType="end"/>
        </w:r>
      </w:hyperlink>
    </w:p>
    <w:p>
      <w:pPr>
        <w:pStyle w:val="TOC1"/>
        <w:tabs>
          <w:tab w:val="right" w:leader="dot" w:pos="8306"/>
        </w:tabs>
      </w:pPr>
      <w:hyperlink w:anchor="_Toc2478" w:history="1">
        <w:r>
          <w:rPr>
            <w:rFonts w:ascii="仿宋" w:eastAsia="仿宋" w:hAnsi="仿宋" w:cs="仿宋" w:hint="eastAsia"/>
            <w:lang w:eastAsia="zh-CN"/>
          </w:rPr>
          <w:t>十二、工程项目管理服务项目投资规划</w:t>
        </w:r>
        <w:r>
          <w:tab/>
        </w:r>
        <w:r>
          <w:fldChar w:fldCharType="begin"/>
        </w:r>
        <w:r>
          <w:instrText xml:space="preserve"> PAGEREF _Toc2478 \h </w:instrText>
        </w:r>
        <w:r>
          <w:fldChar w:fldCharType="separate"/>
        </w:r>
        <w:r>
          <w:t>49</w:t>
        </w:r>
        <w:r>
          <w:fldChar w:fldCharType="end"/>
        </w:r>
      </w:hyperlink>
    </w:p>
    <w:p>
      <w:pPr>
        <w:pStyle w:val="TOC2"/>
        <w:tabs>
          <w:tab w:val="right" w:leader="dot" w:pos="8306"/>
        </w:tabs>
      </w:pPr>
      <w:hyperlink w:anchor="_Toc19059" w:history="1">
        <w:r>
          <w:rPr>
            <w:rFonts w:ascii="仿宋" w:eastAsia="仿宋" w:hAnsi="仿宋" w:cs="仿宋" w:hint="eastAsia"/>
            <w:lang w:eastAsia="zh-CN"/>
          </w:rPr>
          <w:t>(一)、工程项目管理服务项目总投资估算</w:t>
        </w:r>
        <w:r>
          <w:tab/>
        </w:r>
        <w:r>
          <w:fldChar w:fldCharType="begin"/>
        </w:r>
        <w:r>
          <w:instrText xml:space="preserve"> PAGEREF _Toc19059 \h </w:instrText>
        </w:r>
        <w:r>
          <w:fldChar w:fldCharType="separate"/>
        </w:r>
        <w:r>
          <w:t>49</w:t>
        </w:r>
        <w:r>
          <w:fldChar w:fldCharType="end"/>
        </w:r>
      </w:hyperlink>
    </w:p>
    <w:p>
      <w:pPr>
        <w:pStyle w:val="TOC2"/>
        <w:tabs>
          <w:tab w:val="right" w:leader="dot" w:pos="8306"/>
        </w:tabs>
      </w:pPr>
      <w:hyperlink w:anchor="_Toc18221" w:history="1">
        <w:r>
          <w:rPr>
            <w:rFonts w:ascii="仿宋" w:eastAsia="仿宋" w:hAnsi="仿宋" w:cs="仿宋" w:hint="eastAsia"/>
            <w:lang w:eastAsia="zh-CN"/>
          </w:rPr>
          <w:t>(二)、资金筹措</w:t>
        </w:r>
        <w:r>
          <w:tab/>
        </w:r>
        <w:r>
          <w:fldChar w:fldCharType="begin"/>
        </w:r>
        <w:r>
          <w:instrText xml:space="preserve"> PAGEREF _Toc18221 \h </w:instrText>
        </w:r>
        <w:r>
          <w:fldChar w:fldCharType="separate"/>
        </w:r>
        <w:r>
          <w:t>50</w:t>
        </w:r>
        <w:r>
          <w:fldChar w:fldCharType="end"/>
        </w:r>
      </w:hyperlink>
    </w:p>
    <w:p>
      <w:pPr>
        <w:pStyle w:val="TOC1"/>
        <w:tabs>
          <w:tab w:val="right" w:leader="dot" w:pos="8306"/>
        </w:tabs>
      </w:pPr>
      <w:hyperlink w:anchor="_Toc18000" w:history="1">
        <w:r>
          <w:rPr>
            <w:rFonts w:ascii="仿宋" w:eastAsia="仿宋" w:hAnsi="仿宋" w:cs="仿宋" w:hint="eastAsia"/>
            <w:lang w:eastAsia="zh-CN"/>
          </w:rPr>
          <w:t>十三、工程项目管理服务项目实施保障措施</w:t>
        </w:r>
        <w:r>
          <w:tab/>
        </w:r>
        <w:r>
          <w:fldChar w:fldCharType="begin"/>
        </w:r>
        <w:r>
          <w:instrText xml:space="preserve"> PAGEREF _Toc18000 \h </w:instrText>
        </w:r>
        <w:r>
          <w:fldChar w:fldCharType="separate"/>
        </w:r>
        <w:r>
          <w:t>51</w:t>
        </w:r>
        <w:r>
          <w:fldChar w:fldCharType="end"/>
        </w:r>
      </w:hyperlink>
    </w:p>
    <w:p>
      <w:pPr>
        <w:pStyle w:val="TOC2"/>
        <w:tabs>
          <w:tab w:val="right" w:leader="dot" w:pos="8306"/>
        </w:tabs>
      </w:pPr>
      <w:hyperlink w:anchor="_Toc4512" w:history="1">
        <w:r>
          <w:rPr>
            <w:rFonts w:ascii="仿宋" w:eastAsia="仿宋" w:hAnsi="仿宋" w:cs="仿宋" w:hint="eastAsia"/>
            <w:lang w:eastAsia="zh-CN"/>
          </w:rPr>
          <w:t>(一)、工程项目管理服务项目实施保障机制</w:t>
        </w:r>
        <w:r>
          <w:tab/>
        </w:r>
        <w:r>
          <w:fldChar w:fldCharType="begin"/>
        </w:r>
        <w:r>
          <w:instrText xml:space="preserve"> PAGEREF _Toc4512 \h </w:instrText>
        </w:r>
        <w:r>
          <w:fldChar w:fldCharType="separate"/>
        </w:r>
        <w:r>
          <w:t>51</w:t>
        </w:r>
        <w:r>
          <w:fldChar w:fldCharType="end"/>
        </w:r>
      </w:hyperlink>
    </w:p>
    <w:p>
      <w:pPr>
        <w:pStyle w:val="TOC2"/>
        <w:tabs>
          <w:tab w:val="right" w:leader="dot" w:pos="8306"/>
        </w:tabs>
      </w:pPr>
      <w:hyperlink w:anchor="_Toc7030" w:history="1">
        <w:r>
          <w:rPr>
            <w:rFonts w:ascii="仿宋" w:eastAsia="仿宋" w:hAnsi="仿宋" w:cs="仿宋" w:hint="eastAsia"/>
            <w:lang w:eastAsia="zh-CN"/>
          </w:rPr>
          <w:t>(二)、工程项目管理服务项目法律合规要求</w:t>
        </w:r>
        <w:r>
          <w:tab/>
        </w:r>
        <w:r>
          <w:fldChar w:fldCharType="begin"/>
        </w:r>
        <w:r>
          <w:instrText xml:space="preserve"> PAGEREF _Toc7030 \h </w:instrText>
        </w:r>
        <w:r>
          <w:fldChar w:fldCharType="separate"/>
        </w:r>
        <w:r>
          <w:t>55</w:t>
        </w:r>
        <w:r>
          <w:fldChar w:fldCharType="end"/>
        </w:r>
      </w:hyperlink>
    </w:p>
    <w:p>
      <w:pPr>
        <w:pStyle w:val="TOC2"/>
        <w:tabs>
          <w:tab w:val="right" w:leader="dot" w:pos="8306"/>
        </w:tabs>
      </w:pPr>
      <w:hyperlink w:anchor="_Toc10449" w:history="1">
        <w:r>
          <w:rPr>
            <w:rFonts w:ascii="仿宋" w:eastAsia="仿宋" w:hAnsi="仿宋" w:cs="仿宋" w:hint="eastAsia"/>
            <w:lang w:eastAsia="zh-CN"/>
          </w:rPr>
          <w:t>(三)、工程项目管理服务项目合同管理与法律事务</w:t>
        </w:r>
        <w:r>
          <w:tab/>
        </w:r>
        <w:r>
          <w:fldChar w:fldCharType="begin"/>
        </w:r>
        <w:r>
          <w:instrText xml:space="preserve"> PAGEREF _Toc10449 \h </w:instrText>
        </w:r>
        <w:r>
          <w:fldChar w:fldCharType="separate"/>
        </w:r>
        <w:r>
          <w:t>59</w:t>
        </w:r>
        <w:r>
          <w:fldChar w:fldCharType="end"/>
        </w:r>
      </w:hyperlink>
    </w:p>
    <w:p>
      <w:pPr>
        <w:pStyle w:val="TOC2"/>
        <w:tabs>
          <w:tab w:val="right" w:leader="dot" w:pos="8306"/>
        </w:tabs>
      </w:pPr>
      <w:hyperlink w:anchor="_Toc30101" w:history="1">
        <w:r>
          <w:rPr>
            <w:rFonts w:ascii="仿宋" w:eastAsia="仿宋" w:hAnsi="仿宋" w:cs="仿宋" w:hint="eastAsia"/>
            <w:lang w:eastAsia="zh-CN"/>
          </w:rPr>
          <w:t>(四)、工程项目管理服务项目知识产权保护策略</w:t>
        </w:r>
        <w:r>
          <w:tab/>
        </w:r>
        <w:r>
          <w:fldChar w:fldCharType="begin"/>
        </w:r>
        <w:r>
          <w:instrText xml:space="preserve"> PAGEREF _Toc30101 \h </w:instrText>
        </w:r>
        <w:r>
          <w:fldChar w:fldCharType="separate"/>
        </w:r>
        <w:r>
          <w:t>66</w:t>
        </w:r>
        <w:r>
          <w:fldChar w:fldCharType="end"/>
        </w:r>
      </w:hyperlink>
    </w:p>
    <w:p>
      <w:pPr>
        <w:pStyle w:val="TOC1"/>
        <w:tabs>
          <w:tab w:val="right" w:leader="dot" w:pos="8306"/>
        </w:tabs>
      </w:pPr>
      <w:hyperlink w:anchor="_Toc4222" w:history="1">
        <w:r>
          <w:rPr>
            <w:rFonts w:ascii="仿宋" w:eastAsia="仿宋" w:hAnsi="仿宋" w:cs="仿宋" w:hint="eastAsia"/>
            <w:lang w:eastAsia="zh-CN"/>
          </w:rPr>
          <w:t>十四、供应链管理</w:t>
        </w:r>
        <w:r>
          <w:tab/>
        </w:r>
        <w:r>
          <w:fldChar w:fldCharType="begin"/>
        </w:r>
        <w:r>
          <w:instrText xml:space="preserve"> PAGEREF _Toc4222 \h </w:instrText>
        </w:r>
        <w:r>
          <w:fldChar w:fldCharType="separate"/>
        </w:r>
        <w:r>
          <w:t>68</w:t>
        </w:r>
        <w:r>
          <w:fldChar w:fldCharType="end"/>
        </w:r>
      </w:hyperlink>
    </w:p>
    <w:p>
      <w:pPr>
        <w:pStyle w:val="TOC2"/>
        <w:tabs>
          <w:tab w:val="right" w:leader="dot" w:pos="8306"/>
        </w:tabs>
      </w:pPr>
      <w:hyperlink w:anchor="_Toc23832" w:history="1">
        <w:r>
          <w:rPr>
            <w:rFonts w:ascii="仿宋" w:eastAsia="仿宋" w:hAnsi="仿宋" w:cs="仿宋" w:hint="eastAsia"/>
            <w:lang w:eastAsia="zh-CN"/>
          </w:rPr>
          <w:t>(一)、供应链战略规划</w:t>
        </w:r>
        <w:r>
          <w:tab/>
        </w:r>
        <w:r>
          <w:fldChar w:fldCharType="begin"/>
        </w:r>
        <w:r>
          <w:instrText xml:space="preserve"> PAGEREF _Toc23832 \h </w:instrText>
        </w:r>
        <w:r>
          <w:fldChar w:fldCharType="separate"/>
        </w:r>
        <w:r>
          <w:t>68</w:t>
        </w:r>
        <w:r>
          <w:fldChar w:fldCharType="end"/>
        </w:r>
      </w:hyperlink>
    </w:p>
    <w:p>
      <w:pPr>
        <w:pStyle w:val="TOC2"/>
        <w:tabs>
          <w:tab w:val="right" w:leader="dot" w:pos="8306"/>
        </w:tabs>
      </w:pPr>
      <w:hyperlink w:anchor="_Toc31867" w:history="1">
        <w:r>
          <w:rPr>
            <w:rFonts w:ascii="仿宋" w:eastAsia="仿宋" w:hAnsi="仿宋" w:cs="仿宋" w:hint="eastAsia"/>
            <w:lang w:eastAsia="zh-CN"/>
          </w:rPr>
          <w:t>(二)、供应商选择与合作</w:t>
        </w:r>
        <w:r>
          <w:tab/>
        </w:r>
        <w:r>
          <w:fldChar w:fldCharType="begin"/>
        </w:r>
        <w:r>
          <w:instrText xml:space="preserve"> PAGEREF _Toc31867 \h </w:instrText>
        </w:r>
        <w:r>
          <w:fldChar w:fldCharType="separate"/>
        </w:r>
        <w:r>
          <w:t>70</w:t>
        </w:r>
        <w:r>
          <w:fldChar w:fldCharType="end"/>
        </w:r>
      </w:hyperlink>
    </w:p>
    <w:p>
      <w:pPr>
        <w:pStyle w:val="TOC2"/>
        <w:tabs>
          <w:tab w:val="right" w:leader="dot" w:pos="8306"/>
        </w:tabs>
      </w:pPr>
      <w:hyperlink w:anchor="_Toc14131" w:history="1">
        <w:r>
          <w:rPr>
            <w:rFonts w:ascii="仿宋" w:eastAsia="仿宋" w:hAnsi="仿宋" w:cs="仿宋" w:hint="eastAsia"/>
            <w:lang w:eastAsia="zh-CN"/>
          </w:rPr>
          <w:t>(三)、物流与库存管理</w:t>
        </w:r>
        <w:r>
          <w:tab/>
        </w:r>
        <w:r>
          <w:fldChar w:fldCharType="begin"/>
        </w:r>
        <w:r>
          <w:instrText xml:space="preserve"> PAGEREF _Toc14131 \h </w:instrText>
        </w:r>
        <w:r>
          <w:fldChar w:fldCharType="separate"/>
        </w:r>
        <w:r>
          <w:t>71</w:t>
        </w:r>
        <w:r>
          <w:fldChar w:fldCharType="end"/>
        </w:r>
      </w:hyperlink>
    </w:p>
    <w:p>
      <w:pPr>
        <w:pStyle w:val="TOC1"/>
        <w:tabs>
          <w:tab w:val="right" w:leader="dot" w:pos="8306"/>
        </w:tabs>
      </w:pPr>
      <w:hyperlink w:anchor="_Toc788" w:history="1">
        <w:r>
          <w:rPr>
            <w:rFonts w:ascii="仿宋" w:eastAsia="仿宋" w:hAnsi="仿宋" w:cs="仿宋" w:hint="eastAsia"/>
            <w:lang w:eastAsia="zh-CN"/>
          </w:rPr>
          <w:t>十五、质量管理体系</w:t>
        </w:r>
        <w:r>
          <w:tab/>
        </w:r>
        <w:r>
          <w:fldChar w:fldCharType="begin"/>
        </w:r>
        <w:r>
          <w:instrText xml:space="preserve"> PAGEREF _Toc788 \h </w:instrText>
        </w:r>
        <w:r>
          <w:fldChar w:fldCharType="separate"/>
        </w:r>
        <w:r>
          <w:t>72</w:t>
        </w:r>
        <w:r>
          <w:fldChar w:fldCharType="end"/>
        </w:r>
      </w:hyperlink>
    </w:p>
    <w:p>
      <w:pPr>
        <w:pStyle w:val="TOC2"/>
        <w:tabs>
          <w:tab w:val="right" w:leader="dot" w:pos="8306"/>
        </w:tabs>
      </w:pPr>
      <w:hyperlink w:anchor="_Toc5956" w:history="1">
        <w:r>
          <w:rPr>
            <w:rFonts w:ascii="仿宋" w:eastAsia="仿宋" w:hAnsi="仿宋" w:cs="仿宋" w:hint="eastAsia"/>
            <w:lang w:eastAsia="zh-CN"/>
          </w:rPr>
          <w:t>(一)、质量目标与方针</w:t>
        </w:r>
        <w:r>
          <w:tab/>
        </w:r>
        <w:r>
          <w:fldChar w:fldCharType="begin"/>
        </w:r>
        <w:r>
          <w:instrText xml:space="preserve"> PAGEREF _Toc5956 \h </w:instrText>
        </w:r>
        <w:r>
          <w:fldChar w:fldCharType="separate"/>
        </w:r>
        <w:r>
          <w:t>72</w:t>
        </w:r>
        <w:r>
          <w:fldChar w:fldCharType="end"/>
        </w:r>
      </w:hyperlink>
    </w:p>
    <w:p>
      <w:pPr>
        <w:pStyle w:val="TOC2"/>
        <w:tabs>
          <w:tab w:val="right" w:leader="dot" w:pos="8306"/>
        </w:tabs>
      </w:pPr>
      <w:hyperlink w:anchor="_Toc28527" w:history="1">
        <w:r>
          <w:rPr>
            <w:rFonts w:ascii="仿宋" w:eastAsia="仿宋" w:hAnsi="仿宋" w:cs="仿宋" w:hint="eastAsia"/>
            <w:lang w:eastAsia="zh-CN"/>
          </w:rPr>
          <w:t>(二)、质量管理责任</w:t>
        </w:r>
        <w:r>
          <w:tab/>
        </w:r>
        <w:r>
          <w:fldChar w:fldCharType="begin"/>
        </w:r>
        <w:r>
          <w:instrText xml:space="preserve"> PAGEREF _Toc28527 \h </w:instrText>
        </w:r>
        <w:r>
          <w:fldChar w:fldCharType="separate"/>
        </w:r>
        <w:r>
          <w:t>73</w:t>
        </w:r>
        <w:r>
          <w:fldChar w:fldCharType="end"/>
        </w:r>
      </w:hyperlink>
    </w:p>
    <w:p>
      <w:pPr>
        <w:pStyle w:val="TOC2"/>
        <w:tabs>
          <w:tab w:val="right" w:leader="dot" w:pos="8306"/>
        </w:tabs>
      </w:pPr>
      <w:hyperlink w:anchor="_Toc29738" w:history="1">
        <w:r>
          <w:rPr>
            <w:rFonts w:ascii="仿宋" w:eastAsia="仿宋" w:hAnsi="仿宋" w:cs="仿宋" w:hint="eastAsia"/>
            <w:lang w:eastAsia="zh-CN"/>
          </w:rPr>
          <w:t>(三)、质量管理体系文件</w:t>
        </w:r>
        <w:r>
          <w:tab/>
        </w:r>
        <w:r>
          <w:fldChar w:fldCharType="begin"/>
        </w:r>
        <w:r>
          <w:instrText xml:space="preserve"> PAGEREF _Toc29738 \h </w:instrText>
        </w:r>
        <w:r>
          <w:fldChar w:fldCharType="separate"/>
        </w:r>
        <w:r>
          <w:t>75</w:t>
        </w:r>
        <w:r>
          <w:fldChar w:fldCharType="end"/>
        </w:r>
      </w:hyperlink>
    </w:p>
    <w:p>
      <w:pPr>
        <w:pStyle w:val="TOC2"/>
        <w:tabs>
          <w:tab w:val="right" w:leader="dot" w:pos="8306"/>
        </w:tabs>
      </w:pPr>
      <w:hyperlink w:anchor="_Toc7158" w:history="1">
        <w:r>
          <w:rPr>
            <w:rFonts w:ascii="仿宋" w:eastAsia="仿宋" w:hAnsi="仿宋" w:cs="仿宋" w:hint="eastAsia"/>
            <w:lang w:eastAsia="zh-CN"/>
          </w:rPr>
          <w:t>(四)、质量培训与教育</w:t>
        </w:r>
        <w:r>
          <w:tab/>
        </w:r>
        <w:r>
          <w:fldChar w:fldCharType="begin"/>
        </w:r>
        <w:r>
          <w:instrText xml:space="preserve"> PAGEREF _Toc7158 \h </w:instrText>
        </w:r>
        <w:r>
          <w:fldChar w:fldCharType="separate"/>
        </w:r>
        <w:r>
          <w:t>77</w:t>
        </w:r>
        <w:r>
          <w:fldChar w:fldCharType="end"/>
        </w:r>
      </w:hyperlink>
    </w:p>
    <w:p>
      <w:pPr>
        <w:pStyle w:val="TOC2"/>
        <w:tabs>
          <w:tab w:val="right" w:leader="dot" w:pos="8306"/>
        </w:tabs>
      </w:pPr>
      <w:hyperlink w:anchor="_Toc10635" w:history="1">
        <w:r>
          <w:rPr>
            <w:rFonts w:ascii="仿宋" w:eastAsia="仿宋" w:hAnsi="仿宋" w:cs="仿宋" w:hint="eastAsia"/>
            <w:lang w:eastAsia="zh-CN"/>
          </w:rPr>
          <w:t>(五)、质量审核与评价</w:t>
        </w:r>
        <w:r>
          <w:tab/>
        </w:r>
        <w:r>
          <w:fldChar w:fldCharType="begin"/>
        </w:r>
        <w:r>
          <w:instrText xml:space="preserve"> PAGEREF _Toc10635 \h </w:instrText>
        </w:r>
        <w:r>
          <w:fldChar w:fldCharType="separate"/>
        </w:r>
        <w:r>
          <w:t>78</w:t>
        </w:r>
        <w:r>
          <w:fldChar w:fldCharType="end"/>
        </w:r>
      </w:hyperlink>
    </w:p>
    <w:p>
      <w:pPr>
        <w:pStyle w:val="TOC2"/>
        <w:tabs>
          <w:tab w:val="right" w:leader="dot" w:pos="8306"/>
        </w:tabs>
      </w:pPr>
      <w:hyperlink w:anchor="_Toc15632" w:history="1">
        <w:r>
          <w:rPr>
            <w:rFonts w:ascii="仿宋" w:eastAsia="仿宋" w:hAnsi="仿宋" w:cs="仿宋" w:hint="eastAsia"/>
            <w:lang w:eastAsia="zh-CN"/>
          </w:rPr>
          <w:t>(六)、不符合与纠正措施</w:t>
        </w:r>
        <w:r>
          <w:tab/>
        </w:r>
        <w:r>
          <w:fldChar w:fldCharType="begin"/>
        </w:r>
        <w:r>
          <w:instrText xml:space="preserve"> PAGEREF _Toc15632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929"/>
      <w:r>
        <w:rPr>
          <w:rFonts w:ascii="仿宋" w:eastAsia="仿宋" w:hAnsi="仿宋" w:cs="仿宋" w:hint="eastAsia"/>
          <w:sz w:val="28"/>
          <w:lang w:eastAsia="zh-CN"/>
        </w:rPr>
        <w:t>一、工程项目管理服务项目土建工程</w:t>
      </w:r>
      <w:bookmarkEnd w:id="2"/>
    </w:p>
    <w:p>
      <w:pPr>
        <w:pStyle w:val="Heading2"/>
        <w:rPr>
          <w:rFonts w:ascii="仿宋" w:eastAsia="仿宋" w:hAnsi="仿宋" w:cs="仿宋" w:hint="eastAsia"/>
          <w:lang w:eastAsia="zh-CN"/>
        </w:rPr>
      </w:pPr>
      <w:bookmarkStart w:id="3" w:name="_Toc294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在工程项目管理服务项目的建筑工程设计中，我们将秉承一系列重要的设计原则，以确保工程项目管理服务项目建筑在功能、美观、可持续性等方面达到最佳效果。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首要原则是确保建筑的功能性得到最大化的发挥。我们将充分理解工程项目管理服务项目的实际需求，合理布局各个功能区域，保证建筑在满足业务需求的同时，提供高效的工作环境。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在建筑设计中，我们将综合考虑建设和运营成本。通过精细的经济效益分析，确保设计方案在高效利用资源的同时，对工程项目管理服务项目的长期盈利能力有积极的贡献。</w:t>
      </w:r>
    </w:p>
    <w:p>
      <w:pPr>
        <w:pStyle w:val="Heading2"/>
        <w:ind w:firstLine="560" w:firstLineChars="200"/>
        <w:rPr>
          <w:rFonts w:ascii="仿宋" w:eastAsia="仿宋" w:hAnsi="仿宋" w:cs="仿宋" w:hint="eastAsia"/>
          <w:sz w:val="28"/>
          <w:lang w:eastAsia="zh-CN"/>
        </w:rPr>
      </w:pPr>
      <w:bookmarkStart w:id="4" w:name="_Toc1996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项目管理服务项目的土建工程设计中，我们将精准设定设计年限，结合工程项目管理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程项目管理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28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程项目管理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程项目管理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程项目管理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60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本期工程工程项目管理服务项目预计总建筑面积XXX平方米，其中：计容建筑面积XXX平方米，计划建筑工程投资XX万元，占工程项目管理服务项目总投资的XX%。</w:t>
      </w:r>
    </w:p>
    <w:p>
      <w:pPr>
        <w:pStyle w:val="Heading1"/>
        <w:ind w:firstLine="560" w:firstLineChars="200"/>
        <w:rPr>
          <w:rFonts w:ascii="仿宋" w:eastAsia="仿宋" w:hAnsi="仿宋" w:cs="仿宋" w:hint="eastAsia"/>
          <w:sz w:val="28"/>
          <w:lang w:eastAsia="zh-CN"/>
        </w:rPr>
      </w:pPr>
      <w:bookmarkStart w:id="7" w:name="_Toc18910"/>
      <w:r>
        <w:rPr>
          <w:rFonts w:ascii="仿宋" w:eastAsia="仿宋" w:hAnsi="仿宋" w:cs="仿宋" w:hint="eastAsia"/>
          <w:sz w:val="28"/>
          <w:lang w:eastAsia="zh-CN"/>
        </w:rPr>
        <w:t>二、工程项目管理服务项目危机管理</w:t>
      </w:r>
      <w:bookmarkEnd w:id="7"/>
    </w:p>
    <w:p>
      <w:pPr>
        <w:pStyle w:val="Heading2"/>
        <w:rPr>
          <w:rFonts w:ascii="仿宋" w:eastAsia="仿宋" w:hAnsi="仿宋" w:cs="仿宋" w:hint="eastAsia"/>
          <w:lang w:eastAsia="zh-CN"/>
        </w:rPr>
      </w:pPr>
      <w:bookmarkStart w:id="8" w:name="_Toc15314"/>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项目管理服务项目危机管理中，危机预警与识别是确保工程项目管理服务项目稳健运行的核心步骤。通过建立全面的监测机制，工程项目管理服务项目团队旨在及时发现和理解潜在的风险和危机因素，以便采取及时的预防和应对措施，确保工程项目管理服务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项目管理服务项目团队全面分析了整个工程项目管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项目管理服务项目团队着重于明确定义工程项目管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项目管理服务项目进展的持续监控，团队能够及时发现潜在问题并作出迅速反应。工程项目管理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在这一阶段，团队的专业素养和反应速度将发挥至关重要的作用，以确保潜在危机能够在初期得到有效的处理，最大程度地减轻负面影响。通过危机预警与识别，工程项目管理服务项目得以更有序、可控地推进。</w:t>
      </w:r>
    </w:p>
    <w:p>
      <w:pPr>
        <w:pStyle w:val="Heading2"/>
        <w:ind w:firstLine="560" w:firstLineChars="200"/>
        <w:rPr>
          <w:rFonts w:ascii="仿宋" w:eastAsia="仿宋" w:hAnsi="仿宋" w:cs="仿宋" w:hint="eastAsia"/>
          <w:sz w:val="28"/>
          <w:lang w:eastAsia="zh-CN"/>
        </w:rPr>
      </w:pPr>
      <w:bookmarkStart w:id="9" w:name="_Toc6817"/>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在危机发生时，工程项目管理服务项目团队立即行动，成立了应急小组。该小组的任务是迅速制定并实施紧急应对措施，以最小化潜在损失。以下是采取的主要措施：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暂停工程项目管理服务项目进度：为遏制危机蔓延，工程项目管理服务项目暂时停止进行，以便全面评估当前状况。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资源重新分配：重新评估工程项目管理服务项目资源的分配，确保最大限度地减小损失。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实时沟通：与关键利益相关者建立实时沟通机制，向他们传递工程项目管理服务项目危机的实际状况，保障工程项目管理服务项目核心利益。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在紧急应对的同时，工程项目管理服务项目团队强调了团队协作和有效沟通的重要性。以下是团队协作的关键举措：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信息共享机制：建立了信息共享平台，确保团队成员能够及时获取工程项目管理服务项目危机的实时信息。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领导者沟通：工程项目管理服务项目领导者通过定期会议和即时沟通工具，指导团队应对危机，保持团队稳定运行。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随着危机得到初步控制，工程项目管理服务项目团队转向制定恢复计划，以确保工程项目管理服务项目能够从中迅速恢复。主要恢复计划包括：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修复受损的进度计划：重新评估工程项目管理服务项目进度，制定修复计划，确保工程项目管理服务项目尽快回归正常进程。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重新调整资源分配：优化资源分配，确保工程项目管理服务项目在有限资源下高效运转。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风险管理机制加强：对工程项目管理服务项目风险进行全面评估，制定更强化的风险管理策略，以预防未来可能的危机。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7460"/>
      <w:r>
        <w:rPr>
          <w:rFonts w:ascii="仿宋" w:eastAsia="仿宋" w:hAnsi="仿宋" w:cs="仿宋" w:hint="eastAsia"/>
          <w:sz w:val="28"/>
          <w:lang w:eastAsia="zh-CN"/>
        </w:rPr>
        <w:t>三、工程项目管理服务项目绩效评估</w:t>
      </w:r>
      <w:bookmarkEnd w:id="10"/>
    </w:p>
    <w:p>
      <w:pPr>
        <w:pStyle w:val="Heading2"/>
        <w:rPr>
          <w:rFonts w:ascii="仿宋" w:eastAsia="仿宋" w:hAnsi="仿宋" w:cs="仿宋" w:hint="eastAsia"/>
          <w:lang w:eastAsia="zh-CN"/>
        </w:rPr>
      </w:pPr>
      <w:bookmarkStart w:id="11" w:name="_Toc1688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项目管理服务项目中，我们设计了一套全面的绩效评估指标，以确保工程项目管理服务项目的可控和成功交付。这些指标跨足工程项目管理服务项目目标、成本、进度和质量等多个维度，为我们提供了全面洞察工程项目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目标达成率是我们关注的首要指标。我们设定了明确的目标，并通过定期监测和评估，迅速发现并应对潜在的目标偏差。这为工程项目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成本绩效是另一个核心关注点。通过实际成本与预算成本的对比分析，我们深入了解成本差异的原因，及时调整资源分配，保持工程项目管理服务项目在经济效益方面的合理水平。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程项目管理服务项目进度作为关键的绩效指标之一，得到了精心的关注。我们制定了详细的工程项目管理服务项目进度计划，并设立了进度符合度指标，确保实际进度与计划进度保持一致。这使我们能够快速发现和解决潜在的进度问题，保持工程项目管理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程项目管理服务项目绩效的不可或缺的一环。我们引入了一系列的质量标准和客户满意度指标，以确保工程项目管理服务项目交付的成果在质量上达到或超越预期水平。通过持续监测这些指标，我们努力提升工程项目管理服务项目整体质量水平，为工程项目管理服务项目的成功交付提供有力保障。通过这些科学且全面的绩效评估，我们能够更好地引导工程项目管理服务项目的持续改进，确保工程项目管理服务项目目标的顺利达成。</w:t>
      </w:r>
    </w:p>
    <w:p>
      <w:pPr>
        <w:pStyle w:val="Heading2"/>
        <w:ind w:firstLine="560" w:firstLineChars="200"/>
        <w:rPr>
          <w:rFonts w:ascii="仿宋" w:eastAsia="仿宋" w:hAnsi="仿宋" w:cs="仿宋" w:hint="eastAsia"/>
          <w:sz w:val="28"/>
          <w:lang w:eastAsia="zh-CN"/>
        </w:rPr>
      </w:pPr>
      <w:bookmarkStart w:id="12" w:name="_Toc2939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绩效评估是工程项目管理服务项目中的关键环节，为确保工程项目管理服务项目达到预期目标，我们采用了多层次、多维度的绩效评估方法。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程项目管理服务项目的战略目标对齐，确保每个决策和行动都与工程项目管理服务项目整体目标保持一致。团队会定期召开战略对齐会议，审视当前工作与工程项目管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程项目管理服务项目进度、质量、成本和风险等方面。这些指标通过数据收集和分析，为工程项目管理服务项目管理团队提供了客观的评估依据。例如，我们通过工程项目管理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程项目管理服务项目内部，还考虑了工程项目管理服务项目对外部环境的影响。我们定期进行干系人满意度调查，以了解各利益相关方对工程项目管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这种多层次、多角度的绩效评估方法，使得我们能够全面了解工程项目管理服务项目的运行状态，及时做出调整，确保工程项目管理服务项目在不断变化的环境中保持稳健前行。</w:t>
      </w:r>
    </w:p>
    <w:p>
      <w:pPr>
        <w:pStyle w:val="Heading2"/>
        <w:ind w:firstLine="560" w:firstLineChars="200"/>
        <w:rPr>
          <w:rFonts w:ascii="仿宋" w:eastAsia="仿宋" w:hAnsi="仿宋" w:cs="仿宋" w:hint="eastAsia"/>
          <w:sz w:val="28"/>
          <w:lang w:eastAsia="zh-CN"/>
        </w:rPr>
      </w:pPr>
      <w:bookmarkStart w:id="13" w:name="_Toc2175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为了确保工程项目管理服务项目的有效管理和不断优化，我们采用了精心设计的绩效评估周期。这个周期旨在实现灵活、实时和全面的评估，以适应工程项目管理服务项目执行中的各种挑战。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程项目管理服务项目的不同需求，分为短期、中期和长期。短期评估关注每个迭代或工作周期，以及时发现和解决当前任务中的问题。中期评估涵盖几个迭代，深入了解整体工程项目管理服务项目的趋势和性能。长期评估则着眼于整个工程项目管理服务项目阶段，确保工程项目管理服务项目目标的一致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程项目管理服务项目管理工具和协作平台，团队成员能够随时更新和分享工程项目管理服务项目数据。这种实时性的反馈机制使我们能够及时察觉潜在问题，快速调整，保持工程项目管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程项目管理服务项目的决策制定密不可分。每个周期的工程项目管理服务项目回顾会议成为集体总结经验、识别问题深层次原因并找到创新解决方案的平台。这种定期的反思与调整机制使工程项目管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6239"/>
      <w:r>
        <w:rPr>
          <w:rFonts w:ascii="仿宋" w:eastAsia="仿宋" w:hAnsi="仿宋" w:cs="仿宋" w:hint="eastAsia"/>
          <w:sz w:val="28"/>
          <w:lang w:eastAsia="zh-CN"/>
        </w:rPr>
        <w:t>四、工程项目管理服务项目可持续发展</w:t>
      </w:r>
      <w:bookmarkEnd w:id="14"/>
    </w:p>
    <w:p>
      <w:pPr>
        <w:pStyle w:val="Heading2"/>
        <w:rPr>
          <w:rFonts w:ascii="仿宋" w:eastAsia="仿宋" w:hAnsi="仿宋" w:cs="仿宋" w:hint="eastAsia"/>
          <w:lang w:eastAsia="zh-CN"/>
        </w:rPr>
      </w:pPr>
      <w:bookmarkStart w:id="15" w:name="_Toc3091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项目管理服务项目中，工程项目管理服务项目团队着眼于未来，明确了可持续发展的战略方向。制定的具体可持续发展目标包括降低资源使用、采用环保技术、最大化社会效益等。这一步骤不仅有助于工程项目管理服务项目在环保和社会责任方面达到最高标准，也为未来提供了明确的指引，确保工程项目管理服务项目的发展符合可持续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 可持续实践的融入工程项目管理服务项目管理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程项目管理服务项目管理周期。从工程项目管理服务项目规划开始，工程项目管理服务项目团队就考虑了环境和社会的因素。在执行阶段，工程项目管理服务项目团队积极推动绿色技术的应用，优化资源利用。此外，关注员工的社会责任，通过培训和沟通活动提高员工对可持续发展的认知，使他们能够在日常工作中践行可持续实践。这些举措不仅为工程项目管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436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程项目管理服务项目的可持续发展理念，我们深信环保与社会责任是工程项目管理服务项目成功的关键支柱。在工程项目管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团队通过引入先进的环保技术、建立高效的废物处理系统以及推动能源节约措施，积极履行环保责任。定期的环保监测和评估确保工程项目管理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不仅致力于自身可持续发展，还注重对社会的回馈。通过支持社区工程项目管理服务项目、参与慈善事业、提供培训机会等方式，工程项目管理服务项目积极履行社会责任。与当地社区建立积极互动，关注员工的工作与生活平衡，以及员工的身心健康，是工程项目管理服务项目在社会责任层面的关键举措。这样的实践不仅增强了工程项目管理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607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084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的技术管理特点体现在其创新导向。通过引入最先进的技术趋势和解决方案，工程项目管理服务项目致力于提升科技含量、提高质量和效率水平。这意味着我们将采用最新的工具和方法，确保工程项目管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程项目管理服务项目技术管理的显著特征。通过整合不同领域的技术资源，我们实现了跨学科的协同工作。这有助于优化技术架构，提高整体效能。此外，整合性策略还促进了不同技术团队之间的紧密沟通和高效合作，确保工程项目管理服务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程项目管理服务项目所采用的技术。通过不断优化技术方案，工程项目管理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程项目管理服务项目团队将在工程项目管理服务项目初期识别可能的技术风险，并采取相应的预防和应对措施。通过建立健全的风险评估机制，工程项目管理服务项目能够在实施过程中及时发现并解决潜在的技术问题，保障工程项目管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程项目管理服务项目中，技术将成为工程项目管理服务项目成功的有力支持。这一深度剖析揭示了技术管理在工程项目管理服务项目实施中的关键作用，为工程项目管理服务项目的技术基础奠定了坚实的基础。</w:t>
      </w:r>
    </w:p>
    <w:p>
      <w:pPr>
        <w:pStyle w:val="Heading2"/>
        <w:ind w:firstLine="560" w:firstLineChars="200"/>
        <w:rPr>
          <w:rFonts w:ascii="仿宋" w:eastAsia="仿宋" w:hAnsi="仿宋" w:cs="仿宋" w:hint="eastAsia"/>
          <w:sz w:val="28"/>
          <w:lang w:eastAsia="zh-CN"/>
        </w:rPr>
      </w:pPr>
      <w:bookmarkStart w:id="19" w:name="_Toc16256"/>
      <w:r>
        <w:rPr>
          <w:rFonts w:ascii="仿宋" w:eastAsia="仿宋" w:hAnsi="仿宋" w:cs="仿宋" w:hint="eastAsia"/>
          <w:sz w:val="28"/>
          <w:lang w:eastAsia="zh-CN"/>
        </w:rPr>
        <w:t>(二)、工程项目管理服务项目工艺技术设计方案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程项目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程项目管理服务项目将严格按照相关行业规范要求进行组织。通过有效控制产品质量，工程项目管理服务项目将致力于为顾客提供优质的工程项目管理服务项目产品和良好的服务。这体现了工程项目管理服务项目对于生产活动合规性和质量标准的高度重视，为工程项目管理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程项目管理服务项目注重生态效益和清洁生产原则。工程项目管理服务项目建设将紧密结合地方特色经济发展，与社会经济发展规划和区域环境保护规划方案相协调一致。通过与当地区域自然生态系统的结合，工程项目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程项目管理服务项目产品具有多样化的客户需求和个性化的特点。因此，工程项目管理服务项目产品规格品种多样，且单批生产数量较小。为满足这一特点，工程项目管理服务项目承办单位将建设先进的柔性制造生产线。通过广泛应用柔性制造技术，工程项目管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程项目管理服务项目采用的技术具有较高的技术含量和自动化水平，处于国内先进水平。这一技术选用不仅体现了对生产效率、质量和环境友好性的高标准要求，同时为工程项目管理服务项目的可持续发展奠定了坚实的基础。</w:t>
      </w:r>
    </w:p>
    <w:p>
      <w:pPr>
        <w:pStyle w:val="Heading2"/>
        <w:ind w:firstLine="560" w:firstLineChars="200"/>
        <w:rPr>
          <w:rFonts w:ascii="仿宋" w:eastAsia="仿宋" w:hAnsi="仿宋" w:cs="仿宋" w:hint="eastAsia"/>
          <w:sz w:val="28"/>
          <w:lang w:eastAsia="zh-CN"/>
        </w:rPr>
      </w:pPr>
      <w:bookmarkStart w:id="20" w:name="_Toc21264"/>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为确保工程项目管理服务项目的高效生产和技术实施，我们制定了一套精心设计的设备选型方案，以满足工程项目管理服务项目生产、质量和环保的要求。该方案的主要特点如下：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https://d.book118.com/715324302300011122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E21ABB"/>
    <w:rsid w:val="09E21A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324302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2024-03-04T00:41:00Z</dcterms:created>
  <dcterms:modified xsi:type="dcterms:W3CDTF">2024-03-04T00:41:57Z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56091B54F1354B038820D659784E4D0D_11</vt:lpwstr>
  </property>
  <property fmtid="{D5CDD505-2E9C-101B-9397-08002B2CF9AE}" pid="3" name="KSOProductBuildVer">
    <vt:lpwstr>2052-12.1.0.16388</vt:lpwstr>
  </property>
</Properties>
</file>