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D02E2" w:rsidRPr="00666633" w:rsidP="00666633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0"/>
          <w:szCs w:val="36"/>
        </w:rPr>
      </w:pPr>
      <w:r w:rsidRPr="00666633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《高铁概论》期末考试复习题库（含答案）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666633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一、单选题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1.以下()是不同的铁路车辆之间的空气管路连接装置。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A、制动主管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B、制动软管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C、制动支管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D、三通阀</w:t>
      </w:r>
    </w:p>
    <w:p w:rsidR="00666633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2.客运站由()组成。①站房②站场③站台④站前广场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A、①②③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B、①②④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C、②③④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D、①③④</w:t>
      </w:r>
    </w:p>
    <w:p w:rsidR="00666633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3.我国高速铁路的行车基本闭塞法包括()。①半自动闭塞②自动闭塞③自动站间闭塞④准移动闭塞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A、①②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B、②④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C、②③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D、③④</w:t>
      </w:r>
    </w:p>
    <w:p w:rsidR="00666633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4.钢轨的断面形状为()字形,由()等几部分组成。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A、工、轨头、轨腰、轨底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B、人、轨头、轨腰、轨底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C、之、轨头、轨腰、轨底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D、工、轨头、轨底</w:t>
      </w:r>
    </w:p>
    <w:p w:rsidR="00666633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5.计算机联锁系统的多重冗余主要以()的结构为主。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A、2×3取2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B、4取2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C、2×2取2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D、5取2</w:t>
      </w:r>
    </w:p>
    <w:p w:rsidR="00666633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6.钢轨的标准长度有()m。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A、12.5、25、50、100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B、25m、50m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C、50m、200m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D、500m、1000m</w:t>
      </w:r>
    </w:p>
    <w:p w:rsidR="00666633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7.高速铁路桥梁的特点有()。①结构动力效应大②桥梁无缝线路与桥梁共同作用③满足乘坐舒适度④使用寿命长⑤维修养护时间少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A、①②③④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B、①②③⑤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C、②③④⑤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D、①②③④⑤</w:t>
      </w:r>
    </w:p>
    <w:p w:rsidR="00666633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8.道岔转辙机的作用包括()。①转换道岔的位置②锁闭道岔,防止外力转换道岔③反映并监督道岔的位置④道岔被挤或因故处于“四开”位置时,及时给出报警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A、①②③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B、①②③④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C、②③④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D、①②④</w:t>
      </w:r>
    </w:p>
    <w:p w:rsidR="00666633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9.世界上第一条高速铁路是()。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A、TGV东南线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B、TGV大西洋线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C、东海道新干线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D、山阳新干线</w:t>
      </w:r>
    </w:p>
    <w:p w:rsidR="00666633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10.E132-JD型计算机联锁系统由()组成。①操作表示机②联锁机③驱采机④通信机⑤电务维修机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A、①②③⑤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B、②③④⑤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C、①③④⑤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D、①②③④⑤</w:t>
      </w:r>
    </w:p>
    <w:p w:rsidR="00666633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11.国际上根据铁路线路允许运行的最高时速将()划分为高速铁路。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A、&gt;200km/h(既有线改造)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B、&gt;250km/h(既有线改造)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C、160~200km/h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D、&gt;200km/h(新建线)</w:t>
      </w:r>
    </w:p>
    <w:p w:rsidR="00666633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12.高速铁路与公路、航空相比,其主要技术经济优势表现在()。①输送能力大②速度快、旅行时间短③受气候变化影响小,正点率高④社会、经济效益好⑤舒适方便、安全性好⑥能耗低、环境污染小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A、①②③④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B、①②③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C、②③④⑤⑥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D、①②③④⑤⑥</w:t>
      </w:r>
    </w:p>
    <w:p w:rsidR="00666633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13.按隧道长度(L)划分,中长隧道属于()的范围。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A、L≤500m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B、500m&lt;L≤3000m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C、3000&lt;L≤10000m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D、L&gt;10000m</w:t>
      </w:r>
    </w:p>
    <w:p w:rsidR="00666633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14.()是我国最早开工建设(2005年7月4日)并最先建成的第一条高标准高速铁路。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A、秦沈客运专线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B、京津城际铁路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C、东南沿海客运专线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D、青太客运专线</w:t>
      </w:r>
    </w:p>
    <w:p w:rsidR="00666633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15.高速铁路路基的基本形式是()。①半路堤②半路堑③路堤④路堑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A、①②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B、①④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C、②③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D、③④</w:t>
      </w:r>
    </w:p>
    <w:p w:rsidR="00666633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16.区段站除了办理客货运业务外,还办理以下行车作业()。①接车、发车作业和货物列车通过作业②中转列车作业③区段列车、摘挂列车到达、解体、编组与出发作业④向货物装卸地点取送车辆的调车作业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A、①②③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B、①③④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C、②③④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D、①②④</w:t>
      </w:r>
    </w:p>
    <w:p w:rsidR="00666633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17.未来在高速铁路在建设中,将呈现()发展趋势。①线路中桥隧所占比重越来越大②车站、列车服务智能化③设计节能化④高速铁路向真空管道发展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A、①②③④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B、①②③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C、②③④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D、①③④</w:t>
      </w:r>
    </w:p>
    <w:p w:rsidR="00666633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18.以下车辆轴距,影响车辆通过曲线能力的是()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A、全轴距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B、固定轴距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C、车辆定距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D、中心轴距</w:t>
      </w:r>
    </w:p>
    <w:p w:rsidR="00666633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19.以下哪项不属于高速动车的技术特点?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A、头型流线化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B、复合制动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C、交流传动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D、所有车厢都带有动力</w:t>
      </w:r>
    </w:p>
    <w:p w:rsidR="00666633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20.动力集中型的列车动拖比为()。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A、小于1∶1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B、小于1∶3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C、大于1∶3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D、等于1:1</w:t>
      </w:r>
    </w:p>
    <w:p w:rsidR="00666633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21.车站按业务性质可划分为()。①客运站②货运站③客货运站④非营业站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A、①②③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B、①③④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C、②③④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D、①②③④</w:t>
      </w:r>
    </w:p>
    <w:p w:rsidR="00666633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22.移动闭塞的特点是()。①不设固定闭塞区段,取消轨道电路,区间不设信号机;②列车安全追踪间隔也不预先设定,而是由列车在线路上的实际运行位置和运行状态确定;③闭塞分区随列车的行驶不断向前移动和调整;④列控系统采取目标距离控制模式,制动的起、终点不固定;⑤追踪目标点是前行列车的尾部,并留有一定安全距离。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A、①②③⑤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B、①②③④⑤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C、②③④⑤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D、①②④⑤</w:t>
      </w:r>
    </w:p>
    <w:p w:rsidR="00666633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23.坡度标设于()处,标明坡度大小、坡段长度和变坡点位置。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A、坡度中部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B、变坡点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C、坡道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D、站界</w:t>
      </w:r>
    </w:p>
    <w:p w:rsidR="00666633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24.设置防爬器与防爬撑的作用是()。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A、阻止轨道结构的爬行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B、防止列车脱轨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C、防止钢轨断裂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D、防止轨枕断裂</w:t>
      </w:r>
    </w:p>
    <w:p w:rsidR="00666633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25.我国第一条自主设计、施工修建的铁路是()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A、京张铁路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B、吴淞铁路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C、唐胥铁路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D、成渝铁路</w:t>
      </w:r>
    </w:p>
    <w:p w:rsidR="00666633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26.铁路运输通道客流总量中本线流不包括()。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A、高速流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B、中速流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C、低速流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D、既有线流</w:t>
      </w:r>
    </w:p>
    <w:p w:rsidR="00666633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27.下列高速铁路车站类型中,()办理正线各种旅客列车的通过作业,通常不办理客运业务。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A、越行站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B、中间站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C、始发终到站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D、通过兼始发、终到站</w:t>
      </w:r>
    </w:p>
    <w:p w:rsidR="00666633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28.()引导车辆沿轨道以最小阻力运行,并把车辆的重量和货物载重传给钢轨。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A、车底架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B、制动装置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C、缓冲器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D、走行装置</w:t>
      </w:r>
    </w:p>
    <w:p w:rsidR="00666633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29.为了保证机车车辆的走行部能顺利通过曲线,因此要对小半径曲线的轨距要()。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A、适当加宽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B、适当减窄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C、不变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D、变直</w:t>
      </w:r>
    </w:p>
    <w:p w:rsidR="00666633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30.机车车辆通过曲线时要生产离心力,()外轨可以平衡离心力。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A、适当降低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B、适当抬高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C、适当加宽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D、适当减窄</w:t>
      </w:r>
    </w:p>
    <w:p w:rsidR="00666633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31.在钢轨的接头处要适当留一定的轨缝,其目的是()。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A、满足钢轨的受热时伸长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B、满足钢轨的受冷时缩短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C、便于钢轨维修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D、无作用</w:t>
      </w:r>
    </w:p>
    <w:p w:rsidR="00666633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32.有砟轨道的道床一般采用()形断面。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A、梯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B、长方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C、正方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D、棱形</w:t>
      </w:r>
    </w:p>
    <w:p w:rsidR="00666633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33.铁路车站最常用的道岔是()。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A、普通单开道岔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B、对称双开道岔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C、菱形道岔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D、交叉渡线和交分道岔</w:t>
      </w:r>
    </w:p>
    <w:p w:rsidR="00666633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34.CTCS-3级列控系统与CTCS-2级列控系统的比较有()。①地面设备增加无线闭塞中心RBC、GSM-R无线通信网络②车载设备增加GSM-R无线通信单元及天线③轨道电路向列车提供行车许可④车地实现连续、双向、大容量信息传输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A、①②③④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B、①②④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C、②③④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D、①②③</w:t>
      </w:r>
    </w:p>
    <w:p w:rsidR="00666633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35.道岔()的作用是保证机车车轮安全地通过两条钢轨的相互交叉处。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A、辙叉及护轨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B、转辙器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C、连接部分</w:t>
      </w:r>
    </w:p>
    <w:p w:rsidR="00666633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36.世界上第一条高速铁路是()。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A、TGV东南线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B、TGV大西洋线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C、东海道新干线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D、山阳新干线</w:t>
      </w:r>
    </w:p>
    <w:p w:rsidR="00666633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37.铁路桥梁按长度划分的类型中,中桥的长度范围是()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A、6m≤L＜20m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B、20m≤L＜100m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C、20m≤L＜200m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D、100m≤L＜200m</w:t>
      </w:r>
    </w:p>
    <w:p w:rsidR="00666633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38.高速列车运行速度在90km/h以上时,一般采用的制动方式是()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A、空气制动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B、闸瓦制动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C、电阻制动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D、人力制动</w:t>
      </w:r>
    </w:p>
    <w:p w:rsidR="00666633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39.铁路曲线地段设置超高的目的是()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A、平衡离心力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B、减小曲线附加阻力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C、有利于列车转弯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D、避免离心力突然产生</w:t>
      </w:r>
    </w:p>
    <w:p w:rsidR="00666633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40.轨枕的作用是支承(),并将钢轨传来的压力均匀地传递给道床,保持钢轨应有的位置和轨距。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A、道床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B、路基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C、钢轨</w:t>
      </w:r>
    </w:p>
    <w:p w:rsidR="007D02E2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D、机车</w:t>
      </w:r>
    </w:p>
    <w:p w:rsidR="00666633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666633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  <w:r w:rsidRPr="00666633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  <w:r w:rsidRPr="00666633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https://d.book118.com/715334341034011034</w:t>
        </w:r>
      </w:hyperlink>
    </w:p>
    <w:p w:rsidR="00666633" w:rsidRPr="00666633" w:rsidP="00666633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</w:p>
    <w:sectPr>
      <w:headerReference w:type="even" r:id="rId71"/>
      <w:headerReference w:type="default" r:id="rId72"/>
      <w:footerReference w:type="even" r:id="rId73"/>
      <w:footerReference w:type="default" r:id="rId74"/>
      <w:headerReference w:type="first" r:id="rId75"/>
      <w:footerReference w:type="first" r:id="rId76"/>
      <w:type w:val="nextPage"/>
      <w:pgSz w:w="11906" w:h="16838"/>
      <w:pgMar w:top="1440" w:right="1800" w:bottom="1440" w:left="1800" w:header="851" w:footer="992" w:gutter="0"/>
      <w:pgNumType w:start="1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6663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666633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6663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66633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66633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66633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66633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66633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66633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66633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66633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66633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666633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66633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666633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66633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666633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66633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666633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66633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666633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66633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666633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66633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 w:rsidP="00F75A3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666633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>
    <w:pPr>
      <w:pStyle w:val="Header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>
    <w:pPr>
      <w:pStyle w:val="Header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>
    <w:pPr>
      <w:pStyle w:val="Header"/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>
    <w:pPr>
      <w:pStyle w:val="Header"/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6663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2FA0"/>
    <w:rsid w:val="00666633"/>
    <w:rsid w:val="00682FA0"/>
    <w:rsid w:val="007D02E2"/>
    <w:rsid w:val="00A06A55"/>
    <w:rsid w:val="00F75A3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7D02E2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7D02E2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7D02E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7D02E2"/>
  </w:style>
  <w:style w:type="paragraph" w:customStyle="1" w:styleId="question-title">
    <w:name w:val="question-title"/>
    <w:basedOn w:val="Normal"/>
    <w:rsid w:val="007D02E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7D02E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7D02E2"/>
  </w:style>
  <w:style w:type="paragraph" w:styleId="NormalWeb">
    <w:name w:val="Normal (Web)"/>
    <w:basedOn w:val="Normal"/>
    <w:uiPriority w:val="99"/>
    <w:semiHidden/>
    <w:unhideWhenUsed/>
    <w:rsid w:val="007D02E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6666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666633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6666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66663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666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yperlink" Target="https://d.book118.com/715334341034011034" TargetMode="External" /><Relationship Id="rId71" Type="http://schemas.openxmlformats.org/officeDocument/2006/relationships/header" Target="header34.xml" /><Relationship Id="rId72" Type="http://schemas.openxmlformats.org/officeDocument/2006/relationships/header" Target="header35.xml" /><Relationship Id="rId73" Type="http://schemas.openxmlformats.org/officeDocument/2006/relationships/footer" Target="footer34.xml" /><Relationship Id="rId74" Type="http://schemas.openxmlformats.org/officeDocument/2006/relationships/footer" Target="footer35.xml" /><Relationship Id="rId75" Type="http://schemas.openxmlformats.org/officeDocument/2006/relationships/header" Target="header36.xml" /><Relationship Id="rId76" Type="http://schemas.openxmlformats.org/officeDocument/2006/relationships/footer" Target="footer36.xml" /><Relationship Id="rId77" Type="http://schemas.openxmlformats.org/officeDocument/2006/relationships/theme" Target="theme/theme1.xml" /><Relationship Id="rId78" Type="http://schemas.openxmlformats.org/officeDocument/2006/relationships/styles" Target="styles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4530</Words>
  <Characters>25826</Characters>
  <Application>Microsoft Office Word</Application>
  <DocSecurity>0</DocSecurity>
  <Lines>215</Lines>
  <Paragraphs>60</Paragraphs>
  <ScaleCrop>false</ScaleCrop>
  <Company>Microsoft</Company>
  <LinksUpToDate>false</LinksUpToDate>
  <CharactersWithSpaces>30296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Windows 用户</cp:lastModifiedBy>
  <cp:revision>3</cp:revision>
  <dcterms:created xsi:type="dcterms:W3CDTF">2024-01-02T12:06:00Z</dcterms:created>
  <dcterms:modified xsi:type="dcterms:W3CDTF">2024-01-03T08:05:00Z</dcterms:modified>
</cp:coreProperties>
</file>