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文化、办公用设备或器具项目规划设计方案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7" w:history="1">
        <w:r>
          <w:rPr>
            <w:rFonts w:ascii="仿宋" w:eastAsia="仿宋" w:hAnsi="仿宋" w:cs="仿宋" w:hint="eastAsia"/>
            <w:lang w:eastAsia="zh-CN"/>
          </w:rPr>
          <w:t>前言</w:t>
        </w:r>
        <w:r>
          <w:tab/>
        </w:r>
        <w:r>
          <w:fldChar w:fldCharType="begin"/>
        </w:r>
        <w:r>
          <w:instrText xml:space="preserve"> PAGEREF _Toc1817 \h </w:instrText>
        </w:r>
        <w:r>
          <w:fldChar w:fldCharType="separate"/>
        </w:r>
        <w:r>
          <w:t>3</w:t>
        </w:r>
        <w:r>
          <w:fldChar w:fldCharType="end"/>
        </w:r>
      </w:hyperlink>
    </w:p>
    <w:p>
      <w:pPr>
        <w:pStyle w:val="TOC1"/>
        <w:tabs>
          <w:tab w:val="right" w:leader="dot" w:pos="8306"/>
        </w:tabs>
      </w:pPr>
      <w:hyperlink w:anchor="_Toc26650" w:history="1">
        <w:r>
          <w:rPr>
            <w:rFonts w:ascii="仿宋" w:eastAsia="仿宋" w:hAnsi="仿宋" w:cs="仿宋" w:hint="eastAsia"/>
            <w:lang w:eastAsia="zh-CN"/>
          </w:rPr>
          <w:t>一、文化、办公用设备或器具项目危机管理</w:t>
        </w:r>
        <w:r>
          <w:tab/>
        </w:r>
        <w:r>
          <w:fldChar w:fldCharType="begin"/>
        </w:r>
        <w:r>
          <w:instrText xml:space="preserve"> PAGEREF _Toc26650 \h </w:instrText>
        </w:r>
        <w:r>
          <w:fldChar w:fldCharType="separate"/>
        </w:r>
        <w:r>
          <w:t>3</w:t>
        </w:r>
        <w:r>
          <w:fldChar w:fldCharType="end"/>
        </w:r>
      </w:hyperlink>
    </w:p>
    <w:p>
      <w:pPr>
        <w:pStyle w:val="TOC2"/>
        <w:tabs>
          <w:tab w:val="right" w:leader="dot" w:pos="8306"/>
        </w:tabs>
      </w:pPr>
      <w:hyperlink w:anchor="_Toc904" w:history="1">
        <w:r>
          <w:rPr>
            <w:rFonts w:ascii="仿宋" w:eastAsia="仿宋" w:hAnsi="仿宋" w:cs="仿宋" w:hint="eastAsia"/>
            <w:lang w:eastAsia="zh-CN"/>
          </w:rPr>
          <w:t>(一)、危机预警与识别</w:t>
        </w:r>
        <w:r>
          <w:tab/>
        </w:r>
        <w:r>
          <w:fldChar w:fldCharType="begin"/>
        </w:r>
        <w:r>
          <w:instrText xml:space="preserve"> PAGEREF _Toc904 \h </w:instrText>
        </w:r>
        <w:r>
          <w:fldChar w:fldCharType="separate"/>
        </w:r>
        <w:r>
          <w:t>3</w:t>
        </w:r>
        <w:r>
          <w:fldChar w:fldCharType="end"/>
        </w:r>
      </w:hyperlink>
    </w:p>
    <w:p>
      <w:pPr>
        <w:pStyle w:val="TOC2"/>
        <w:tabs>
          <w:tab w:val="right" w:leader="dot" w:pos="8306"/>
        </w:tabs>
      </w:pPr>
      <w:hyperlink w:anchor="_Toc3101" w:history="1">
        <w:r>
          <w:rPr>
            <w:rFonts w:ascii="仿宋" w:eastAsia="仿宋" w:hAnsi="仿宋" w:cs="仿宋" w:hint="eastAsia"/>
            <w:lang w:eastAsia="zh-CN"/>
          </w:rPr>
          <w:t>(二)、危机应对与恢复</w:t>
        </w:r>
        <w:r>
          <w:tab/>
        </w:r>
        <w:r>
          <w:fldChar w:fldCharType="begin"/>
        </w:r>
        <w:r>
          <w:instrText xml:space="preserve"> PAGEREF _Toc3101 \h </w:instrText>
        </w:r>
        <w:r>
          <w:fldChar w:fldCharType="separate"/>
        </w:r>
        <w:r>
          <w:t>4</w:t>
        </w:r>
        <w:r>
          <w:fldChar w:fldCharType="end"/>
        </w:r>
      </w:hyperlink>
    </w:p>
    <w:p>
      <w:pPr>
        <w:pStyle w:val="TOC1"/>
        <w:tabs>
          <w:tab w:val="right" w:leader="dot" w:pos="8306"/>
        </w:tabs>
      </w:pPr>
      <w:hyperlink w:anchor="_Toc24365" w:history="1">
        <w:r>
          <w:rPr>
            <w:rFonts w:ascii="仿宋" w:eastAsia="仿宋" w:hAnsi="仿宋" w:cs="仿宋" w:hint="eastAsia"/>
            <w:lang w:eastAsia="zh-CN"/>
          </w:rPr>
          <w:t>二、文化、办公用设备或器具项目选址可行性分析</w:t>
        </w:r>
        <w:r>
          <w:tab/>
        </w:r>
        <w:r>
          <w:fldChar w:fldCharType="begin"/>
        </w:r>
        <w:r>
          <w:instrText xml:space="preserve"> PAGEREF _Toc24365 \h </w:instrText>
        </w:r>
        <w:r>
          <w:fldChar w:fldCharType="separate"/>
        </w:r>
        <w:r>
          <w:t>6</w:t>
        </w:r>
        <w:r>
          <w:fldChar w:fldCharType="end"/>
        </w:r>
      </w:hyperlink>
    </w:p>
    <w:p>
      <w:pPr>
        <w:pStyle w:val="TOC2"/>
        <w:tabs>
          <w:tab w:val="right" w:leader="dot" w:pos="8306"/>
        </w:tabs>
      </w:pPr>
      <w:hyperlink w:anchor="_Toc26434" w:history="1">
        <w:r>
          <w:rPr>
            <w:rFonts w:ascii="仿宋" w:eastAsia="仿宋" w:hAnsi="仿宋" w:cs="仿宋" w:hint="eastAsia"/>
            <w:lang w:eastAsia="zh-CN"/>
          </w:rPr>
          <w:t>(一)、文化、办公用设备或器具项目选址</w:t>
        </w:r>
        <w:r>
          <w:tab/>
        </w:r>
        <w:r>
          <w:fldChar w:fldCharType="begin"/>
        </w:r>
        <w:r>
          <w:instrText xml:space="preserve"> PAGEREF _Toc26434 \h </w:instrText>
        </w:r>
        <w:r>
          <w:fldChar w:fldCharType="separate"/>
        </w:r>
        <w:r>
          <w:t>6</w:t>
        </w:r>
        <w:r>
          <w:fldChar w:fldCharType="end"/>
        </w:r>
      </w:hyperlink>
    </w:p>
    <w:p>
      <w:pPr>
        <w:pStyle w:val="TOC2"/>
        <w:tabs>
          <w:tab w:val="right" w:leader="dot" w:pos="8306"/>
        </w:tabs>
      </w:pPr>
      <w:hyperlink w:anchor="_Toc13347" w:history="1">
        <w:r>
          <w:rPr>
            <w:rFonts w:ascii="仿宋" w:eastAsia="仿宋" w:hAnsi="仿宋" w:cs="仿宋" w:hint="eastAsia"/>
            <w:lang w:eastAsia="zh-CN"/>
          </w:rPr>
          <w:t>(二)、用地控制指标</w:t>
        </w:r>
        <w:r>
          <w:tab/>
        </w:r>
        <w:r>
          <w:fldChar w:fldCharType="begin"/>
        </w:r>
        <w:r>
          <w:instrText xml:space="preserve"> PAGEREF _Toc13347 \h </w:instrText>
        </w:r>
        <w:r>
          <w:fldChar w:fldCharType="separate"/>
        </w:r>
        <w:r>
          <w:t>6</w:t>
        </w:r>
        <w:r>
          <w:fldChar w:fldCharType="end"/>
        </w:r>
      </w:hyperlink>
    </w:p>
    <w:p>
      <w:pPr>
        <w:pStyle w:val="TOC2"/>
        <w:tabs>
          <w:tab w:val="right" w:leader="dot" w:pos="8306"/>
        </w:tabs>
      </w:pPr>
      <w:hyperlink w:anchor="_Toc9041" w:history="1">
        <w:r>
          <w:rPr>
            <w:rFonts w:ascii="仿宋" w:eastAsia="仿宋" w:hAnsi="仿宋" w:cs="仿宋" w:hint="eastAsia"/>
            <w:lang w:eastAsia="zh-CN"/>
          </w:rPr>
          <w:t>(三)、节约用地措施</w:t>
        </w:r>
        <w:r>
          <w:tab/>
        </w:r>
        <w:r>
          <w:fldChar w:fldCharType="begin"/>
        </w:r>
        <w:r>
          <w:instrText xml:space="preserve"> PAGEREF _Toc9041 \h </w:instrText>
        </w:r>
        <w:r>
          <w:fldChar w:fldCharType="separate"/>
        </w:r>
        <w:r>
          <w:t>8</w:t>
        </w:r>
        <w:r>
          <w:fldChar w:fldCharType="end"/>
        </w:r>
      </w:hyperlink>
    </w:p>
    <w:p>
      <w:pPr>
        <w:pStyle w:val="TOC2"/>
        <w:tabs>
          <w:tab w:val="right" w:leader="dot" w:pos="8306"/>
        </w:tabs>
      </w:pPr>
      <w:hyperlink w:anchor="_Toc1220" w:history="1">
        <w:r>
          <w:rPr>
            <w:rFonts w:ascii="仿宋" w:eastAsia="仿宋" w:hAnsi="仿宋" w:cs="仿宋" w:hint="eastAsia"/>
            <w:lang w:eastAsia="zh-CN"/>
          </w:rPr>
          <w:t>(四)、总图布置方案</w:t>
        </w:r>
        <w:r>
          <w:tab/>
        </w:r>
        <w:r>
          <w:fldChar w:fldCharType="begin"/>
        </w:r>
        <w:r>
          <w:instrText xml:space="preserve"> PAGEREF _Toc1220 \h </w:instrText>
        </w:r>
        <w:r>
          <w:fldChar w:fldCharType="separate"/>
        </w:r>
        <w:r>
          <w:t>9</w:t>
        </w:r>
        <w:r>
          <w:fldChar w:fldCharType="end"/>
        </w:r>
      </w:hyperlink>
    </w:p>
    <w:p>
      <w:pPr>
        <w:pStyle w:val="TOC2"/>
        <w:tabs>
          <w:tab w:val="right" w:leader="dot" w:pos="8306"/>
        </w:tabs>
      </w:pPr>
      <w:hyperlink w:anchor="_Toc552" w:history="1">
        <w:r>
          <w:rPr>
            <w:rFonts w:ascii="仿宋" w:eastAsia="仿宋" w:hAnsi="仿宋" w:cs="仿宋" w:hint="eastAsia"/>
            <w:lang w:eastAsia="zh-CN"/>
          </w:rPr>
          <w:t>(五)、选址综合评价</w:t>
        </w:r>
        <w:r>
          <w:tab/>
        </w:r>
        <w:r>
          <w:fldChar w:fldCharType="begin"/>
        </w:r>
        <w:r>
          <w:instrText xml:space="preserve"> PAGEREF _Toc552 \h </w:instrText>
        </w:r>
        <w:r>
          <w:fldChar w:fldCharType="separate"/>
        </w:r>
        <w:r>
          <w:t>10</w:t>
        </w:r>
        <w:r>
          <w:fldChar w:fldCharType="end"/>
        </w:r>
      </w:hyperlink>
    </w:p>
    <w:p>
      <w:pPr>
        <w:pStyle w:val="TOC1"/>
        <w:tabs>
          <w:tab w:val="right" w:leader="dot" w:pos="8306"/>
        </w:tabs>
      </w:pPr>
      <w:hyperlink w:anchor="_Toc22709" w:history="1">
        <w:r>
          <w:rPr>
            <w:rFonts w:ascii="仿宋" w:eastAsia="仿宋" w:hAnsi="仿宋" w:cs="仿宋" w:hint="eastAsia"/>
            <w:lang w:eastAsia="zh-CN"/>
          </w:rPr>
          <w:t>三、文化、办公用设备或器具项目文档管理</w:t>
        </w:r>
        <w:r>
          <w:tab/>
        </w:r>
        <w:r>
          <w:fldChar w:fldCharType="begin"/>
        </w:r>
        <w:r>
          <w:instrText xml:space="preserve"> PAGEREF _Toc22709 \h </w:instrText>
        </w:r>
        <w:r>
          <w:fldChar w:fldCharType="separate"/>
        </w:r>
        <w:r>
          <w:t>11</w:t>
        </w:r>
        <w:r>
          <w:fldChar w:fldCharType="end"/>
        </w:r>
      </w:hyperlink>
    </w:p>
    <w:p>
      <w:pPr>
        <w:pStyle w:val="TOC2"/>
        <w:tabs>
          <w:tab w:val="right" w:leader="dot" w:pos="8306"/>
        </w:tabs>
      </w:pPr>
      <w:hyperlink w:anchor="_Toc3342" w:history="1">
        <w:r>
          <w:rPr>
            <w:rFonts w:ascii="仿宋" w:eastAsia="仿宋" w:hAnsi="仿宋" w:cs="仿宋" w:hint="eastAsia"/>
            <w:lang w:eastAsia="zh-CN"/>
          </w:rPr>
          <w:t>(一)、文档编制与审查</w:t>
        </w:r>
        <w:r>
          <w:tab/>
        </w:r>
        <w:r>
          <w:fldChar w:fldCharType="begin"/>
        </w:r>
        <w:r>
          <w:instrText xml:space="preserve"> PAGEREF _Toc3342 \h </w:instrText>
        </w:r>
        <w:r>
          <w:fldChar w:fldCharType="separate"/>
        </w:r>
        <w:r>
          <w:t>11</w:t>
        </w:r>
        <w:r>
          <w:fldChar w:fldCharType="end"/>
        </w:r>
      </w:hyperlink>
    </w:p>
    <w:p>
      <w:pPr>
        <w:pStyle w:val="TOC2"/>
        <w:tabs>
          <w:tab w:val="right" w:leader="dot" w:pos="8306"/>
        </w:tabs>
      </w:pPr>
      <w:hyperlink w:anchor="_Toc7032" w:history="1">
        <w:r>
          <w:rPr>
            <w:rFonts w:ascii="仿宋" w:eastAsia="仿宋" w:hAnsi="仿宋" w:cs="仿宋" w:hint="eastAsia"/>
            <w:lang w:eastAsia="zh-CN"/>
          </w:rPr>
          <w:t>(二)、文档发布与分发</w:t>
        </w:r>
        <w:r>
          <w:tab/>
        </w:r>
        <w:r>
          <w:fldChar w:fldCharType="begin"/>
        </w:r>
        <w:r>
          <w:instrText xml:space="preserve"> PAGEREF _Toc7032 \h </w:instrText>
        </w:r>
        <w:r>
          <w:fldChar w:fldCharType="separate"/>
        </w:r>
        <w:r>
          <w:t>13</w:t>
        </w:r>
        <w:r>
          <w:fldChar w:fldCharType="end"/>
        </w:r>
      </w:hyperlink>
    </w:p>
    <w:p>
      <w:pPr>
        <w:pStyle w:val="TOC2"/>
        <w:tabs>
          <w:tab w:val="right" w:leader="dot" w:pos="8306"/>
        </w:tabs>
      </w:pPr>
      <w:hyperlink w:anchor="_Toc13193" w:history="1">
        <w:r>
          <w:rPr>
            <w:rFonts w:ascii="仿宋" w:eastAsia="仿宋" w:hAnsi="仿宋" w:cs="仿宋" w:hint="eastAsia"/>
            <w:lang w:eastAsia="zh-CN"/>
          </w:rPr>
          <w:t>(三)、文档存档与归档</w:t>
        </w:r>
        <w:r>
          <w:tab/>
        </w:r>
        <w:r>
          <w:fldChar w:fldCharType="begin"/>
        </w:r>
        <w:r>
          <w:instrText xml:space="preserve"> PAGEREF _Toc13193 \h </w:instrText>
        </w:r>
        <w:r>
          <w:fldChar w:fldCharType="separate"/>
        </w:r>
        <w:r>
          <w:t>14</w:t>
        </w:r>
        <w:r>
          <w:fldChar w:fldCharType="end"/>
        </w:r>
      </w:hyperlink>
    </w:p>
    <w:p>
      <w:pPr>
        <w:pStyle w:val="TOC1"/>
        <w:tabs>
          <w:tab w:val="right" w:leader="dot" w:pos="8306"/>
        </w:tabs>
      </w:pPr>
      <w:hyperlink w:anchor="_Toc4186" w:history="1">
        <w:r>
          <w:rPr>
            <w:rFonts w:ascii="仿宋" w:eastAsia="仿宋" w:hAnsi="仿宋" w:cs="仿宋" w:hint="eastAsia"/>
            <w:lang w:eastAsia="zh-CN"/>
          </w:rPr>
          <w:t>四、文化、办公用设备或器具项目建设背景及必要性分析</w:t>
        </w:r>
        <w:r>
          <w:tab/>
        </w:r>
        <w:r>
          <w:fldChar w:fldCharType="begin"/>
        </w:r>
        <w:r>
          <w:instrText xml:space="preserve"> PAGEREF _Toc4186 \h </w:instrText>
        </w:r>
        <w:r>
          <w:fldChar w:fldCharType="separate"/>
        </w:r>
        <w:r>
          <w:t>15</w:t>
        </w:r>
        <w:r>
          <w:fldChar w:fldCharType="end"/>
        </w:r>
      </w:hyperlink>
    </w:p>
    <w:p>
      <w:pPr>
        <w:pStyle w:val="TOC2"/>
        <w:tabs>
          <w:tab w:val="right" w:leader="dot" w:pos="8306"/>
        </w:tabs>
      </w:pPr>
      <w:hyperlink w:anchor="_Toc32268" w:history="1">
        <w:r>
          <w:rPr>
            <w:rFonts w:ascii="仿宋" w:eastAsia="仿宋" w:hAnsi="仿宋" w:cs="仿宋" w:hint="eastAsia"/>
            <w:lang w:eastAsia="zh-CN"/>
          </w:rPr>
          <w:t>(一)、文化、办公用设备或器具项目背景分析</w:t>
        </w:r>
        <w:r>
          <w:tab/>
        </w:r>
        <w:r>
          <w:fldChar w:fldCharType="begin"/>
        </w:r>
        <w:r>
          <w:instrText xml:space="preserve"> PAGEREF _Toc32268 \h </w:instrText>
        </w:r>
        <w:r>
          <w:fldChar w:fldCharType="separate"/>
        </w:r>
        <w:r>
          <w:t>15</w:t>
        </w:r>
        <w:r>
          <w:fldChar w:fldCharType="end"/>
        </w:r>
      </w:hyperlink>
    </w:p>
    <w:p>
      <w:pPr>
        <w:pStyle w:val="TOC2"/>
        <w:tabs>
          <w:tab w:val="right" w:leader="dot" w:pos="8306"/>
        </w:tabs>
      </w:pPr>
      <w:hyperlink w:anchor="_Toc3827" w:history="1">
        <w:r>
          <w:rPr>
            <w:rFonts w:ascii="仿宋" w:eastAsia="仿宋" w:hAnsi="仿宋" w:cs="仿宋" w:hint="eastAsia"/>
            <w:lang w:eastAsia="zh-CN"/>
          </w:rPr>
          <w:t>(二)、文化、办公用设备或器具项目建设必要性分析</w:t>
        </w:r>
        <w:r>
          <w:tab/>
        </w:r>
        <w:r>
          <w:fldChar w:fldCharType="begin"/>
        </w:r>
        <w:r>
          <w:instrText xml:space="preserve"> PAGEREF _Toc3827 \h </w:instrText>
        </w:r>
        <w:r>
          <w:fldChar w:fldCharType="separate"/>
        </w:r>
        <w:r>
          <w:t>17</w:t>
        </w:r>
        <w:r>
          <w:fldChar w:fldCharType="end"/>
        </w:r>
      </w:hyperlink>
    </w:p>
    <w:p>
      <w:pPr>
        <w:pStyle w:val="TOC1"/>
        <w:tabs>
          <w:tab w:val="right" w:leader="dot" w:pos="8306"/>
        </w:tabs>
      </w:pPr>
      <w:hyperlink w:anchor="_Toc23292" w:history="1">
        <w:r>
          <w:rPr>
            <w:rFonts w:ascii="仿宋" w:eastAsia="仿宋" w:hAnsi="仿宋" w:cs="仿宋" w:hint="eastAsia"/>
            <w:lang w:eastAsia="zh-CN"/>
          </w:rPr>
          <w:t>五、市场分析、调研</w:t>
        </w:r>
        <w:r>
          <w:tab/>
        </w:r>
        <w:r>
          <w:fldChar w:fldCharType="begin"/>
        </w:r>
        <w:r>
          <w:instrText xml:space="preserve"> PAGEREF _Toc23292 \h </w:instrText>
        </w:r>
        <w:r>
          <w:fldChar w:fldCharType="separate"/>
        </w:r>
        <w:r>
          <w:t>18</w:t>
        </w:r>
        <w:r>
          <w:fldChar w:fldCharType="end"/>
        </w:r>
      </w:hyperlink>
    </w:p>
    <w:p>
      <w:pPr>
        <w:pStyle w:val="TOC2"/>
        <w:tabs>
          <w:tab w:val="right" w:leader="dot" w:pos="8306"/>
        </w:tabs>
      </w:pPr>
      <w:hyperlink w:anchor="_Toc5270" w:history="1">
        <w:r>
          <w:rPr>
            <w:rFonts w:ascii="仿宋" w:eastAsia="仿宋" w:hAnsi="仿宋" w:cs="仿宋" w:hint="eastAsia"/>
            <w:lang w:eastAsia="zh-CN"/>
          </w:rPr>
          <w:t>(一)、文化、办公用设备或器具行业分析</w:t>
        </w:r>
        <w:r>
          <w:tab/>
        </w:r>
        <w:r>
          <w:fldChar w:fldCharType="begin"/>
        </w:r>
        <w:r>
          <w:instrText xml:space="preserve"> PAGEREF _Toc5270 \h </w:instrText>
        </w:r>
        <w:r>
          <w:fldChar w:fldCharType="separate"/>
        </w:r>
        <w:r>
          <w:t>18</w:t>
        </w:r>
        <w:r>
          <w:fldChar w:fldCharType="end"/>
        </w:r>
      </w:hyperlink>
    </w:p>
    <w:p>
      <w:pPr>
        <w:pStyle w:val="TOC2"/>
        <w:tabs>
          <w:tab w:val="right" w:leader="dot" w:pos="8306"/>
        </w:tabs>
      </w:pPr>
      <w:hyperlink w:anchor="_Toc211" w:history="1">
        <w:r>
          <w:rPr>
            <w:rFonts w:ascii="仿宋" w:eastAsia="仿宋" w:hAnsi="仿宋" w:cs="仿宋" w:hint="eastAsia"/>
            <w:lang w:eastAsia="zh-CN"/>
          </w:rPr>
          <w:t>(二)、文化、办公用设备或器具市场分析预测</w:t>
        </w:r>
        <w:r>
          <w:tab/>
        </w:r>
        <w:r>
          <w:fldChar w:fldCharType="begin"/>
        </w:r>
        <w:r>
          <w:instrText xml:space="preserve"> PAGEREF _Toc211 \h </w:instrText>
        </w:r>
        <w:r>
          <w:fldChar w:fldCharType="separate"/>
        </w:r>
        <w:r>
          <w:t>19</w:t>
        </w:r>
        <w:r>
          <w:fldChar w:fldCharType="end"/>
        </w:r>
      </w:hyperlink>
    </w:p>
    <w:p>
      <w:pPr>
        <w:pStyle w:val="TOC1"/>
        <w:tabs>
          <w:tab w:val="right" w:leader="dot" w:pos="8306"/>
        </w:tabs>
      </w:pPr>
      <w:hyperlink w:anchor="_Toc23146" w:history="1">
        <w:r>
          <w:rPr>
            <w:rFonts w:ascii="仿宋" w:eastAsia="仿宋" w:hAnsi="仿宋" w:cs="仿宋" w:hint="eastAsia"/>
            <w:lang w:eastAsia="zh-CN"/>
          </w:rPr>
          <w:t>六、文化、办公用设备或器具项目建设单位说明</w:t>
        </w:r>
        <w:r>
          <w:tab/>
        </w:r>
        <w:r>
          <w:fldChar w:fldCharType="begin"/>
        </w:r>
        <w:r>
          <w:instrText xml:space="preserve"> PAGEREF _Toc23146 \h </w:instrText>
        </w:r>
        <w:r>
          <w:fldChar w:fldCharType="separate"/>
        </w:r>
        <w:r>
          <w:t>20</w:t>
        </w:r>
        <w:r>
          <w:fldChar w:fldCharType="end"/>
        </w:r>
      </w:hyperlink>
    </w:p>
    <w:p>
      <w:pPr>
        <w:pStyle w:val="TOC2"/>
        <w:tabs>
          <w:tab w:val="right" w:leader="dot" w:pos="8306"/>
        </w:tabs>
      </w:pPr>
      <w:hyperlink w:anchor="_Toc30319" w:history="1">
        <w:r>
          <w:rPr>
            <w:rFonts w:ascii="仿宋" w:eastAsia="仿宋" w:hAnsi="仿宋" w:cs="仿宋" w:hint="eastAsia"/>
            <w:lang w:eastAsia="zh-CN"/>
          </w:rPr>
          <w:t>(一)、文化、办公用设备或器具项目承办单位基本情况</w:t>
        </w:r>
        <w:r>
          <w:tab/>
        </w:r>
        <w:r>
          <w:fldChar w:fldCharType="begin"/>
        </w:r>
        <w:r>
          <w:instrText xml:space="preserve"> PAGEREF _Toc30319 \h </w:instrText>
        </w:r>
        <w:r>
          <w:fldChar w:fldCharType="separate"/>
        </w:r>
        <w:r>
          <w:t>20</w:t>
        </w:r>
        <w:r>
          <w:fldChar w:fldCharType="end"/>
        </w:r>
      </w:hyperlink>
    </w:p>
    <w:p>
      <w:pPr>
        <w:pStyle w:val="TOC2"/>
        <w:tabs>
          <w:tab w:val="right" w:leader="dot" w:pos="8306"/>
        </w:tabs>
      </w:pPr>
      <w:hyperlink w:anchor="_Toc23797" w:history="1">
        <w:r>
          <w:rPr>
            <w:rFonts w:ascii="仿宋" w:eastAsia="仿宋" w:hAnsi="仿宋" w:cs="仿宋" w:hint="eastAsia"/>
            <w:lang w:eastAsia="zh-CN"/>
          </w:rPr>
          <w:t>(二)、公司经济效益分析</w:t>
        </w:r>
        <w:r>
          <w:tab/>
        </w:r>
        <w:r>
          <w:fldChar w:fldCharType="begin"/>
        </w:r>
        <w:r>
          <w:instrText xml:space="preserve"> PAGEREF _Toc23797 \h </w:instrText>
        </w:r>
        <w:r>
          <w:fldChar w:fldCharType="separate"/>
        </w:r>
        <w:r>
          <w:t>21</w:t>
        </w:r>
        <w:r>
          <w:fldChar w:fldCharType="end"/>
        </w:r>
      </w:hyperlink>
    </w:p>
    <w:p>
      <w:pPr>
        <w:pStyle w:val="TOC1"/>
        <w:tabs>
          <w:tab w:val="right" w:leader="dot" w:pos="8306"/>
        </w:tabs>
      </w:pPr>
      <w:hyperlink w:anchor="_Toc6865" w:history="1">
        <w:r>
          <w:rPr>
            <w:rFonts w:ascii="仿宋" w:eastAsia="仿宋" w:hAnsi="仿宋" w:cs="仿宋" w:hint="eastAsia"/>
            <w:lang w:eastAsia="zh-CN"/>
          </w:rPr>
          <w:t>七、文化、办公用设备或器具项目财务管理</w:t>
        </w:r>
        <w:r>
          <w:tab/>
        </w:r>
        <w:r>
          <w:fldChar w:fldCharType="begin"/>
        </w:r>
        <w:r>
          <w:instrText xml:space="preserve"> PAGEREF _Toc6865 \h </w:instrText>
        </w:r>
        <w:r>
          <w:fldChar w:fldCharType="separate"/>
        </w:r>
        <w:r>
          <w:t>22</w:t>
        </w:r>
        <w:r>
          <w:fldChar w:fldCharType="end"/>
        </w:r>
      </w:hyperlink>
    </w:p>
    <w:p>
      <w:pPr>
        <w:pStyle w:val="TOC2"/>
        <w:tabs>
          <w:tab w:val="right" w:leader="dot" w:pos="8306"/>
        </w:tabs>
      </w:pPr>
      <w:hyperlink w:anchor="_Toc26983" w:history="1">
        <w:r>
          <w:rPr>
            <w:rFonts w:ascii="仿宋" w:eastAsia="仿宋" w:hAnsi="仿宋" w:cs="仿宋" w:hint="eastAsia"/>
            <w:lang w:eastAsia="zh-CN"/>
          </w:rPr>
          <w:t>(一)、资金需求大</w:t>
        </w:r>
        <w:r>
          <w:tab/>
        </w:r>
        <w:r>
          <w:fldChar w:fldCharType="begin"/>
        </w:r>
        <w:r>
          <w:instrText xml:space="preserve"> PAGEREF _Toc26983 \h </w:instrText>
        </w:r>
        <w:r>
          <w:fldChar w:fldCharType="separate"/>
        </w:r>
        <w:r>
          <w:t>22</w:t>
        </w:r>
        <w:r>
          <w:fldChar w:fldCharType="end"/>
        </w:r>
      </w:hyperlink>
    </w:p>
    <w:p>
      <w:pPr>
        <w:pStyle w:val="TOC2"/>
        <w:tabs>
          <w:tab w:val="right" w:leader="dot" w:pos="8306"/>
        </w:tabs>
      </w:pPr>
      <w:hyperlink w:anchor="_Toc4052" w:history="1">
        <w:r>
          <w:rPr>
            <w:rFonts w:ascii="仿宋" w:eastAsia="仿宋" w:hAnsi="仿宋" w:cs="仿宋" w:hint="eastAsia"/>
            <w:lang w:eastAsia="zh-CN"/>
          </w:rPr>
          <w:t>(二)、研发周期长</w:t>
        </w:r>
        <w:r>
          <w:tab/>
        </w:r>
        <w:r>
          <w:fldChar w:fldCharType="begin"/>
        </w:r>
        <w:r>
          <w:instrText xml:space="preserve"> PAGEREF _Toc4052 \h </w:instrText>
        </w:r>
        <w:r>
          <w:fldChar w:fldCharType="separate"/>
        </w:r>
        <w:r>
          <w:t>23</w:t>
        </w:r>
        <w:r>
          <w:fldChar w:fldCharType="end"/>
        </w:r>
      </w:hyperlink>
    </w:p>
    <w:p>
      <w:pPr>
        <w:pStyle w:val="TOC2"/>
        <w:tabs>
          <w:tab w:val="right" w:leader="dot" w:pos="8306"/>
        </w:tabs>
      </w:pPr>
      <w:hyperlink w:anchor="_Toc9710" w:history="1">
        <w:r>
          <w:rPr>
            <w:rFonts w:ascii="仿宋" w:eastAsia="仿宋" w:hAnsi="仿宋" w:cs="仿宋" w:hint="eastAsia"/>
            <w:lang w:eastAsia="zh-CN"/>
          </w:rPr>
          <w:t>(三)、市场风险大</w:t>
        </w:r>
        <w:r>
          <w:tab/>
        </w:r>
        <w:r>
          <w:fldChar w:fldCharType="begin"/>
        </w:r>
        <w:r>
          <w:instrText xml:space="preserve"> PAGEREF _Toc9710 \h </w:instrText>
        </w:r>
        <w:r>
          <w:fldChar w:fldCharType="separate"/>
        </w:r>
        <w:r>
          <w:t>24</w:t>
        </w:r>
        <w:r>
          <w:fldChar w:fldCharType="end"/>
        </w:r>
      </w:hyperlink>
    </w:p>
    <w:p>
      <w:pPr>
        <w:pStyle w:val="TOC2"/>
        <w:tabs>
          <w:tab w:val="right" w:leader="dot" w:pos="8306"/>
        </w:tabs>
      </w:pPr>
      <w:hyperlink w:anchor="_Toc18346" w:history="1">
        <w:r>
          <w:rPr>
            <w:rFonts w:ascii="仿宋" w:eastAsia="仿宋" w:hAnsi="仿宋" w:cs="仿宋" w:hint="eastAsia"/>
            <w:lang w:eastAsia="zh-CN"/>
          </w:rPr>
          <w:t>(四)、利润率高</w:t>
        </w:r>
        <w:r>
          <w:tab/>
        </w:r>
        <w:r>
          <w:fldChar w:fldCharType="begin"/>
        </w:r>
        <w:r>
          <w:instrText xml:space="preserve"> PAGEREF _Toc18346 \h </w:instrText>
        </w:r>
        <w:r>
          <w:fldChar w:fldCharType="separate"/>
        </w:r>
        <w:r>
          <w:t>27</w:t>
        </w:r>
        <w:r>
          <w:fldChar w:fldCharType="end"/>
        </w:r>
      </w:hyperlink>
    </w:p>
    <w:p>
      <w:pPr>
        <w:pStyle w:val="TOC1"/>
        <w:tabs>
          <w:tab w:val="right" w:leader="dot" w:pos="8306"/>
        </w:tabs>
      </w:pPr>
      <w:hyperlink w:anchor="_Toc30156" w:history="1">
        <w:r>
          <w:rPr>
            <w:rFonts w:ascii="仿宋" w:eastAsia="仿宋" w:hAnsi="仿宋" w:cs="仿宋" w:hint="eastAsia"/>
            <w:lang w:eastAsia="zh-CN"/>
          </w:rPr>
          <w:t>八、文化、办公用设备或器具项目创新与研发</w:t>
        </w:r>
        <w:r>
          <w:tab/>
        </w:r>
        <w:r>
          <w:fldChar w:fldCharType="begin"/>
        </w:r>
        <w:r>
          <w:instrText xml:space="preserve"> PAGEREF _Toc30156 \h </w:instrText>
        </w:r>
        <w:r>
          <w:fldChar w:fldCharType="separate"/>
        </w:r>
        <w:r>
          <w:t>29</w:t>
        </w:r>
        <w:r>
          <w:fldChar w:fldCharType="end"/>
        </w:r>
      </w:hyperlink>
    </w:p>
    <w:p>
      <w:pPr>
        <w:pStyle w:val="TOC2"/>
        <w:tabs>
          <w:tab w:val="right" w:leader="dot" w:pos="8306"/>
        </w:tabs>
      </w:pPr>
      <w:hyperlink w:anchor="_Toc13080" w:history="1">
        <w:r>
          <w:rPr>
            <w:rFonts w:ascii="仿宋" w:eastAsia="仿宋" w:hAnsi="仿宋" w:cs="仿宋" w:hint="eastAsia"/>
            <w:lang w:eastAsia="zh-CN"/>
          </w:rPr>
          <w:t>(一)、创新策略与方向</w:t>
        </w:r>
        <w:r>
          <w:tab/>
        </w:r>
        <w:r>
          <w:fldChar w:fldCharType="begin"/>
        </w:r>
        <w:r>
          <w:instrText xml:space="preserve"> PAGEREF _Toc13080 \h </w:instrText>
        </w:r>
        <w:r>
          <w:fldChar w:fldCharType="separate"/>
        </w:r>
        <w:r>
          <w:t>29</w:t>
        </w:r>
        <w:r>
          <w:fldChar w:fldCharType="end"/>
        </w:r>
      </w:hyperlink>
    </w:p>
    <w:p>
      <w:pPr>
        <w:pStyle w:val="TOC2"/>
        <w:tabs>
          <w:tab w:val="right" w:leader="dot" w:pos="8306"/>
        </w:tabs>
      </w:pPr>
      <w:hyperlink w:anchor="_Toc24333" w:history="1">
        <w:r>
          <w:rPr>
            <w:rFonts w:ascii="仿宋" w:eastAsia="仿宋" w:hAnsi="仿宋" w:cs="仿宋" w:hint="eastAsia"/>
            <w:lang w:eastAsia="zh-CN"/>
          </w:rPr>
          <w:t>(二)、研发规划与投入</w:t>
        </w:r>
        <w:r>
          <w:tab/>
        </w:r>
        <w:r>
          <w:fldChar w:fldCharType="begin"/>
        </w:r>
        <w:r>
          <w:instrText xml:space="preserve"> PAGEREF _Toc24333 \h </w:instrText>
        </w:r>
        <w:r>
          <w:fldChar w:fldCharType="separate"/>
        </w:r>
        <w:r>
          <w:t>31</w:t>
        </w:r>
        <w:r>
          <w:fldChar w:fldCharType="end"/>
        </w:r>
      </w:hyperlink>
    </w:p>
    <w:p>
      <w:pPr>
        <w:pStyle w:val="TOC1"/>
        <w:tabs>
          <w:tab w:val="right" w:leader="dot" w:pos="8306"/>
        </w:tabs>
      </w:pPr>
      <w:hyperlink w:anchor="_Toc16079" w:history="1">
        <w:r>
          <w:rPr>
            <w:rFonts w:ascii="仿宋" w:eastAsia="仿宋" w:hAnsi="仿宋" w:cs="仿宋" w:hint="eastAsia"/>
            <w:lang w:eastAsia="zh-CN"/>
          </w:rPr>
          <w:t>九、生产安全保护</w:t>
        </w:r>
        <w:r>
          <w:tab/>
        </w:r>
        <w:r>
          <w:fldChar w:fldCharType="begin"/>
        </w:r>
        <w:r>
          <w:instrText xml:space="preserve"> PAGEREF _Toc16079 \h </w:instrText>
        </w:r>
        <w:r>
          <w:fldChar w:fldCharType="separate"/>
        </w:r>
        <w:r>
          <w:t>33</w:t>
        </w:r>
        <w:r>
          <w:fldChar w:fldCharType="end"/>
        </w:r>
      </w:hyperlink>
    </w:p>
    <w:p>
      <w:pPr>
        <w:pStyle w:val="TOC2"/>
        <w:tabs>
          <w:tab w:val="right" w:leader="dot" w:pos="8306"/>
        </w:tabs>
      </w:pPr>
      <w:hyperlink w:anchor="_Toc1813" w:history="1">
        <w:r>
          <w:rPr>
            <w:rFonts w:ascii="仿宋" w:eastAsia="仿宋" w:hAnsi="仿宋" w:cs="仿宋" w:hint="eastAsia"/>
            <w:lang w:eastAsia="zh-CN"/>
          </w:rPr>
          <w:t>(一)、消防安全</w:t>
        </w:r>
        <w:r>
          <w:tab/>
        </w:r>
        <w:r>
          <w:fldChar w:fldCharType="begin"/>
        </w:r>
        <w:r>
          <w:instrText xml:space="preserve"> PAGEREF _Toc1813 \h </w:instrText>
        </w:r>
        <w:r>
          <w:fldChar w:fldCharType="separate"/>
        </w:r>
        <w:r>
          <w:t>33</w:t>
        </w:r>
        <w:r>
          <w:fldChar w:fldCharType="end"/>
        </w:r>
      </w:hyperlink>
    </w:p>
    <w:p>
      <w:pPr>
        <w:pStyle w:val="TOC2"/>
        <w:tabs>
          <w:tab w:val="right" w:leader="dot" w:pos="8306"/>
        </w:tabs>
      </w:pPr>
      <w:hyperlink w:anchor="_Toc85" w:history="1">
        <w:r>
          <w:rPr>
            <w:rFonts w:ascii="仿宋" w:eastAsia="仿宋" w:hAnsi="仿宋" w:cs="仿宋" w:hint="eastAsia"/>
            <w:lang w:eastAsia="zh-CN"/>
          </w:rPr>
          <w:t>(二)、防火防爆总图布置措施</w:t>
        </w:r>
        <w:r>
          <w:tab/>
        </w:r>
        <w:r>
          <w:fldChar w:fldCharType="begin"/>
        </w:r>
        <w:r>
          <w:instrText xml:space="preserve"> PAGEREF _Toc85 \h </w:instrText>
        </w:r>
        <w:r>
          <w:fldChar w:fldCharType="separate"/>
        </w:r>
        <w:r>
          <w:t>34</w:t>
        </w:r>
        <w:r>
          <w:fldChar w:fldCharType="end"/>
        </w:r>
      </w:hyperlink>
    </w:p>
    <w:p>
      <w:pPr>
        <w:pStyle w:val="TOC2"/>
        <w:tabs>
          <w:tab w:val="right" w:leader="dot" w:pos="8306"/>
        </w:tabs>
      </w:pPr>
      <w:hyperlink w:anchor="_Toc17490" w:history="1">
        <w:r>
          <w:rPr>
            <w:rFonts w:ascii="仿宋" w:eastAsia="仿宋" w:hAnsi="仿宋" w:cs="仿宋" w:hint="eastAsia"/>
            <w:lang w:eastAsia="zh-CN"/>
          </w:rPr>
          <w:t>(三)、自然灾害防范措施</w:t>
        </w:r>
        <w:r>
          <w:tab/>
        </w:r>
        <w:r>
          <w:fldChar w:fldCharType="begin"/>
        </w:r>
        <w:r>
          <w:instrText xml:space="preserve"> PAGEREF _Toc17490 \h </w:instrText>
        </w:r>
        <w:r>
          <w:fldChar w:fldCharType="separate"/>
        </w:r>
        <w:r>
          <w:t>35</w:t>
        </w:r>
        <w:r>
          <w:fldChar w:fldCharType="end"/>
        </w:r>
      </w:hyperlink>
    </w:p>
    <w:p>
      <w:pPr>
        <w:pStyle w:val="TOC2"/>
        <w:tabs>
          <w:tab w:val="right" w:leader="dot" w:pos="8306"/>
        </w:tabs>
      </w:pPr>
      <w:hyperlink w:anchor="_Toc14162" w:history="1">
        <w:r>
          <w:rPr>
            <w:rFonts w:ascii="仿宋" w:eastAsia="仿宋" w:hAnsi="仿宋" w:cs="仿宋" w:hint="eastAsia"/>
            <w:lang w:eastAsia="zh-CN"/>
          </w:rPr>
          <w:t>(四)、安全色及安全标志使用要求</w:t>
        </w:r>
        <w:r>
          <w:tab/>
        </w:r>
        <w:r>
          <w:fldChar w:fldCharType="begin"/>
        </w:r>
        <w:r>
          <w:instrText xml:space="preserve"> PAGEREF _Toc14162 \h </w:instrText>
        </w:r>
        <w:r>
          <w:fldChar w:fldCharType="separate"/>
        </w:r>
        <w:r>
          <w:t>37</w:t>
        </w:r>
        <w:r>
          <w:fldChar w:fldCharType="end"/>
        </w:r>
      </w:hyperlink>
    </w:p>
    <w:p>
      <w:pPr>
        <w:pStyle w:val="TOC2"/>
        <w:tabs>
          <w:tab w:val="right" w:leader="dot" w:pos="8306"/>
        </w:tabs>
      </w:pPr>
      <w:hyperlink w:anchor="_Toc30429" w:history="1">
        <w:r>
          <w:rPr>
            <w:rFonts w:ascii="仿宋" w:eastAsia="仿宋" w:hAnsi="仿宋" w:cs="仿宋" w:hint="eastAsia"/>
            <w:lang w:eastAsia="zh-CN"/>
          </w:rPr>
          <w:t>(五)、防尘防毒措施</w:t>
        </w:r>
        <w:r>
          <w:tab/>
        </w:r>
        <w:r>
          <w:fldChar w:fldCharType="begin"/>
        </w:r>
        <w:r>
          <w:instrText xml:space="preserve"> PAGEREF _Toc30429 \h </w:instrText>
        </w:r>
        <w:r>
          <w:fldChar w:fldCharType="separate"/>
        </w:r>
        <w:r>
          <w:t>38</w:t>
        </w:r>
        <w:r>
          <w:fldChar w:fldCharType="end"/>
        </w:r>
      </w:hyperlink>
    </w:p>
    <w:p>
      <w:pPr>
        <w:pStyle w:val="TOC2"/>
        <w:tabs>
          <w:tab w:val="right" w:leader="dot" w:pos="8306"/>
        </w:tabs>
      </w:pPr>
      <w:hyperlink w:anchor="_Toc11848" w:history="1">
        <w:r>
          <w:rPr>
            <w:rFonts w:ascii="仿宋" w:eastAsia="仿宋" w:hAnsi="仿宋" w:cs="仿宋" w:hint="eastAsia"/>
            <w:lang w:eastAsia="zh-CN"/>
          </w:rPr>
          <w:t>(六)、防静电、触电防护及防雷措施</w:t>
        </w:r>
        <w:r>
          <w:tab/>
        </w:r>
        <w:r>
          <w:fldChar w:fldCharType="begin"/>
        </w:r>
        <w:r>
          <w:instrText xml:space="preserve"> PAGEREF _Toc11848 \h </w:instrText>
        </w:r>
        <w:r>
          <w:fldChar w:fldCharType="separate"/>
        </w:r>
        <w:r>
          <w:t>39</w:t>
        </w:r>
        <w:r>
          <w:fldChar w:fldCharType="end"/>
        </w:r>
      </w:hyperlink>
    </w:p>
    <w:p>
      <w:pPr>
        <w:pStyle w:val="TOC2"/>
        <w:tabs>
          <w:tab w:val="right" w:leader="dot" w:pos="8306"/>
        </w:tabs>
      </w:pPr>
      <w:hyperlink w:anchor="_Toc9940" w:history="1">
        <w:r>
          <w:rPr>
            <w:rFonts w:ascii="仿宋" w:eastAsia="仿宋" w:hAnsi="仿宋" w:cs="仿宋" w:hint="eastAsia"/>
            <w:lang w:eastAsia="zh-CN"/>
          </w:rPr>
          <w:t>(七)、机械设备安全保障措施</w:t>
        </w:r>
        <w:r>
          <w:tab/>
        </w:r>
        <w:r>
          <w:fldChar w:fldCharType="begin"/>
        </w:r>
        <w:r>
          <w:instrText xml:space="preserve"> PAGEREF _Toc9940 \h </w:instrText>
        </w:r>
        <w:r>
          <w:fldChar w:fldCharType="separate"/>
        </w:r>
        <w:r>
          <w:t>40</w:t>
        </w:r>
        <w:r>
          <w:fldChar w:fldCharType="end"/>
        </w:r>
      </w:hyperlink>
    </w:p>
    <w:p>
      <w:pPr>
        <w:pStyle w:val="TOC1"/>
        <w:tabs>
          <w:tab w:val="right" w:leader="dot" w:pos="8306"/>
        </w:tabs>
      </w:pPr>
      <w:hyperlink w:anchor="_Toc7673" w:history="1">
        <w:r>
          <w:rPr>
            <w:rFonts w:ascii="仿宋" w:eastAsia="仿宋" w:hAnsi="仿宋" w:cs="仿宋" w:hint="eastAsia"/>
            <w:lang w:eastAsia="zh-CN"/>
          </w:rPr>
          <w:t>十、文化、办公用设备或器具项目计划安排</w:t>
        </w:r>
        <w:r>
          <w:tab/>
        </w:r>
        <w:r>
          <w:fldChar w:fldCharType="begin"/>
        </w:r>
        <w:r>
          <w:instrText xml:space="preserve"> PAGEREF _Toc7673 \h </w:instrText>
        </w:r>
        <w:r>
          <w:fldChar w:fldCharType="separate"/>
        </w:r>
        <w:r>
          <w:t>42</w:t>
        </w:r>
        <w:r>
          <w:fldChar w:fldCharType="end"/>
        </w:r>
      </w:hyperlink>
    </w:p>
    <w:p>
      <w:pPr>
        <w:pStyle w:val="TOC2"/>
        <w:tabs>
          <w:tab w:val="right" w:leader="dot" w:pos="8306"/>
        </w:tabs>
      </w:pPr>
      <w:hyperlink w:anchor="_Toc7843" w:history="1">
        <w:r>
          <w:rPr>
            <w:rFonts w:ascii="仿宋" w:eastAsia="仿宋" w:hAnsi="仿宋" w:cs="仿宋" w:hint="eastAsia"/>
            <w:lang w:eastAsia="zh-CN"/>
          </w:rPr>
          <w:t>(一)、建设周期</w:t>
        </w:r>
        <w:r>
          <w:tab/>
        </w:r>
        <w:r>
          <w:fldChar w:fldCharType="begin"/>
        </w:r>
        <w:r>
          <w:instrText xml:space="preserve"> PAGEREF _Toc7843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57" w:history="1">
        <w:r>
          <w:rPr>
            <w:rFonts w:ascii="仿宋" w:eastAsia="仿宋" w:hAnsi="仿宋" w:cs="仿宋" w:hint="eastAsia"/>
            <w:lang w:eastAsia="zh-CN"/>
          </w:rPr>
          <w:t>(二)、建设进度</w:t>
        </w:r>
        <w:r>
          <w:tab/>
        </w:r>
        <w:r>
          <w:fldChar w:fldCharType="begin"/>
        </w:r>
        <w:r>
          <w:instrText xml:space="preserve"> PAGEREF _Toc4357 \h </w:instrText>
        </w:r>
        <w:r>
          <w:fldChar w:fldCharType="separate"/>
        </w:r>
        <w:r>
          <w:t>43</w:t>
        </w:r>
        <w:r>
          <w:fldChar w:fldCharType="end"/>
        </w:r>
      </w:hyperlink>
    </w:p>
    <w:p>
      <w:pPr>
        <w:pStyle w:val="TOC2"/>
        <w:tabs>
          <w:tab w:val="right" w:leader="dot" w:pos="8306"/>
        </w:tabs>
      </w:pPr>
      <w:hyperlink w:anchor="_Toc10409" w:history="1">
        <w:r>
          <w:rPr>
            <w:rFonts w:ascii="仿宋" w:eastAsia="仿宋" w:hAnsi="仿宋" w:cs="仿宋" w:hint="eastAsia"/>
            <w:lang w:eastAsia="zh-CN"/>
          </w:rPr>
          <w:t>(三)、进度安排注意事项</w:t>
        </w:r>
        <w:r>
          <w:tab/>
        </w:r>
        <w:r>
          <w:fldChar w:fldCharType="begin"/>
        </w:r>
        <w:r>
          <w:instrText xml:space="preserve"> PAGEREF _Toc10409 \h </w:instrText>
        </w:r>
        <w:r>
          <w:fldChar w:fldCharType="separate"/>
        </w:r>
        <w:r>
          <w:t>44</w:t>
        </w:r>
        <w:r>
          <w:fldChar w:fldCharType="end"/>
        </w:r>
      </w:hyperlink>
    </w:p>
    <w:p>
      <w:pPr>
        <w:pStyle w:val="TOC2"/>
        <w:tabs>
          <w:tab w:val="right" w:leader="dot" w:pos="8306"/>
        </w:tabs>
      </w:pPr>
      <w:hyperlink w:anchor="_Toc29073" w:history="1">
        <w:r>
          <w:rPr>
            <w:rFonts w:ascii="仿宋" w:eastAsia="仿宋" w:hAnsi="仿宋" w:cs="仿宋" w:hint="eastAsia"/>
            <w:lang w:eastAsia="zh-CN"/>
          </w:rPr>
          <w:t>(四)、人力资源配置</w:t>
        </w:r>
        <w:r>
          <w:tab/>
        </w:r>
        <w:r>
          <w:fldChar w:fldCharType="begin"/>
        </w:r>
        <w:r>
          <w:instrText xml:space="preserve"> PAGEREF _Toc29073 \h </w:instrText>
        </w:r>
        <w:r>
          <w:fldChar w:fldCharType="separate"/>
        </w:r>
        <w:r>
          <w:t>45</w:t>
        </w:r>
        <w:r>
          <w:fldChar w:fldCharType="end"/>
        </w:r>
      </w:hyperlink>
    </w:p>
    <w:p>
      <w:pPr>
        <w:pStyle w:val="TOC1"/>
        <w:tabs>
          <w:tab w:val="right" w:leader="dot" w:pos="8306"/>
        </w:tabs>
      </w:pPr>
      <w:hyperlink w:anchor="_Toc4815" w:history="1">
        <w:r>
          <w:rPr>
            <w:rFonts w:ascii="仿宋" w:eastAsia="仿宋" w:hAnsi="仿宋" w:cs="仿宋" w:hint="eastAsia"/>
            <w:lang w:eastAsia="zh-CN"/>
          </w:rPr>
          <w:t>十一、文化、办公用设备或器具项目风险管理</w:t>
        </w:r>
        <w:r>
          <w:tab/>
        </w:r>
        <w:r>
          <w:fldChar w:fldCharType="begin"/>
        </w:r>
        <w:r>
          <w:instrText xml:space="preserve"> PAGEREF _Toc4815 \h </w:instrText>
        </w:r>
        <w:r>
          <w:fldChar w:fldCharType="separate"/>
        </w:r>
        <w:r>
          <w:t>46</w:t>
        </w:r>
        <w:r>
          <w:fldChar w:fldCharType="end"/>
        </w:r>
      </w:hyperlink>
    </w:p>
    <w:p>
      <w:pPr>
        <w:pStyle w:val="TOC2"/>
        <w:tabs>
          <w:tab w:val="right" w:leader="dot" w:pos="8306"/>
        </w:tabs>
      </w:pPr>
      <w:hyperlink w:anchor="_Toc30953" w:history="1">
        <w:r>
          <w:rPr>
            <w:rFonts w:ascii="仿宋" w:eastAsia="仿宋" w:hAnsi="仿宋" w:cs="仿宋" w:hint="eastAsia"/>
            <w:lang w:eastAsia="zh-CN"/>
          </w:rPr>
          <w:t>(一)、风险识别与评估</w:t>
        </w:r>
        <w:r>
          <w:tab/>
        </w:r>
        <w:r>
          <w:fldChar w:fldCharType="begin"/>
        </w:r>
        <w:r>
          <w:instrText xml:space="preserve"> PAGEREF _Toc30953 \h </w:instrText>
        </w:r>
        <w:r>
          <w:fldChar w:fldCharType="separate"/>
        </w:r>
        <w:r>
          <w:t>46</w:t>
        </w:r>
        <w:r>
          <w:fldChar w:fldCharType="end"/>
        </w:r>
      </w:hyperlink>
    </w:p>
    <w:p>
      <w:pPr>
        <w:pStyle w:val="TOC2"/>
        <w:tabs>
          <w:tab w:val="right" w:leader="dot" w:pos="8306"/>
        </w:tabs>
      </w:pPr>
      <w:hyperlink w:anchor="_Toc28682" w:history="1">
        <w:r>
          <w:rPr>
            <w:rFonts w:ascii="仿宋" w:eastAsia="仿宋" w:hAnsi="仿宋" w:cs="仿宋" w:hint="eastAsia"/>
            <w:lang w:eastAsia="zh-CN"/>
          </w:rPr>
          <w:t>(二)、风险应对策略</w:t>
        </w:r>
        <w:r>
          <w:tab/>
        </w:r>
        <w:r>
          <w:fldChar w:fldCharType="begin"/>
        </w:r>
        <w:r>
          <w:instrText xml:space="preserve"> PAGEREF _Toc28682 \h </w:instrText>
        </w:r>
        <w:r>
          <w:fldChar w:fldCharType="separate"/>
        </w:r>
        <w:r>
          <w:t>47</w:t>
        </w:r>
        <w:r>
          <w:fldChar w:fldCharType="end"/>
        </w:r>
      </w:hyperlink>
    </w:p>
    <w:p>
      <w:pPr>
        <w:pStyle w:val="TOC2"/>
        <w:tabs>
          <w:tab w:val="right" w:leader="dot" w:pos="8306"/>
        </w:tabs>
      </w:pPr>
      <w:hyperlink w:anchor="_Toc14724" w:history="1">
        <w:r>
          <w:rPr>
            <w:rFonts w:ascii="仿宋" w:eastAsia="仿宋" w:hAnsi="仿宋" w:cs="仿宋" w:hint="eastAsia"/>
            <w:lang w:eastAsia="zh-CN"/>
          </w:rPr>
          <w:t>(三)、风险监控与控制</w:t>
        </w:r>
        <w:r>
          <w:tab/>
        </w:r>
        <w:r>
          <w:fldChar w:fldCharType="begin"/>
        </w:r>
        <w:r>
          <w:instrText xml:space="preserve"> PAGEREF _Toc14724 \h </w:instrText>
        </w:r>
        <w:r>
          <w:fldChar w:fldCharType="separate"/>
        </w:r>
        <w:r>
          <w:t>49</w:t>
        </w:r>
        <w:r>
          <w:fldChar w:fldCharType="end"/>
        </w:r>
      </w:hyperlink>
    </w:p>
    <w:p>
      <w:pPr>
        <w:pStyle w:val="TOC1"/>
        <w:tabs>
          <w:tab w:val="right" w:leader="dot" w:pos="8306"/>
        </w:tabs>
      </w:pPr>
      <w:hyperlink w:anchor="_Toc3824" w:history="1">
        <w:r>
          <w:rPr>
            <w:rFonts w:ascii="仿宋" w:eastAsia="仿宋" w:hAnsi="仿宋" w:cs="仿宋" w:hint="eastAsia"/>
            <w:lang w:eastAsia="zh-CN"/>
          </w:rPr>
          <w:t>十二、文化、办公用设备或器具项目人力资源培养与发展</w:t>
        </w:r>
        <w:r>
          <w:tab/>
        </w:r>
        <w:r>
          <w:fldChar w:fldCharType="begin"/>
        </w:r>
        <w:r>
          <w:instrText xml:space="preserve"> PAGEREF _Toc3824 \h </w:instrText>
        </w:r>
        <w:r>
          <w:fldChar w:fldCharType="separate"/>
        </w:r>
        <w:r>
          <w:t>50</w:t>
        </w:r>
        <w:r>
          <w:fldChar w:fldCharType="end"/>
        </w:r>
      </w:hyperlink>
    </w:p>
    <w:p>
      <w:pPr>
        <w:pStyle w:val="TOC2"/>
        <w:tabs>
          <w:tab w:val="right" w:leader="dot" w:pos="8306"/>
        </w:tabs>
      </w:pPr>
      <w:hyperlink w:anchor="_Toc32209" w:history="1">
        <w:r>
          <w:rPr>
            <w:rFonts w:ascii="仿宋" w:eastAsia="仿宋" w:hAnsi="仿宋" w:cs="仿宋" w:hint="eastAsia"/>
            <w:lang w:eastAsia="zh-CN"/>
          </w:rPr>
          <w:t>(一)、人才需求与规划</w:t>
        </w:r>
        <w:r>
          <w:tab/>
        </w:r>
        <w:r>
          <w:fldChar w:fldCharType="begin"/>
        </w:r>
        <w:r>
          <w:instrText xml:space="preserve"> PAGEREF _Toc32209 \h </w:instrText>
        </w:r>
        <w:r>
          <w:fldChar w:fldCharType="separate"/>
        </w:r>
        <w:r>
          <w:t>50</w:t>
        </w:r>
        <w:r>
          <w:fldChar w:fldCharType="end"/>
        </w:r>
      </w:hyperlink>
    </w:p>
    <w:p>
      <w:pPr>
        <w:pStyle w:val="TOC2"/>
        <w:tabs>
          <w:tab w:val="right" w:leader="dot" w:pos="8306"/>
        </w:tabs>
      </w:pPr>
      <w:hyperlink w:anchor="_Toc5555" w:history="1">
        <w:r>
          <w:rPr>
            <w:rFonts w:ascii="仿宋" w:eastAsia="仿宋" w:hAnsi="仿宋" w:cs="仿宋" w:hint="eastAsia"/>
            <w:lang w:eastAsia="zh-CN"/>
          </w:rPr>
          <w:t>(二)、培训与发展计划</w:t>
        </w:r>
        <w:r>
          <w:tab/>
        </w:r>
        <w:r>
          <w:fldChar w:fldCharType="begin"/>
        </w:r>
        <w:r>
          <w:instrText xml:space="preserve"> PAGEREF _Toc5555 \h </w:instrText>
        </w:r>
        <w:r>
          <w:fldChar w:fldCharType="separate"/>
        </w:r>
        <w:r>
          <w:t>51</w:t>
        </w:r>
        <w:r>
          <w:fldChar w:fldCharType="end"/>
        </w:r>
      </w:hyperlink>
    </w:p>
    <w:p>
      <w:pPr>
        <w:pStyle w:val="TOC1"/>
        <w:tabs>
          <w:tab w:val="right" w:leader="dot" w:pos="8306"/>
        </w:tabs>
      </w:pPr>
      <w:hyperlink w:anchor="_Toc19118" w:history="1">
        <w:r>
          <w:rPr>
            <w:rFonts w:ascii="仿宋" w:eastAsia="仿宋" w:hAnsi="仿宋" w:cs="仿宋" w:hint="eastAsia"/>
            <w:lang w:eastAsia="zh-CN"/>
          </w:rPr>
          <w:t>十三、风险识别与分类</w:t>
        </w:r>
        <w:r>
          <w:tab/>
        </w:r>
        <w:r>
          <w:fldChar w:fldCharType="begin"/>
        </w:r>
        <w:r>
          <w:instrText xml:space="preserve"> PAGEREF _Toc19118 \h </w:instrText>
        </w:r>
        <w:r>
          <w:fldChar w:fldCharType="separate"/>
        </w:r>
        <w:r>
          <w:t>51</w:t>
        </w:r>
        <w:r>
          <w:fldChar w:fldCharType="end"/>
        </w:r>
      </w:hyperlink>
    </w:p>
    <w:p>
      <w:pPr>
        <w:pStyle w:val="TOC2"/>
        <w:tabs>
          <w:tab w:val="right" w:leader="dot" w:pos="8306"/>
        </w:tabs>
      </w:pPr>
      <w:hyperlink w:anchor="_Toc30536" w:history="1">
        <w:r>
          <w:rPr>
            <w:rFonts w:ascii="仿宋" w:eastAsia="仿宋" w:hAnsi="仿宋" w:cs="仿宋" w:hint="eastAsia"/>
            <w:lang w:eastAsia="zh-CN"/>
          </w:rPr>
          <w:t>(一)、风险识别</w:t>
        </w:r>
        <w:r>
          <w:tab/>
        </w:r>
        <w:r>
          <w:fldChar w:fldCharType="begin"/>
        </w:r>
        <w:r>
          <w:instrText xml:space="preserve"> PAGEREF _Toc30536 \h </w:instrText>
        </w:r>
        <w:r>
          <w:fldChar w:fldCharType="separate"/>
        </w:r>
        <w:r>
          <w:t>51</w:t>
        </w:r>
        <w:r>
          <w:fldChar w:fldCharType="end"/>
        </w:r>
      </w:hyperlink>
    </w:p>
    <w:p>
      <w:pPr>
        <w:pStyle w:val="TOC2"/>
        <w:tabs>
          <w:tab w:val="right" w:leader="dot" w:pos="8306"/>
        </w:tabs>
      </w:pPr>
      <w:hyperlink w:anchor="_Toc2697" w:history="1">
        <w:r>
          <w:rPr>
            <w:rFonts w:ascii="仿宋" w:eastAsia="仿宋" w:hAnsi="仿宋" w:cs="仿宋" w:hint="eastAsia"/>
            <w:lang w:eastAsia="zh-CN"/>
          </w:rPr>
          <w:t>(二)、风险分类</w:t>
        </w:r>
        <w:r>
          <w:tab/>
        </w:r>
        <w:r>
          <w:fldChar w:fldCharType="begin"/>
        </w:r>
        <w:r>
          <w:instrText xml:space="preserve"> PAGEREF _Toc2697 \h </w:instrText>
        </w:r>
        <w:r>
          <w:fldChar w:fldCharType="separate"/>
        </w:r>
        <w:r>
          <w:t>53</w:t>
        </w:r>
        <w:r>
          <w:fldChar w:fldCharType="end"/>
        </w:r>
      </w:hyperlink>
    </w:p>
    <w:p>
      <w:pPr>
        <w:pStyle w:val="TOC1"/>
        <w:tabs>
          <w:tab w:val="right" w:leader="dot" w:pos="8306"/>
        </w:tabs>
      </w:pPr>
      <w:hyperlink w:anchor="_Toc21129" w:history="1">
        <w:r>
          <w:rPr>
            <w:rFonts w:ascii="仿宋" w:eastAsia="仿宋" w:hAnsi="仿宋" w:cs="仿宋" w:hint="eastAsia"/>
            <w:lang w:eastAsia="zh-CN"/>
          </w:rPr>
          <w:t>十四、文化、办公用设备或器具项目工程方案分析</w:t>
        </w:r>
        <w:r>
          <w:tab/>
        </w:r>
        <w:r>
          <w:fldChar w:fldCharType="begin"/>
        </w:r>
        <w:r>
          <w:instrText xml:space="preserve"> PAGEREF _Toc21129 \h </w:instrText>
        </w:r>
        <w:r>
          <w:fldChar w:fldCharType="separate"/>
        </w:r>
        <w:r>
          <w:t>55</w:t>
        </w:r>
        <w:r>
          <w:fldChar w:fldCharType="end"/>
        </w:r>
      </w:hyperlink>
    </w:p>
    <w:p>
      <w:pPr>
        <w:pStyle w:val="TOC2"/>
        <w:tabs>
          <w:tab w:val="right" w:leader="dot" w:pos="8306"/>
        </w:tabs>
      </w:pPr>
      <w:hyperlink w:anchor="_Toc20077" w:history="1">
        <w:r>
          <w:rPr>
            <w:rFonts w:ascii="仿宋" w:eastAsia="仿宋" w:hAnsi="仿宋" w:cs="仿宋" w:hint="eastAsia"/>
            <w:lang w:eastAsia="zh-CN"/>
          </w:rPr>
          <w:t>(一)、建筑工程设计原则</w:t>
        </w:r>
        <w:r>
          <w:tab/>
        </w:r>
        <w:r>
          <w:fldChar w:fldCharType="begin"/>
        </w:r>
        <w:r>
          <w:instrText xml:space="preserve"> PAGEREF _Toc20077 \h </w:instrText>
        </w:r>
        <w:r>
          <w:fldChar w:fldCharType="separate"/>
        </w:r>
        <w:r>
          <w:t>55</w:t>
        </w:r>
        <w:r>
          <w:fldChar w:fldCharType="end"/>
        </w:r>
      </w:hyperlink>
    </w:p>
    <w:p>
      <w:pPr>
        <w:pStyle w:val="TOC2"/>
        <w:tabs>
          <w:tab w:val="right" w:leader="dot" w:pos="8306"/>
        </w:tabs>
      </w:pPr>
      <w:hyperlink w:anchor="_Toc5002" w:history="1">
        <w:r>
          <w:rPr>
            <w:rFonts w:ascii="仿宋" w:eastAsia="仿宋" w:hAnsi="仿宋" w:cs="仿宋" w:hint="eastAsia"/>
            <w:lang w:eastAsia="zh-CN"/>
          </w:rPr>
          <w:t>(二)、土建工程建设指标</w:t>
        </w:r>
        <w:r>
          <w:tab/>
        </w:r>
        <w:r>
          <w:fldChar w:fldCharType="begin"/>
        </w:r>
        <w:r>
          <w:instrText xml:space="preserve"> PAGEREF _Toc5002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50"/>
      <w:r>
        <w:rPr>
          <w:rFonts w:ascii="仿宋" w:eastAsia="仿宋" w:hAnsi="仿宋" w:cs="仿宋" w:hint="eastAsia"/>
          <w:sz w:val="28"/>
          <w:lang w:eastAsia="zh-CN"/>
        </w:rPr>
        <w:t>一、文化、办公用设备或器具项目危机管理</w:t>
      </w:r>
      <w:bookmarkEnd w:id="2"/>
    </w:p>
    <w:p>
      <w:pPr>
        <w:pStyle w:val="Heading2"/>
        <w:rPr>
          <w:rFonts w:ascii="仿宋" w:eastAsia="仿宋" w:hAnsi="仿宋" w:cs="仿宋" w:hint="eastAsia"/>
          <w:lang w:eastAsia="zh-CN"/>
        </w:rPr>
      </w:pPr>
      <w:bookmarkStart w:id="3" w:name="_Toc90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办公用设备或器具项目危机管理中，危机预警与识别是确保文化、办公用设备或器具项目稳健运行的核心步骤。通过建立全面的监测机制，文化、办公用设备或器具项目团队旨在及时发现和理解潜在的风险和危机因素，以便采取及时的预防和应对措施，确保文化、办公用设备或器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文化、办公用设备或器具项目团队全面分析了整个文化、办公用设备或器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文化、办公用设备或器具项目团队着重于明确定义文化、办公用设备或器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文化、办公用设备或器具项目进展的持续监控，团队能够及时发现潜在问题并作出迅速反应。文化、办公用设备或器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文化、办公用设备或器具项目得以更有序、可控地推进。</w:t>
      </w:r>
    </w:p>
    <w:p>
      <w:pPr>
        <w:pStyle w:val="Heading2"/>
        <w:ind w:firstLine="560" w:firstLineChars="200"/>
        <w:rPr>
          <w:rFonts w:ascii="仿宋" w:eastAsia="仿宋" w:hAnsi="仿宋" w:cs="仿宋" w:hint="eastAsia"/>
          <w:sz w:val="28"/>
          <w:lang w:eastAsia="zh-CN"/>
        </w:rPr>
      </w:pPr>
      <w:bookmarkStart w:id="4" w:name="_Toc310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在危机发生时，文化、办公用设备或器具项目团队立即行动，成立了应急小组。该小组的任务是迅速制定并实施紧急应对措施，以最小化潜在损失。以下是采取的主要措施：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暂停文化、办公用设备或器具项目进度：为遏制危机蔓延，文化、办公用设备或器具项目暂时停止进行，以便全面评估当前状况。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资源重新分配：重新评估文化、办公用设备或器具项目资源的分配，确保最大限度地减小损失。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实时沟通：与关键利益相关者建立实时沟通机制，向他们传递文化、办公用设备或器具项目危机的实际状况，保障文化、办公用设备或器具项目核心利益。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在紧急应对的同时，文化、办公用设备或器具项目团队强调了团队协作和有效沟通的重要性。以下是团队协作的关键举措：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信息共享机制：建立了信息共享平台，确保团队成员能够及时获取文化、办公用设备或器具项目危机的实时信息。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领导者沟通：文化、办公用设备或器具项目领导者通过定期会议和即时沟通工具，指导团队应对危机，保持团队稳定运行。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随着危机得到初步控制，文化、办公用设备或器具项目团队转向制定恢复计划，以确保文化、办公用设备或器具项目能够从中迅速恢复。主要恢复计划包括：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修复受损的进度计划：重新评估文化、办公用设备或器具项目进度，制定修复计划，确保文化、办公用设备或器具项目尽快回归正常进程。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重新调整资源分配：优化资源分配，确保文化、办公用设备或器具项目在有限资源下高效运转。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风险管理机制加强：对文化、办公用设备或器具项目风险进行全面评估，制定更强化的风险管理策略，以预防未来可能的危机。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365"/>
      <w:r>
        <w:rPr>
          <w:rFonts w:ascii="仿宋" w:eastAsia="仿宋" w:hAnsi="仿宋" w:cs="仿宋" w:hint="eastAsia"/>
          <w:sz w:val="28"/>
          <w:lang w:eastAsia="zh-CN"/>
        </w:rPr>
        <w:t>二、文化、办公用设备或器具项目选址可行性分析</w:t>
      </w:r>
      <w:bookmarkEnd w:id="5"/>
    </w:p>
    <w:p>
      <w:pPr>
        <w:pStyle w:val="Heading2"/>
        <w:rPr>
          <w:rFonts w:ascii="仿宋" w:eastAsia="仿宋" w:hAnsi="仿宋" w:cs="仿宋" w:hint="eastAsia"/>
          <w:lang w:eastAsia="zh-CN"/>
        </w:rPr>
      </w:pPr>
      <w:bookmarkStart w:id="6" w:name="_Toc26434"/>
      <w:r>
        <w:rPr>
          <w:rFonts w:ascii="仿宋" w:eastAsia="仿宋" w:hAnsi="仿宋" w:cs="仿宋" w:hint="eastAsia"/>
          <w:lang w:eastAsia="zh-CN"/>
        </w:rPr>
        <w:t>(一)、文化、办公用设备或器具项目选址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该文化、办公用设备或器具项目选址位于XX省XX市XX区XXX街道</w:t>
      </w:r>
    </w:p>
    <w:p>
      <w:pPr>
        <w:pStyle w:val="Heading2"/>
        <w:ind w:firstLine="560" w:firstLineChars="200"/>
        <w:rPr>
          <w:rFonts w:ascii="仿宋" w:eastAsia="仿宋" w:hAnsi="仿宋" w:cs="仿宋" w:hint="eastAsia"/>
          <w:sz w:val="28"/>
          <w:lang w:eastAsia="zh-CN"/>
        </w:rPr>
      </w:pPr>
      <w:bookmarkStart w:id="7" w:name="_Toc1334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文化、办公用设备或器具项目的征地面积将根据文化、办公用设备或器具项目的实际规模和需求进行精确规划。具体面积XXX平方米，旨在确保文化、办公用设备或器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净用地面积是在征地面积基础上去除不可利用面积后的实际可开发用地。具体面积XXX平方米，考虑到环保、交通、安全等多方面因素，以确保文化、办公用设备或器具项目在整体利用效率上达到最优。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文化、办公用设备或器具项目计划建设的建筑总规模具体面积XXX平方米。这一规模的确定综合考虑了文化、办公用设备或器具项目的性质、规模，以及城市规划的相关要求，确保建筑布局与周边环境协调一致。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绿地率是文化、办公用设备或器具项目用地中被规划为绿地的比例。具体面积XXX平方米，旨在通过合理规划绿地，改善文化、办公用设备或器具项目周边环境，提升居民生活质量，并符合城市整体绿化规划。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容积率是用地上可以建设的建筑总体积与用地面积之比。具体面积XXX，通过合理的容积率规划，确保文化、办公用设备或器具项目建筑规模与周边环境和谐共生。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文化、办公用设备或器具项目选址与当地城市规划相一致，具体面积XXX平方米。通过与城市规划部门深入沟通，确保文化、办公用设备或器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文化、办公用设备或器具项目选址符合当地产业政策，具体面积XXX平方米。这包括文化、办公用设备或器具项目对当地经济的促进作用，以及对相关产业的带动效应，确保文化、办公用设备或器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文化、办公用设备或器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确保文化、办公用设备或器具项目选址具备必要的公共设施配套，具体面积XXX平方米。这包括交通便利性、教育、医疗等基础设施，以提高居民生活品质，使得文化、办公用设备或器具项目选址更具吸引力。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考虑用地总体要求对当地社会稳定性的影响，具体面积XXX平方米。通过深入了解当地社区反馈，确保文化、办公用设备或器具项目的选址和建设过程对当地社会和谐稳定产生积极作用。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文化、办公用设备或器具项目选址不仅符合法规和规划，还在实际操作中具有可行性。这一全面规划将为文化、办公用设备或器具项目的成功实施提供坚实的基础，确保文化、办公用设备或器具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04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办公用设备或器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文化、办公用设备或器具项目的设备规划和空间设计中，我们将采取灵活设备布局的措施。设备布局将根据实际需求进行灵活设计，避免不必要的浪费。通过合理规划设备摆放位置，我们将提高设备的利用率，减少设备间距，以确保文化、办公用设备或器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文化、办公用设备或器具项目内部引入共享设施的概念，例如共享会议室、办公区等。通过这种方式，我们可以减少对资源的重复建设，提高资源共享效率，从而减小文化、办公用设备或器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2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文化、办公用设备或器具项目的总图布置中，我们将不同功能区域进行明确的规划，以最大程度满足文化、办公用设备或器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55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文化、办公用设备或器具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文化、办公用设备或器具项目对环境的影响是综合评价的重要因素之一。我们将详细考虑选址周边的自然环境、生态保护区、水源地等情况，确保文化、办公用设备或器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文化、办公用设备或器具项目所在地的相关政策，确保文化、办公用设备或器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考虑到社会稳定性对企业运营的重要性，我们将评估选址地区的社会安全情况、劳工关系、社区反馈等方面，以确保文化、办公用设备或器具项目的建设和运营不会受到社会稳定性的负面影响。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最后，我们将综合考虑用地成本，包括土地购置费用、土地开发成本等。通过对用地成本的详细评估，我们能够做出更为精确的经济效益分析，为文化、办公用设备或器具项目的投资决策提供有力支持。</w:t>
      </w:r>
    </w:p>
    <w:p>
      <w:pPr>
        <w:pStyle w:val="Heading1"/>
        <w:ind w:firstLine="560" w:firstLineChars="200"/>
        <w:rPr>
          <w:rFonts w:ascii="仿宋" w:eastAsia="仿宋" w:hAnsi="仿宋" w:cs="仿宋" w:hint="eastAsia"/>
          <w:sz w:val="28"/>
          <w:lang w:eastAsia="zh-CN"/>
        </w:rPr>
      </w:pPr>
      <w:bookmarkStart w:id="11" w:name="_Toc22709"/>
      <w:r>
        <w:rPr>
          <w:rFonts w:ascii="仿宋" w:eastAsia="仿宋" w:hAnsi="仿宋" w:cs="仿宋" w:hint="eastAsia"/>
          <w:sz w:val="28"/>
          <w:lang w:eastAsia="zh-CN"/>
        </w:rPr>
        <w:t>三、文化、办公用设备或器具项目文档管理</w:t>
      </w:r>
      <w:bookmarkEnd w:id="11"/>
    </w:p>
    <w:p>
      <w:pPr>
        <w:pStyle w:val="Heading2"/>
        <w:rPr>
          <w:rFonts w:ascii="仿宋" w:eastAsia="仿宋" w:hAnsi="仿宋" w:cs="仿宋" w:hint="eastAsia"/>
          <w:lang w:eastAsia="zh-CN"/>
        </w:rPr>
      </w:pPr>
      <w:bookmarkStart w:id="12" w:name="_Toc334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文化、办公用设备或器具项目高度重视文档的质量和准确性，以支持文化、办公用设备或器具项目的各项活动和决策。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文档的编制始于文化、办公用设备或器具项目计划的初期，我们制定了详细的文档编制计划，明确了每个文档的内容、格式和编写责任人。在文化、办公用设备或器具项目启动阶段，我们首先编制了文化、办公用设备或器具项目章程，明确定义了文化、办公用设备或器具项目的目标、范围、风险等关键要素。随后，文化、办公用设备或器具项目团队根据计划陆续编制了需求文档、设计文档、测试文档等各类文档，确保文化、办公用设备或器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文化、办公用设备或器具项目管理中的重要环节，旨在确保文化、办公用设备或器具项目文档符合质量标准和文化、办公用设备或器具项目需求。在文化、办公用设备或器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文化、办公用设备或器具项目相关利益方和专业领域的专家对文档进行独立审查。这有助于获取更全面、客观的反馈，确保文化、办公用设备或器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在文档编制与审查方面建立了严格的管理机制，通过规范的流程和多维度的审查，确保文化、办公用设备或器具项目文档的质量、准确性和可靠性，为文化、办公用设备或器具项目的顺利推进提供了有力支持。</w:t>
      </w:r>
    </w:p>
    <w:p>
      <w:pPr>
        <w:pStyle w:val="Heading2"/>
        <w:ind w:firstLine="560" w:firstLineChars="200"/>
        <w:rPr>
          <w:rFonts w:ascii="仿宋" w:eastAsia="仿宋" w:hAnsi="仿宋" w:cs="仿宋" w:hint="eastAsia"/>
          <w:sz w:val="28"/>
          <w:lang w:eastAsia="zh-CN"/>
        </w:rPr>
      </w:pPr>
      <w:bookmarkStart w:id="13" w:name="_Toc703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在文化、办公用设备或器具项目中，我们致力于优化文档发布与分发过程，以确保信息的高效传递和团队间协作的顺畅进行。以下是我们采取的关键优化策略：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我们通过多渠道发布文档，包括电子邮件、文化、办公用设备或器具项目管理平台、内部网站等，以满足不同团队成员的偏好和需求。多渠道发布确保了信息的全面覆盖。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我们采用了精细的权限控制，确保只有授权人员可以访问敏感信息。这种安全措施保护了文化、办公用设备或器具项目文档的机密性，防止了未经授权的信息泄露。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319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文化、办公用设备或器具项目生命周期中一个至关重要的环节，直接关系到文化、办公用设备或器具项目信息的长期保存和历史记录的完整性。在文化、办公用设备或器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4186"/>
      <w:r>
        <w:rPr>
          <w:rFonts w:ascii="仿宋" w:eastAsia="仿宋" w:hAnsi="仿宋" w:cs="仿宋" w:hint="eastAsia"/>
          <w:sz w:val="28"/>
          <w:lang w:eastAsia="zh-CN"/>
        </w:rPr>
        <w:t>四、文化、办公用设备或器具项目建设背景及必要性分析</w:t>
      </w:r>
      <w:bookmarkEnd w:id="15"/>
    </w:p>
    <w:p>
      <w:pPr>
        <w:pStyle w:val="Heading2"/>
        <w:rPr>
          <w:rFonts w:ascii="仿宋" w:eastAsia="仿宋" w:hAnsi="仿宋" w:cs="仿宋" w:hint="eastAsia"/>
          <w:lang w:eastAsia="zh-CN"/>
        </w:rPr>
      </w:pPr>
      <w:bookmarkStart w:id="16" w:name="_Toc32268"/>
      <w:r>
        <w:rPr>
          <w:rFonts w:ascii="仿宋" w:eastAsia="仿宋" w:hAnsi="仿宋" w:cs="仿宋" w:hint="eastAsia"/>
          <w:lang w:eastAsia="zh-CN"/>
        </w:rPr>
        <w:t>(一)、文化、办公用设备或器具项目背景分析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文化、办公用设备或器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文化、办公用设备或器具项目在这个潮流中的定位。同时，我们将关注行业内涌现的新兴机遇，以便文化、办公用设备或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文化、办公用设备或器具项目提供了强大的发展动力。我们将聚焦于行业内最新的技术发展趋势，包括但不限于人工智能、大数据分析、物联网等领域。通过深度的技术研究，我们将确保文化、办公用设备或器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文化、办公用设备或器具项目发展的源泉。我们将投入更多的精力对市场需求进行深入剖析，超越表面的需求，深入挖掘潜在的市场痛点和机遇。通过对市场需求的细致了解，文化、办公用设备或器具项目将更有针对性地设计解决方案，满足市场的多样化需求，从而更好地促进文化、办公用设备或器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文化、办公用设备或器具项目战略至关重要。我们将对竞争态势进行更为深入的分析，包括但不限于市场份额、产品特点、客户满意度等多个维度。通过深度的竞争分析，文化、办公用设备或器具项目将能够更准确地把握市场脉搏，制定具有竞争力的文化、办公用设备或器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https://d.book118.com/715340222140011101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5B596C"/>
    <w:rsid w:val="295B59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34022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2024-01-28T14:59:00Z</dcterms:created>
  <dcterms:modified xsi:type="dcterms:W3CDTF">2024-01-28T14:59:42Z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A20CA0194AAF4077B66E9CFCC4605F90_11</vt:lpwstr>
  </property>
  <property fmtid="{D5CDD505-2E9C-101B-9397-08002B2CF9AE}" pid="3" name="KSOProductBuildVer">
    <vt:lpwstr>2052-12.1.0.16120</vt:lpwstr>
  </property>
</Properties>
</file>