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5"/>
        </w:rPr>
      </w:pPr>
    </w:p>
    <w:p>
      <w:pPr>
        <w:pStyle w:val="Title"/>
      </w:pPr>
      <w:r>
        <w:t>“潘多拉”网上格子铺商务打算书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0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1739264</wp:posOffset>
            </wp:positionH>
            <wp:positionV relativeFrom="paragraph">
              <wp:posOffset>111315</wp:posOffset>
            </wp:positionV>
            <wp:extent cx="7858217" cy="4129087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8217" cy="41290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72"/>
        </w:rPr>
      </w:pPr>
    </w:p>
    <w:p>
      <w:pPr>
        <w:pStyle w:val="BodyText"/>
        <w:spacing w:before="5"/>
        <w:rPr>
          <w:b/>
          <w:sz w:val="56"/>
        </w:rPr>
      </w:pPr>
    </w:p>
    <w:p>
      <w:pPr>
        <w:spacing w:before="0"/>
        <w:ind w:left="8215" w:right="0" w:firstLine="0"/>
        <w:jc w:val="left"/>
        <w:rPr>
          <w:b/>
          <w:sz w:val="66"/>
        </w:rPr>
      </w:pPr>
      <w:r>
        <w:rPr>
          <w:b/>
          <w:sz w:val="66"/>
        </w:rPr>
        <w:t>——彩虹之家</w:t>
      </w:r>
    </w:p>
    <w:p>
      <w:pPr>
        <w:spacing w:before="273" w:line="324" w:lineRule="auto"/>
        <w:ind w:left="9782" w:right="2132" w:firstLine="104"/>
        <w:jc w:val="left"/>
        <w:rPr>
          <w:b/>
          <w:sz w:val="54"/>
        </w:rPr>
      </w:pPr>
      <w:r>
        <w:rPr>
          <w:b/>
          <w:spacing w:val="-4"/>
          <w:sz w:val="54"/>
        </w:rPr>
        <w:t>张甜甜</w:t>
      </w:r>
      <w:r>
        <w:rPr>
          <w:b/>
          <w:sz w:val="54"/>
        </w:rPr>
        <w:t>苌悦</w:t>
      </w:r>
      <w:r>
        <w:rPr>
          <w:b/>
          <w:spacing w:val="1"/>
          <w:sz w:val="54"/>
        </w:rPr>
        <w:t xml:space="preserve"> </w:t>
      </w:r>
      <w:r>
        <w:rPr>
          <w:b/>
          <w:sz w:val="54"/>
        </w:rPr>
        <w:t>胡雪</w:t>
      </w:r>
      <w:r>
        <w:rPr>
          <w:b/>
          <w:spacing w:val="1"/>
          <w:sz w:val="54"/>
        </w:rPr>
        <w:t xml:space="preserve"> </w:t>
      </w:r>
      <w:r>
        <w:rPr>
          <w:b/>
          <w:sz w:val="54"/>
        </w:rPr>
        <w:t>杨沛</w:t>
      </w:r>
      <w:r>
        <w:rPr>
          <w:b/>
          <w:spacing w:val="1"/>
          <w:sz w:val="54"/>
        </w:rPr>
        <w:t xml:space="preserve"> </w:t>
      </w:r>
      <w:r>
        <w:rPr>
          <w:b/>
          <w:sz w:val="54"/>
        </w:rPr>
        <w:t>付林</w:t>
      </w:r>
      <w:r>
        <w:rPr>
          <w:b/>
          <w:spacing w:val="1"/>
          <w:sz w:val="54"/>
        </w:rPr>
        <w:t xml:space="preserve"> </w:t>
      </w:r>
      <w:r>
        <w:rPr>
          <w:b/>
          <w:sz w:val="54"/>
        </w:rPr>
        <w:t>郭方圆</w:t>
      </w:r>
    </w:p>
    <w:p>
      <w:pPr>
        <w:spacing w:after="0" w:line="324" w:lineRule="auto"/>
        <w:jc w:val="left"/>
        <w:rPr>
          <w:sz w:val="54"/>
        </w:rPr>
        <w:sectPr>
          <w:type w:val="continuous"/>
          <w:pgSz w:w="17860" w:h="25260"/>
          <w:pgMar w:top="2420" w:right="1680" w:bottom="280" w:left="2540" w:header="708" w:footer="708"/>
          <w:cols w:space="708"/>
        </w:sectPr>
      </w:pPr>
    </w:p>
    <w:p>
      <w:pPr>
        <w:spacing w:before="0" w:line="825" w:lineRule="exact"/>
        <w:ind w:left="141" w:right="998" w:firstLine="0"/>
        <w:jc w:val="center"/>
        <w:rPr>
          <w:b/>
          <w:sz w:val="66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66"/>
        </w:rPr>
        <w:t>目 录</w:t>
      </w:r>
    </w:p>
    <w:sdt>
      <w:sdtPr>
        <w:id w:val="152190138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2414"/>
            </w:tabs>
            <w:spacing w:before="748" w:line="612" w:lineRule="exact"/>
            <w:rPr>
              <w:rFonts w:ascii="宋体" w:eastAsia="宋体" w:hint="eastAsia"/>
              <w:b w:val="0"/>
            </w:rPr>
          </w:pPr>
          <w:r>
            <w:fldChar w:fldCharType="begin"/>
          </w:r>
          <w:r>
            <w:instrText xml:space="preserve">  \l “_TOC_250023“ </w:instrText>
          </w:r>
          <w:r>
            <w:fldChar w:fldCharType="separate"/>
          </w:r>
          <w:r>
            <w:t>第一章</w:t>
          </w:r>
          <w:r>
            <w:rPr>
              <w:spacing w:val="8"/>
            </w:rPr>
            <w:t xml:space="preserve"> </w:t>
          </w:r>
          <w:r>
            <w:t>团队介绍</w:t>
          </w:r>
          <w:r>
            <w:rPr>
              <w:rFonts w:ascii="Times New Roman" w:eastAsia="Times New Roman"/>
            </w:rPr>
            <w:tab/>
          </w:r>
          <w:r>
            <w:rPr>
              <w:rFonts w:ascii="宋体" w:eastAsia="宋体" w:hint="eastAsia"/>
              <w:b w:val="0"/>
            </w:rPr>
            <w:t>3</w:t>
          </w:r>
          <w:r>
            <w:fldChar w:fldCharType="end"/>
          </w:r>
        </w:p>
        <w:p>
          <w:pPr>
            <w:pStyle w:val="TOC1"/>
            <w:tabs>
              <w:tab w:val="right" w:leader="dot" w:pos="12414"/>
            </w:tabs>
            <w:spacing w:line="612" w:lineRule="exact"/>
            <w:rPr>
              <w:rFonts w:ascii="宋体" w:eastAsia="宋体" w:hint="eastAsia"/>
              <w:b w:val="0"/>
            </w:rPr>
          </w:pPr>
          <w:r>
            <w:fldChar w:fldCharType="begin"/>
          </w:r>
          <w:r>
            <w:instrText xml:space="preserve">  \l “_TOC_250022“ </w:instrText>
          </w:r>
          <w:r>
            <w:fldChar w:fldCharType="separate"/>
          </w:r>
          <w:r>
            <w:t>其次章</w:t>
          </w:r>
          <w:r>
            <w:rPr>
              <w:spacing w:val="8"/>
            </w:rPr>
            <w:t xml:space="preserve"> </w:t>
          </w:r>
          <w:r>
            <w:t>公司目标</w:t>
          </w:r>
          <w:r>
            <w:rPr>
              <w:rFonts w:ascii="Times New Roman" w:eastAsia="Times New Roman"/>
            </w:rPr>
            <w:tab/>
          </w:r>
          <w:r>
            <w:rPr>
              <w:rFonts w:ascii="宋体" w:eastAsia="宋体" w:hint="eastAsia"/>
              <w:b w:val="0"/>
            </w:rPr>
            <w:t>4</w:t>
          </w:r>
          <w:r>
            <w:fldChar w:fldCharType="end"/>
          </w:r>
        </w:p>
        <w:p>
          <w:pPr>
            <w:pStyle w:val="TOC3"/>
            <w:tabs>
              <w:tab w:val="right" w:leader="dot" w:pos="12403"/>
            </w:tabs>
            <w:spacing w:before="14"/>
          </w:pPr>
          <w:r>
            <w:fldChar w:fldCharType="begin"/>
          </w:r>
          <w:r>
            <w:instrText xml:space="preserve">  \l “_TOC_250021“ </w:instrText>
          </w:r>
          <w:r>
            <w:fldChar w:fldCharType="separate"/>
          </w:r>
          <w:r>
            <w:t>一、经营活动…</w:t>
          </w:r>
          <w:r>
            <w:rPr>
              <w:rFonts w:ascii="Times New Roman" w:eastAsia="Times New Roman" w:hAnsi="Times New Roman"/>
            </w:rPr>
            <w:tab/>
          </w:r>
          <w:r>
            <w:t>4</w:t>
          </w:r>
          <w:r>
            <w:fldChar w:fldCharType="end"/>
          </w:r>
        </w:p>
        <w:p>
          <w:pPr>
            <w:pStyle w:val="TOC3"/>
            <w:tabs>
              <w:tab w:val="right" w:leader="dot" w:pos="12403"/>
            </w:tabs>
            <w:spacing w:before="101"/>
          </w:pPr>
          <w:r>
            <w:fldChar w:fldCharType="begin"/>
          </w:r>
          <w:r>
            <w:instrText xml:space="preserve">  \l “_TOC_250020“ </w:instrText>
          </w:r>
          <w:r>
            <w:fldChar w:fldCharType="separate"/>
          </w:r>
          <w:r>
            <w:t>二、短期目标…</w:t>
          </w:r>
          <w:r>
            <w:rPr>
              <w:rFonts w:ascii="Times New Roman" w:eastAsia="Times New Roman" w:hAnsi="Times New Roman"/>
            </w:rPr>
            <w:tab/>
          </w:r>
          <w:r>
            <w:t>4</w:t>
          </w:r>
          <w:r>
            <w:fldChar w:fldCharType="end"/>
          </w:r>
        </w:p>
        <w:p>
          <w:pPr>
            <w:pStyle w:val="TOC3"/>
            <w:tabs>
              <w:tab w:val="right" w:leader="dot" w:pos="12403"/>
            </w:tabs>
          </w:pPr>
          <w:r>
            <w:fldChar w:fldCharType="begin"/>
          </w:r>
          <w:r>
            <w:instrText xml:space="preserve">  \l “_TOC_250019“ </w:instrText>
          </w:r>
          <w:r>
            <w:fldChar w:fldCharType="separate"/>
          </w:r>
          <w:r>
            <w:t>三、长期目标…</w:t>
          </w:r>
          <w:r>
            <w:rPr>
              <w:rFonts w:ascii="Times New Roman" w:eastAsia="Times New Roman" w:hAnsi="Times New Roman"/>
            </w:rPr>
            <w:tab/>
          </w:r>
          <w:r>
            <w:t>4</w:t>
          </w:r>
          <w:r>
            <w:fldChar w:fldCharType="end"/>
          </w:r>
        </w:p>
        <w:p>
          <w:pPr>
            <w:pStyle w:val="TOC3"/>
            <w:tabs>
              <w:tab w:val="right" w:leader="dot" w:pos="12403"/>
            </w:tabs>
            <w:spacing w:before="101" w:line="452" w:lineRule="exact"/>
          </w:pPr>
          <w:r>
            <w:fldChar w:fldCharType="begin"/>
          </w:r>
          <w:r>
            <w:instrText xml:space="preserve">  \l “_TOC_250018“ </w:instrText>
          </w:r>
          <w:r>
            <w:fldChar w:fldCharType="separate"/>
          </w:r>
          <w:r>
            <w:t>四、效劳理念…</w:t>
          </w:r>
          <w:r>
            <w:rPr>
              <w:rFonts w:ascii="Times New Roman" w:eastAsia="Times New Roman" w:hAnsi="Times New Roman"/>
            </w:rPr>
            <w:tab/>
          </w:r>
          <w:r>
            <w:t>4</w:t>
          </w:r>
          <w:r>
            <w:fldChar w:fldCharType="end"/>
          </w:r>
        </w:p>
        <w:p>
          <w:pPr>
            <w:pStyle w:val="TOC2"/>
            <w:tabs>
              <w:tab w:val="right" w:leader="dot" w:pos="12414"/>
            </w:tabs>
            <w:rPr>
              <w:b w:val="0"/>
              <w:i w:val="0"/>
              <w:sz w:val="36"/>
            </w:rPr>
          </w:pPr>
          <w:r>
            <w:fldChar w:fldCharType="begin"/>
          </w:r>
          <w:r>
            <w:instrText xml:space="preserve">  \l “_TOC_250017“ </w:instrText>
          </w:r>
          <w:r>
            <w:fldChar w:fldCharType="separate"/>
          </w:r>
          <w:r>
            <w:rPr>
              <w:rFonts w:ascii="Microsoft JhengHei" w:eastAsia="Microsoft JhengHei" w:hAnsi="Microsoft JhengHei" w:hint="eastAsia"/>
              <w:i w:val="0"/>
              <w:sz w:val="36"/>
            </w:rPr>
            <w:t>第三章</w:t>
          </w:r>
          <w:r>
            <w:rPr>
              <w:rFonts w:ascii="Microsoft JhengHei" w:eastAsia="Microsoft JhengHei" w:hAnsi="Microsoft JhengHei" w:hint="eastAsia"/>
              <w:i w:val="0"/>
              <w:spacing w:val="35"/>
              <w:sz w:val="36"/>
            </w:rPr>
            <w:t xml:space="preserve"> </w:t>
          </w:r>
          <w:r>
            <w:rPr>
              <w:rFonts w:ascii="Microsoft JhengHei" w:eastAsia="Microsoft JhengHei" w:hAnsi="Microsoft JhengHei" w:hint="eastAsia"/>
              <w:i w:val="0"/>
              <w:sz w:val="36"/>
            </w:rPr>
            <w:t>经营环境</w:t>
          </w:r>
          <w:r>
            <w:rPr>
              <w:b w:val="0"/>
              <w:i w:val="0"/>
              <w:sz w:val="36"/>
            </w:rPr>
            <w:t>…………………………………………………………„</w:t>
          </w:r>
          <w:r>
            <w:rPr>
              <w:rFonts w:ascii="Times New Roman" w:eastAsia="Times New Roman" w:hAnsi="Times New Roman"/>
              <w:b w:val="0"/>
              <w:i w:val="0"/>
              <w:sz w:val="36"/>
            </w:rPr>
            <w:tab/>
          </w:r>
          <w:r>
            <w:rPr>
              <w:b w:val="0"/>
              <w:i w:val="0"/>
              <w:sz w:val="36"/>
            </w:rPr>
            <w:t>5</w:t>
          </w:r>
          <w:r>
            <w:fldChar w:fldCharType="end"/>
          </w:r>
        </w:p>
        <w:p>
          <w:pPr>
            <w:pStyle w:val="TOC3"/>
            <w:tabs>
              <w:tab w:val="right" w:leader="dot" w:pos="12493"/>
            </w:tabs>
            <w:spacing w:before="18"/>
          </w:pPr>
          <w:r>
            <w:fldChar w:fldCharType="begin"/>
          </w:r>
          <w:r>
            <w:instrText xml:space="preserve">  \l “_TOC_250016“ </w:instrText>
          </w:r>
          <w:r>
            <w:fldChar w:fldCharType="separate"/>
          </w:r>
          <w:r>
            <w:t>一、SWOT</w:t>
          </w:r>
          <w:r>
            <w:rPr>
              <w:spacing w:val="-89"/>
            </w:rPr>
            <w:t xml:space="preserve"> </w:t>
          </w:r>
          <w:r>
            <w:t>分析…</w:t>
          </w:r>
          <w:r>
            <w:rPr>
              <w:rFonts w:ascii="Times New Roman" w:eastAsia="Times New Roman" w:hAnsi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3"/>
            <w:tabs>
              <w:tab w:val="right" w:leader="dot" w:pos="12403"/>
            </w:tabs>
            <w:spacing w:before="98"/>
          </w:pPr>
          <w:r>
            <w:fldChar w:fldCharType="begin"/>
          </w:r>
          <w:r>
            <w:instrText xml:space="preserve">  \l “_TOC_250015“ </w:instrText>
          </w:r>
          <w:r>
            <w:fldChar w:fldCharType="separate"/>
          </w:r>
          <w:r>
            <w:t>二、行业分析…</w:t>
          </w:r>
          <w:r>
            <w:rPr>
              <w:rFonts w:ascii="Times New Roman" w:eastAsia="Times New Roman" w:hAnsi="Times New Roman"/>
            </w:rPr>
            <w:tab/>
          </w:r>
          <w:r>
            <w:t>6</w:t>
          </w:r>
          <w:r>
            <w:fldChar w:fldCharType="end"/>
          </w:r>
        </w:p>
        <w:p>
          <w:pPr>
            <w:pStyle w:val="TOC3"/>
            <w:tabs>
              <w:tab w:val="right" w:leader="dot" w:pos="12403"/>
            </w:tabs>
          </w:pPr>
          <w:r>
            <w:fldChar w:fldCharType="begin"/>
          </w:r>
          <w:r>
            <w:instrText xml:space="preserve">  \l “_TOC_250014“ </w:instrText>
          </w:r>
          <w:r>
            <w:fldChar w:fldCharType="separate"/>
          </w:r>
          <w:r>
            <w:t>三、客户分析…</w:t>
          </w:r>
          <w:r>
            <w:rPr>
              <w:rFonts w:ascii="Times New Roman" w:eastAsia="Times New Roman" w:hAnsi="Times New Roman"/>
            </w:rPr>
            <w:tab/>
          </w:r>
          <w:r>
            <w:t>7</w:t>
          </w:r>
          <w:r>
            <w:fldChar w:fldCharType="end"/>
          </w:r>
        </w:p>
        <w:p>
          <w:pPr>
            <w:pStyle w:val="TOC3"/>
            <w:tabs>
              <w:tab w:val="right" w:leader="dot" w:pos="12403"/>
            </w:tabs>
          </w:pPr>
          <w:r>
            <w:fldChar w:fldCharType="begin"/>
          </w:r>
          <w:r>
            <w:instrText xml:space="preserve">  \l “_TOC_250013“ </w:instrText>
          </w:r>
          <w:r>
            <w:fldChar w:fldCharType="separate"/>
          </w:r>
          <w:r>
            <w:t>四、竞争分析…</w:t>
          </w:r>
          <w:r>
            <w:rPr>
              <w:rFonts w:ascii="Times New Roman" w:eastAsia="Times New Roman" w:hAnsi="Times New Roman"/>
            </w:rPr>
            <w:tab/>
          </w:r>
          <w:r>
            <w:t>7</w:t>
          </w:r>
          <w:r>
            <w:fldChar w:fldCharType="end"/>
          </w:r>
        </w:p>
        <w:p>
          <w:pPr>
            <w:pStyle w:val="TOC3"/>
            <w:tabs>
              <w:tab w:val="right" w:leader="dot" w:pos="12403"/>
            </w:tabs>
            <w:spacing w:before="101"/>
          </w:pPr>
          <w:r>
            <w:fldChar w:fldCharType="begin"/>
          </w:r>
          <w:r>
            <w:instrText xml:space="preserve">  \l “_TOC_250012“ </w:instrText>
          </w:r>
          <w:r>
            <w:fldChar w:fldCharType="separate"/>
          </w:r>
          <w:r>
            <w:t>五、风险分析…</w:t>
          </w:r>
          <w:r>
            <w:rPr>
              <w:rFonts w:ascii="Times New Roman" w:eastAsia="Times New Roman" w:hAnsi="Times New Roman"/>
            </w:rPr>
            <w:tab/>
          </w:r>
          <w:r>
            <w:t>8</w:t>
          </w:r>
          <w:r>
            <w:fldChar w:fldCharType="end"/>
          </w:r>
        </w:p>
        <w:p>
          <w:pPr>
            <w:pStyle w:val="TOC3"/>
            <w:tabs>
              <w:tab w:val="right" w:leader="dot" w:pos="12403"/>
            </w:tabs>
            <w:spacing w:line="452" w:lineRule="exact"/>
          </w:pPr>
          <w:r>
            <w:fldChar w:fldCharType="begin"/>
          </w:r>
          <w:r>
            <w:instrText xml:space="preserve">  \l “_TOC_250011“ </w:instrText>
          </w:r>
          <w:r>
            <w:fldChar w:fldCharType="separate"/>
          </w:r>
          <w:r>
            <w:t>六、问卷分析…</w:t>
          </w:r>
          <w:r>
            <w:rPr>
              <w:rFonts w:ascii="Times New Roman" w:eastAsia="Times New Roman" w:hAnsi="Times New Roman"/>
            </w:rPr>
            <w:tab/>
          </w:r>
          <w:r>
            <w:t>8</w:t>
          </w:r>
          <w:r>
            <w:fldChar w:fldCharType="end"/>
          </w:r>
        </w:p>
        <w:p>
          <w:pPr>
            <w:pStyle w:val="TOC1"/>
            <w:tabs>
              <w:tab w:val="right" w:leader="dot" w:pos="12414"/>
            </w:tabs>
            <w:rPr>
              <w:rFonts w:ascii="宋体" w:eastAsia="宋体" w:hint="eastAsia"/>
              <w:b w:val="0"/>
            </w:rPr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t>第四章</w:t>
          </w:r>
          <w:r>
            <w:rPr>
              <w:spacing w:val="8"/>
            </w:rPr>
            <w:t xml:space="preserve"> </w:t>
          </w:r>
          <w:r>
            <w:t>经营策略</w:t>
          </w:r>
          <w:r>
            <w:rPr>
              <w:rFonts w:ascii="Times New Roman" w:eastAsia="Times New Roman"/>
            </w:rPr>
            <w:tab/>
          </w:r>
          <w:r>
            <w:rPr>
              <w:rFonts w:ascii="宋体" w:eastAsia="宋体" w:hint="eastAsia"/>
              <w:b w:val="0"/>
            </w:rPr>
            <w:t>8</w:t>
          </w:r>
          <w:r>
            <w:fldChar w:fldCharType="end"/>
          </w:r>
        </w:p>
        <w:p>
          <w:pPr>
            <w:pStyle w:val="TOC5"/>
            <w:tabs>
              <w:tab w:val="right" w:leader="dot" w:pos="12583"/>
            </w:tabs>
            <w:rPr>
              <w:b w:val="0"/>
              <w:i w:val="0"/>
              <w:sz w:val="36"/>
            </w:rPr>
          </w:pPr>
          <w:r>
            <w:rPr>
              <w:b w:val="0"/>
              <w:i w:val="0"/>
              <w:w w:val="105"/>
              <w:sz w:val="36"/>
            </w:rPr>
            <w:t>一、</w:t>
          </w:r>
          <w:r>
            <w:rPr>
              <w:b w:val="0"/>
              <w:i w:val="0"/>
              <w:w w:val="105"/>
              <w:position w:val="-3"/>
              <w:sz w:val="31"/>
            </w:rPr>
            <w:t>目标市场营销战略</w:t>
          </w:r>
          <w:r>
            <w:rPr>
              <w:b w:val="0"/>
              <w:i w:val="0"/>
              <w:w w:val="105"/>
              <w:sz w:val="36"/>
            </w:rPr>
            <w:t>……………………………„</w:t>
          </w:r>
          <w:r>
            <w:rPr>
              <w:rFonts w:ascii="Times New Roman" w:eastAsia="Times New Roman" w:hAnsi="Times New Roman"/>
              <w:b w:val="0"/>
              <w:i w:val="0"/>
              <w:w w:val="105"/>
              <w:sz w:val="36"/>
            </w:rPr>
            <w:tab/>
          </w:r>
          <w:r>
            <w:rPr>
              <w:b w:val="0"/>
              <w:i w:val="0"/>
              <w:w w:val="105"/>
              <w:sz w:val="36"/>
            </w:rPr>
            <w:t>15</w:t>
          </w:r>
        </w:p>
        <w:p>
          <w:pPr>
            <w:pStyle w:val="TOC5"/>
            <w:tabs>
              <w:tab w:val="right" w:leader="dot" w:pos="12623"/>
            </w:tabs>
            <w:spacing w:before="71"/>
            <w:rPr>
              <w:b w:val="0"/>
              <w:i w:val="0"/>
              <w:sz w:val="36"/>
            </w:rPr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rPr>
              <w:b w:val="0"/>
              <w:i w:val="0"/>
              <w:sz w:val="31"/>
            </w:rPr>
            <w:t>二</w:t>
          </w:r>
          <w:r>
            <w:rPr>
              <w:b w:val="0"/>
              <w:i w:val="0"/>
              <w:spacing w:val="-54"/>
              <w:sz w:val="31"/>
            </w:rPr>
            <w:t>、</w:t>
          </w:r>
          <w:r>
            <w:rPr>
              <w:b w:val="0"/>
              <w:i w:val="0"/>
              <w:sz w:val="31"/>
            </w:rPr>
            <w:t>产品策略</w:t>
          </w:r>
          <w:r>
            <w:rPr>
              <w:rFonts w:ascii="Times New Roman" w:eastAsia="Times New Roman"/>
              <w:b w:val="0"/>
              <w:i w:val="0"/>
              <w:sz w:val="31"/>
            </w:rPr>
            <w:tab/>
          </w:r>
          <w:r>
            <w:rPr>
              <w:b w:val="0"/>
              <w:i w:val="0"/>
              <w:position w:val="4"/>
              <w:sz w:val="36"/>
            </w:rPr>
            <w:t>15</w:t>
          </w:r>
          <w:r>
            <w:fldChar w:fldCharType="end"/>
          </w:r>
        </w:p>
        <w:p>
          <w:pPr>
            <w:pStyle w:val="TOC4"/>
            <w:tabs>
              <w:tab w:val="right" w:leader="dot" w:pos="12605"/>
            </w:tabs>
            <w:spacing w:before="75"/>
            <w:rPr>
              <w:sz w:val="36"/>
            </w:rPr>
          </w:pPr>
          <w:r>
            <w:t>三、宣传和售后效劳策略</w:t>
          </w:r>
          <w:r>
            <w:rPr>
              <w:rFonts w:ascii="Times New Roman" w:eastAsia="Times New Roman"/>
            </w:rPr>
            <w:tab/>
          </w:r>
          <w:r>
            <w:rPr>
              <w:position w:val="4"/>
              <w:sz w:val="36"/>
            </w:rPr>
            <w:t>16</w:t>
          </w:r>
        </w:p>
        <w:p>
          <w:pPr>
            <w:pStyle w:val="TOC5"/>
            <w:tabs>
              <w:tab w:val="right" w:leader="dot" w:pos="12623"/>
            </w:tabs>
            <w:spacing w:before="75"/>
            <w:rPr>
              <w:b w:val="0"/>
              <w:i w:val="0"/>
              <w:sz w:val="36"/>
            </w:rPr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rPr>
              <w:b w:val="0"/>
              <w:i w:val="0"/>
              <w:sz w:val="31"/>
            </w:rPr>
            <w:t>四</w:t>
          </w:r>
          <w:r>
            <w:rPr>
              <w:b w:val="0"/>
              <w:i w:val="0"/>
              <w:spacing w:val="-54"/>
              <w:sz w:val="31"/>
            </w:rPr>
            <w:t>、</w:t>
          </w:r>
          <w:r>
            <w:rPr>
              <w:b w:val="0"/>
              <w:i w:val="0"/>
              <w:sz w:val="31"/>
            </w:rPr>
            <w:t>价格策略</w:t>
          </w:r>
          <w:r>
            <w:rPr>
              <w:rFonts w:ascii="Times New Roman" w:eastAsia="Times New Roman"/>
              <w:b w:val="0"/>
              <w:i w:val="0"/>
              <w:sz w:val="31"/>
            </w:rPr>
            <w:tab/>
          </w:r>
          <w:r>
            <w:rPr>
              <w:b w:val="0"/>
              <w:i w:val="0"/>
              <w:position w:val="4"/>
              <w:sz w:val="36"/>
            </w:rPr>
            <w:t>16</w:t>
          </w:r>
          <w:r>
            <w:fldChar w:fldCharType="end"/>
          </w:r>
        </w:p>
        <w:p>
          <w:pPr>
            <w:pStyle w:val="TOC4"/>
            <w:tabs>
              <w:tab w:val="right" w:leader="dot" w:pos="12623"/>
            </w:tabs>
            <w:rPr>
              <w:sz w:val="36"/>
            </w:rPr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五</w:t>
          </w:r>
          <w:r>
            <w:rPr>
              <w:spacing w:val="-76"/>
            </w:rPr>
            <w:t>、</w:t>
          </w:r>
          <w:r>
            <w:t>品牌与包装策略</w:t>
          </w:r>
          <w:r>
            <w:rPr>
              <w:rFonts w:ascii="Times New Roman" w:eastAsia="Times New Roman"/>
            </w:rPr>
            <w:tab/>
          </w:r>
          <w:r>
            <w:rPr>
              <w:position w:val="4"/>
              <w:sz w:val="36"/>
            </w:rPr>
            <w:t>16</w:t>
          </w:r>
          <w:r>
            <w:fldChar w:fldCharType="end"/>
          </w:r>
        </w:p>
        <w:p>
          <w:pPr>
            <w:pStyle w:val="TOC5"/>
            <w:tabs>
              <w:tab w:val="right" w:leader="dot" w:pos="12623"/>
            </w:tabs>
            <w:spacing w:before="77" w:line="463" w:lineRule="exact"/>
            <w:rPr>
              <w:b w:val="0"/>
              <w:i w:val="0"/>
              <w:sz w:val="36"/>
            </w:rPr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rPr>
              <w:b w:val="0"/>
              <w:i w:val="0"/>
              <w:sz w:val="31"/>
            </w:rPr>
            <w:t>六</w:t>
          </w:r>
          <w:r>
            <w:rPr>
              <w:b w:val="0"/>
              <w:i w:val="0"/>
              <w:spacing w:val="-54"/>
              <w:sz w:val="31"/>
            </w:rPr>
            <w:t>、</w:t>
          </w:r>
          <w:r>
            <w:rPr>
              <w:b w:val="0"/>
              <w:i w:val="0"/>
              <w:sz w:val="31"/>
            </w:rPr>
            <w:t>促销策略</w:t>
          </w:r>
          <w:r>
            <w:rPr>
              <w:rFonts w:ascii="Times New Roman" w:eastAsia="Times New Roman"/>
              <w:b w:val="0"/>
              <w:i w:val="0"/>
              <w:sz w:val="31"/>
            </w:rPr>
            <w:tab/>
          </w:r>
          <w:r>
            <w:rPr>
              <w:b w:val="0"/>
              <w:i w:val="0"/>
              <w:position w:val="4"/>
              <w:sz w:val="36"/>
            </w:rPr>
            <w:t>16</w:t>
          </w:r>
          <w:r>
            <w:fldChar w:fldCharType="end"/>
          </w:r>
        </w:p>
        <w:p>
          <w:pPr>
            <w:pStyle w:val="TOC1"/>
            <w:tabs>
              <w:tab w:val="left" w:pos="1607"/>
              <w:tab w:val="right" w:leader="dot" w:pos="12594"/>
            </w:tabs>
            <w:spacing w:line="638" w:lineRule="exact"/>
            <w:rPr>
              <w:rFonts w:ascii="宋体" w:eastAsia="宋体" w:hint="eastAsia"/>
              <w:b w:val="0"/>
            </w:rPr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第五章</w:t>
            <w:tab/>
            <w:t>财务分析</w:t>
          </w:r>
          <w:r>
            <w:rPr>
              <w:rFonts w:ascii="Times New Roman" w:eastAsia="Times New Roman"/>
            </w:rPr>
            <w:tab/>
          </w:r>
          <w:r>
            <w:rPr>
              <w:rFonts w:ascii="宋体" w:eastAsia="宋体" w:hint="eastAsia"/>
              <w:b w:val="0"/>
            </w:rPr>
            <w:t>17</w:t>
          </w:r>
          <w:r>
            <w:fldChar w:fldCharType="end"/>
          </w:r>
        </w:p>
        <w:p>
          <w:pPr>
            <w:pStyle w:val="TOC3"/>
            <w:tabs>
              <w:tab w:val="right" w:leader="dot" w:pos="12583"/>
            </w:tabs>
            <w:spacing w:before="19"/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一、资金来源…</w:t>
          </w:r>
          <w:r>
            <w:rPr>
              <w:rFonts w:ascii="Times New Roman" w:eastAsia="Times New Roman" w:hAnsi="Times New Roman"/>
            </w:rPr>
            <w:tab/>
          </w:r>
          <w:r>
            <w:t>17</w:t>
          </w:r>
          <w:r>
            <w:fldChar w:fldCharType="end"/>
          </w:r>
        </w:p>
        <w:p>
          <w:pPr>
            <w:pStyle w:val="TOC3"/>
            <w:tabs>
              <w:tab w:val="right" w:leader="dot" w:pos="12583"/>
            </w:tabs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二、财务使用依据…</w:t>
          </w:r>
          <w:r>
            <w:rPr>
              <w:rFonts w:ascii="Times New Roman" w:eastAsia="Times New Roman" w:hAnsi="Times New Roman"/>
            </w:rPr>
            <w:tab/>
          </w:r>
          <w:r>
            <w:t>17</w:t>
          </w:r>
          <w:r>
            <w:fldChar w:fldCharType="end"/>
          </w:r>
        </w:p>
        <w:p>
          <w:pPr>
            <w:pStyle w:val="TOC3"/>
            <w:tabs>
              <w:tab w:val="right" w:leader="dot" w:pos="12583"/>
            </w:tabs>
            <w:spacing w:before="101" w:line="452" w:lineRule="exact"/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三、本钱—效益分析…</w:t>
          </w:r>
          <w:r>
            <w:rPr>
              <w:rFonts w:ascii="Times New Roman" w:eastAsia="Times New Roman" w:hAnsi="Times New Roman"/>
            </w:rPr>
            <w:tab/>
          </w:r>
          <w:r>
            <w:t>17</w:t>
          </w:r>
          <w:r>
            <w:fldChar w:fldCharType="end"/>
          </w:r>
        </w:p>
        <w:p>
          <w:pPr>
            <w:pStyle w:val="TOC1"/>
            <w:tabs>
              <w:tab w:val="right" w:leader="dot" w:pos="12594"/>
            </w:tabs>
            <w:rPr>
              <w:rFonts w:ascii="宋体" w:eastAsia="宋体" w:hint="eastAsia"/>
              <w:b w:val="0"/>
            </w:rPr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第六章</w:t>
          </w:r>
          <w:r>
            <w:rPr>
              <w:spacing w:val="8"/>
            </w:rPr>
            <w:t xml:space="preserve"> </w:t>
          </w:r>
          <w:r>
            <w:t>网站设计</w:t>
          </w:r>
          <w:r>
            <w:rPr>
              <w:rFonts w:ascii="Times New Roman" w:eastAsia="Times New Roman"/>
            </w:rPr>
            <w:tab/>
          </w:r>
          <w:r>
            <w:rPr>
              <w:rFonts w:ascii="宋体" w:eastAsia="宋体" w:hint="eastAsia"/>
              <w:b w:val="0"/>
            </w:rPr>
            <w:t>18</w:t>
          </w:r>
          <w:r>
            <w:fldChar w:fldCharType="end"/>
          </w:r>
        </w:p>
        <w:p>
          <w:pPr>
            <w:pStyle w:val="TOC3"/>
            <w:tabs>
              <w:tab w:val="right" w:leader="dot" w:pos="12583"/>
            </w:tabs>
            <w:spacing w:before="18"/>
          </w:pPr>
          <w:r>
            <w:t>一、网站定位…</w:t>
          </w:r>
          <w:r>
            <w:rPr>
              <w:rFonts w:ascii="Times New Roman" w:eastAsia="Times New Roman" w:hAnsi="Times New Roman"/>
            </w:rPr>
            <w:tab/>
          </w:r>
          <w:r>
            <w:t>18</w:t>
          </w:r>
        </w:p>
        <w:p>
          <w:pPr>
            <w:pStyle w:val="TOC3"/>
            <w:tabs>
              <w:tab w:val="right" w:leader="dot" w:pos="12583"/>
            </w:tabs>
            <w:spacing w:before="97"/>
          </w:pPr>
          <w:r>
            <w:t>二、网站描述…</w:t>
          </w:r>
          <w:r>
            <w:rPr>
              <w:rFonts w:ascii="Times New Roman" w:eastAsia="Times New Roman" w:hAnsi="Times New Roman"/>
            </w:rPr>
            <w:tab/>
          </w:r>
          <w:r>
            <w:t>18</w:t>
          </w:r>
        </w:p>
        <w:p>
          <w:pPr>
            <w:pStyle w:val="TOC3"/>
            <w:tabs>
              <w:tab w:val="right" w:leader="dot" w:pos="12583"/>
            </w:tabs>
            <w:spacing w:before="101"/>
          </w:pPr>
          <w:r>
            <w:t>三、网站优势…</w:t>
          </w:r>
          <w:r>
            <w:rPr>
              <w:rFonts w:ascii="Times New Roman" w:eastAsia="Times New Roman" w:hAnsi="Times New Roman"/>
            </w:rPr>
            <w:tab/>
          </w:r>
          <w:r>
            <w:t>19</w:t>
          </w:r>
        </w:p>
        <w:p>
          <w:pPr>
            <w:pStyle w:val="TOC3"/>
            <w:tabs>
              <w:tab w:val="right" w:leader="dot" w:pos="12583"/>
            </w:tabs>
            <w:spacing w:line="452" w:lineRule="exact"/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四、技术壁垒…</w:t>
          </w:r>
          <w:r>
            <w:rPr>
              <w:rFonts w:ascii="Times New Roman" w:eastAsia="Times New Roman" w:hAnsi="Times New Roman"/>
            </w:rPr>
            <w:tab/>
          </w:r>
          <w:r>
            <w:t>19</w:t>
          </w:r>
          <w:r>
            <w:fldChar w:fldCharType="end"/>
          </w:r>
        </w:p>
        <w:p>
          <w:pPr>
            <w:pStyle w:val="TOC1"/>
            <w:tabs>
              <w:tab w:val="right" w:leader="dot" w:pos="12623"/>
            </w:tabs>
            <w:rPr>
              <w:rFonts w:ascii="宋体" w:eastAsia="宋体" w:hint="eastAsia"/>
              <w:b w:val="0"/>
            </w:rPr>
          </w:pPr>
          <w:r>
            <w:t>附</w:t>
          </w:r>
          <w:r>
            <w:rPr>
              <w:spacing w:val="-156"/>
            </w:rPr>
            <w:t>：</w:t>
          </w:r>
          <w:r>
            <w:t>关于格子铺招租的调查问卷</w:t>
          </w:r>
          <w:r>
            <w:rPr>
              <w:rFonts w:ascii="Times New Roman" w:eastAsia="Times New Roman"/>
            </w:rPr>
            <w:tab/>
          </w:r>
          <w:r>
            <w:rPr>
              <w:rFonts w:ascii="宋体" w:eastAsia="宋体" w:hint="eastAsia"/>
              <w:b w:val="0"/>
            </w:rPr>
            <w:t>20</w:t>
          </w:r>
        </w:p>
      </w:sdtContent>
    </w:sdt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5"/>
        <w:rPr>
          <w:sz w:val="38"/>
        </w:rPr>
      </w:pPr>
    </w:p>
    <w:p>
      <w:pPr>
        <w:spacing w:before="0"/>
        <w:ind w:left="141" w:right="995" w:firstLine="0"/>
        <w:jc w:val="center"/>
        <w:rPr>
          <w:rFonts w:ascii="Arial Narrow"/>
          <w:sz w:val="27"/>
        </w:rPr>
      </w:pPr>
      <w:r>
        <w:rPr>
          <w:rFonts w:ascii="Arial Narrow"/>
          <w:w w:val="120"/>
          <w:sz w:val="27"/>
        </w:rPr>
        <w:t>-</w:t>
      </w:r>
      <w:r>
        <w:rPr>
          <w:rFonts w:ascii="Arial Narrow"/>
          <w:spacing w:val="-9"/>
          <w:w w:val="120"/>
          <w:sz w:val="27"/>
        </w:rPr>
        <w:t xml:space="preserve"> </w:t>
      </w:r>
      <w:r>
        <w:rPr>
          <w:rFonts w:ascii="Arial Narrow"/>
          <w:w w:val="120"/>
          <w:sz w:val="27"/>
        </w:rPr>
        <w:t>2</w:t>
      </w:r>
      <w:r>
        <w:rPr>
          <w:rFonts w:ascii="Arial Narrow"/>
          <w:spacing w:val="-9"/>
          <w:w w:val="120"/>
          <w:sz w:val="27"/>
        </w:rPr>
        <w:t xml:space="preserve"> </w:t>
      </w:r>
      <w:r>
        <w:rPr>
          <w:rFonts w:ascii="Arial Narrow"/>
          <w:w w:val="120"/>
          <w:sz w:val="27"/>
        </w:rPr>
        <w:t>-</w:t>
      </w:r>
    </w:p>
    <w:p>
      <w:pPr>
        <w:spacing w:after="0"/>
        <w:jc w:val="center"/>
        <w:rPr>
          <w:rFonts w:ascii="Arial Narrow"/>
          <w:sz w:val="27"/>
        </w:rPr>
      </w:pPr>
      <w:r>
        <w:rPr>
          <w:rFonts w:ascii="Arial Narrow"/>
          <w:sz w:val="27"/>
        </w:rPr>
        <w:br/>
      </w:r>
      <w:r>
        <w:rPr>
          <w:rFonts w:ascii="Arial Narrow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https://d.book118.com/716001054232010031</w:t>
        </w:r>
      </w:hyperlink>
    </w:p>
    <w:p>
      <w:pPr>
        <w:spacing w:after="0"/>
        <w:jc w:val="center"/>
        <w:rPr>
          <w:rFonts w:ascii="Arial Narrow"/>
          <w:sz w:val="27"/>
        </w:rPr>
      </w:pPr>
    </w:p>
    <w:sectPr>
      <w:pgSz w:w="17860" w:h="25260"/>
      <w:pgMar w:top="1640" w:right="1680" w:bottom="280" w:left="25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Georgia">
    <w:altName w:val="Georgia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AF11D"/>
    <w:multiLevelType w:val="hybridMultilevel"/>
    <w:tmpl w:val="00000000"/>
    <w:lvl w:ilvl="0">
      <w:start w:val="1"/>
      <w:numFmt w:val="decimal"/>
      <w:lvlText w:val="%1."/>
      <w:lvlJc w:val="left"/>
      <w:pPr>
        <w:ind w:left="1108" w:hanging="271"/>
        <w:jc w:val="left"/>
      </w:pPr>
      <w:rPr>
        <w:rFonts w:ascii="Arial Narrow" w:eastAsia="Arial Narrow" w:hAnsi="Arial Narrow" w:cs="Arial Narrow" w:hint="default"/>
        <w:w w:val="109"/>
        <w:sz w:val="34"/>
        <w:szCs w:val="34"/>
      </w:rPr>
    </w:lvl>
    <w:lvl w:ilvl="1">
      <w:start w:val="0"/>
      <w:numFmt w:val="bullet"/>
      <w:lvlText w:val="•"/>
      <w:lvlJc w:val="left"/>
      <w:pPr>
        <w:ind w:left="2353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7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1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5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9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7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1" w:hanging="271"/>
      </w:pPr>
      <w:rPr>
        <w:rFonts w:hint="default"/>
      </w:rPr>
    </w:lvl>
  </w:abstractNum>
  <w:abstractNum w:abstractNumId="1">
    <w:nsid w:val="1664E9C9"/>
    <w:multiLevelType w:val="hybridMultilevel"/>
    <w:tmpl w:val="00000000"/>
    <w:lvl w:ilvl="0">
      <w:start w:val="1"/>
      <w:numFmt w:val="decimal"/>
      <w:lvlText w:val="%1）"/>
      <w:lvlJc w:val="left"/>
      <w:pPr>
        <w:ind w:left="160" w:hanging="541"/>
        <w:jc w:val="left"/>
      </w:pPr>
      <w:rPr>
        <w:rFonts w:ascii="Arial Narrow" w:eastAsia="Arial Narrow" w:hAnsi="Arial Narrow" w:cs="Arial Narrow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0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3" w:hanging="541"/>
      </w:pPr>
      <w:rPr>
        <w:rFonts w:hint="default"/>
      </w:rPr>
    </w:lvl>
  </w:abstractNum>
  <w:abstractNum w:abstractNumId="2">
    <w:nsid w:val="196A1EAC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271"/>
        <w:jc w:val="left"/>
      </w:pPr>
      <w:rPr>
        <w:rFonts w:ascii="Arial Narrow" w:eastAsia="Arial Narrow" w:hAnsi="Arial Narrow" w:cs="Arial Narrow" w:hint="default"/>
        <w:w w:val="109"/>
        <w:sz w:val="34"/>
        <w:szCs w:val="34"/>
      </w:rPr>
    </w:lvl>
    <w:lvl w:ilvl="1">
      <w:start w:val="0"/>
      <w:numFmt w:val="bullet"/>
      <w:lvlText w:val="•"/>
      <w:lvlJc w:val="left"/>
      <w:pPr>
        <w:ind w:left="1507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5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3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1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9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5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3" w:hanging="271"/>
      </w:pPr>
      <w:rPr>
        <w:rFonts w:hint="default"/>
      </w:rPr>
    </w:lvl>
  </w:abstractNum>
  <w:abstractNum w:abstractNumId="3">
    <w:nsid w:val="25D96A7F"/>
    <w:multiLevelType w:val="hybridMultilevel"/>
    <w:tmpl w:val="00000000"/>
    <w:lvl w:ilvl="0">
      <w:start w:val="1"/>
      <w:numFmt w:val="decimal"/>
      <w:lvlText w:val="（%1）"/>
      <w:lvlJc w:val="left"/>
      <w:pPr>
        <w:ind w:left="160" w:hanging="923"/>
        <w:jc w:val="left"/>
      </w:pPr>
      <w:rPr>
        <w:rFonts w:ascii="宋体" w:eastAsia="宋体" w:hAnsi="宋体" w:cs="宋体" w:hint="default"/>
        <w:w w:val="99"/>
        <w:sz w:val="34"/>
        <w:szCs w:val="34"/>
      </w:rPr>
    </w:lvl>
    <w:lvl w:ilvl="1">
      <w:start w:val="1"/>
      <w:numFmt w:val="decimal"/>
      <w:lvlText w:val="%2."/>
      <w:lvlJc w:val="left"/>
      <w:pPr>
        <w:ind w:left="1331" w:hanging="271"/>
        <w:jc w:val="left"/>
      </w:pPr>
      <w:rPr>
        <w:rFonts w:ascii="Arial Narrow" w:eastAsia="Arial Narrow" w:hAnsi="Arial Narrow" w:cs="Arial Narrow" w:hint="default"/>
        <w:w w:val="109"/>
        <w:sz w:val="34"/>
        <w:szCs w:val="34"/>
      </w:rPr>
    </w:lvl>
    <w:lvl w:ilvl="2">
      <w:start w:val="0"/>
      <w:numFmt w:val="bullet"/>
      <w:lvlText w:val="•"/>
      <w:lvlJc w:val="left"/>
      <w:pPr>
        <w:ind w:left="2706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3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6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3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9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6" w:hanging="271"/>
      </w:pPr>
      <w:rPr>
        <w:rFonts w:hint="default"/>
      </w:rPr>
    </w:lvl>
  </w:abstractNum>
  <w:abstractNum w:abstractNumId="4">
    <w:nsid w:val="4C582493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27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07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5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3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1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9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5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3" w:hanging="271"/>
      </w:pPr>
      <w:rPr>
        <w:rFonts w:hint="default"/>
      </w:rPr>
    </w:lvl>
  </w:abstractNum>
  <w:abstractNum w:abstractNumId="5">
    <w:nsid w:val="54600A59"/>
    <w:multiLevelType w:val="hybridMultilevel"/>
    <w:tmpl w:val="00000000"/>
    <w:lvl w:ilvl="0">
      <w:start w:val="1"/>
      <w:numFmt w:val="decimal"/>
      <w:lvlText w:val="%1."/>
      <w:lvlJc w:val="left"/>
      <w:pPr>
        <w:ind w:left="1331" w:hanging="27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69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9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9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9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9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9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9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9" w:hanging="271"/>
      </w:pPr>
      <w:rPr>
        <w:rFonts w:hint="default"/>
      </w:rPr>
    </w:lvl>
  </w:abstractNum>
  <w:abstractNum w:abstractNumId="6">
    <w:nsid w:val="5CE499E3"/>
    <w:multiLevelType w:val="hybridMultilevel"/>
    <w:tmpl w:val="00000000"/>
    <w:lvl w:ilvl="0">
      <w:start w:val="1"/>
      <w:numFmt w:val="decimal"/>
      <w:lvlText w:val="（%1）"/>
      <w:lvlJc w:val="left"/>
      <w:pPr>
        <w:ind w:left="178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6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2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7" w:hanging="901"/>
      </w:pPr>
      <w:rPr>
        <w:rFonts w:hint="default"/>
      </w:rPr>
    </w:lvl>
  </w:abstractNum>
  <w:abstractNum w:abstractNumId="7">
    <w:nsid w:val="5FD162B9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274"/>
        <w:jc w:val="left"/>
      </w:pPr>
      <w:rPr>
        <w:rFonts w:ascii="Garamond" w:eastAsia="Garamond" w:hAnsi="Garamond" w:cs="Garamond" w:hint="default"/>
        <w:w w:val="109"/>
        <w:sz w:val="34"/>
        <w:szCs w:val="34"/>
      </w:rPr>
    </w:lvl>
    <w:lvl w:ilvl="1">
      <w:start w:val="0"/>
      <w:numFmt w:val="bullet"/>
      <w:lvlText w:val="•"/>
      <w:lvlJc w:val="left"/>
      <w:pPr>
        <w:ind w:left="1507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5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3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1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9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5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3" w:hanging="274"/>
      </w:pPr>
      <w:rPr>
        <w:rFonts w:hint="default"/>
      </w:rPr>
    </w:lvl>
  </w:abstractNum>
  <w:abstractNum w:abstractNumId="8">
    <w:nsid w:val="623F30C9"/>
    <w:multiLevelType w:val="hybridMultilevel"/>
    <w:tmpl w:val="00000000"/>
    <w:lvl w:ilvl="0">
      <w:start w:val="1"/>
      <w:numFmt w:val="decimal"/>
      <w:lvlText w:val="%1."/>
      <w:lvlJc w:val="left"/>
      <w:pPr>
        <w:ind w:left="1331" w:hanging="27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69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9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9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9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9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9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9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9" w:hanging="271"/>
      </w:pPr>
      <w:rPr>
        <w:rFonts w:hint="default"/>
      </w:rPr>
    </w:lvl>
  </w:abstractNum>
  <w:abstractNum w:abstractNumId="9">
    <w:nsid w:val="6EB310BE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274"/>
        <w:jc w:val="left"/>
      </w:pPr>
      <w:rPr>
        <w:rFonts w:ascii="Arial Narrow" w:eastAsia="Arial Narrow" w:hAnsi="Arial Narrow" w:cs="Arial Narrow" w:hint="default"/>
        <w:w w:val="109"/>
        <w:sz w:val="34"/>
        <w:szCs w:val="34"/>
      </w:rPr>
    </w:lvl>
    <w:lvl w:ilvl="1">
      <w:start w:val="1"/>
      <w:numFmt w:val="decimal"/>
      <w:lvlText w:val="%2."/>
      <w:lvlJc w:val="left"/>
      <w:pPr>
        <w:ind w:left="160" w:hanging="271"/>
        <w:jc w:val="right"/>
      </w:pPr>
      <w:rPr>
        <w:rFonts w:ascii="Garamond" w:eastAsia="Garamond" w:hAnsi="Garamond" w:cs="Garamond" w:hint="default"/>
        <w:w w:val="109"/>
        <w:sz w:val="34"/>
        <w:szCs w:val="34"/>
      </w:rPr>
    </w:lvl>
    <w:lvl w:ilvl="2">
      <w:start w:val="1"/>
      <w:numFmt w:val="decimal"/>
      <w:lvlText w:val="%3."/>
      <w:lvlJc w:val="left"/>
      <w:pPr>
        <w:ind w:left="160" w:hanging="274"/>
        <w:jc w:val="left"/>
      </w:pPr>
      <w:rPr>
        <w:rFonts w:ascii="Garamond" w:eastAsia="Garamond" w:hAnsi="Garamond" w:cs="Garamond" w:hint="default"/>
        <w:w w:val="109"/>
        <w:sz w:val="34"/>
        <w:szCs w:val="34"/>
      </w:rPr>
    </w:lvl>
    <w:lvl w:ilvl="3">
      <w:start w:val="0"/>
      <w:numFmt w:val="bullet"/>
      <w:lvlText w:val="•"/>
      <w:lvlJc w:val="left"/>
      <w:pPr>
        <w:ind w:left="4203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1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9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5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3" w:hanging="274"/>
      </w:pPr>
      <w:rPr>
        <w:rFonts w:hint="default"/>
      </w:rPr>
    </w:lvl>
  </w:abstractNum>
  <w:abstractNum w:abstractNumId="10">
    <w:nsid w:val="70DD68C1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274"/>
        <w:jc w:val="left"/>
      </w:pPr>
      <w:rPr>
        <w:rFonts w:ascii="Arial Narrow" w:eastAsia="Arial Narrow" w:hAnsi="Arial Narrow" w:cs="Arial Narrow" w:hint="default"/>
        <w:w w:val="109"/>
        <w:sz w:val="34"/>
        <w:szCs w:val="34"/>
      </w:rPr>
    </w:lvl>
    <w:lvl w:ilvl="1">
      <w:start w:val="0"/>
      <w:numFmt w:val="bullet"/>
      <w:lvlText w:val="•"/>
      <w:lvlJc w:val="left"/>
      <w:pPr>
        <w:ind w:left="1507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5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3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1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9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5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3" w:hanging="274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8"/>
  </w:num>
  <w:num w:numId="6">
    <w:abstractNumId w:val="9"/>
  </w:num>
  <w:num w:numId="7">
    <w:abstractNumId w:val="10"/>
  </w:num>
  <w:num w:numId="8">
    <w:abstractNumId w:val="2"/>
  </w:num>
  <w:num w:numId="9">
    <w:abstractNumId w:val="3"/>
  </w:num>
  <w:num w:numId="10">
    <w:abstractNumId w:val="6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line="653" w:lineRule="exact"/>
      <w:ind w:left="160"/>
    </w:pPr>
    <w:rPr>
      <w:rFonts w:ascii="Microsoft JhengHei" w:eastAsia="Microsoft JhengHei" w:hAnsi="Microsoft JhengHei" w:cs="Microsoft JhengHei"/>
      <w:b/>
      <w:bCs/>
      <w:sz w:val="36"/>
      <w:szCs w:val="36"/>
    </w:rPr>
  </w:style>
  <w:style w:type="paragraph" w:customStyle="1" w:styleId="TOC2">
    <w:name w:val="TOC 2"/>
    <w:basedOn w:val="Normal"/>
    <w:uiPriority w:val="1"/>
    <w:qFormat/>
    <w:pPr>
      <w:spacing w:line="653" w:lineRule="exact"/>
      <w:ind w:left="160"/>
    </w:pPr>
    <w:rPr>
      <w:rFonts w:ascii="宋体" w:eastAsia="宋体" w:hAnsi="宋体" w:cs="宋体"/>
      <w:b/>
      <w:bCs/>
      <w:i/>
    </w:rPr>
  </w:style>
  <w:style w:type="paragraph" w:customStyle="1" w:styleId="TOC3">
    <w:name w:val="TOC 3"/>
    <w:basedOn w:val="Normal"/>
    <w:uiPriority w:val="1"/>
    <w:qFormat/>
    <w:pPr>
      <w:spacing w:before="100"/>
      <w:ind w:left="1420"/>
    </w:pPr>
    <w:rPr>
      <w:rFonts w:ascii="宋体" w:eastAsia="宋体" w:hAnsi="宋体" w:cs="宋体"/>
      <w:sz w:val="36"/>
      <w:szCs w:val="36"/>
    </w:rPr>
  </w:style>
  <w:style w:type="paragraph" w:customStyle="1" w:styleId="TOC4">
    <w:name w:val="TOC 4"/>
    <w:basedOn w:val="Normal"/>
    <w:uiPriority w:val="1"/>
    <w:qFormat/>
    <w:pPr>
      <w:spacing w:before="74"/>
      <w:ind w:left="1420"/>
    </w:pPr>
    <w:rPr>
      <w:rFonts w:ascii="宋体" w:eastAsia="宋体" w:hAnsi="宋体" w:cs="宋体"/>
      <w:sz w:val="31"/>
      <w:szCs w:val="31"/>
    </w:rPr>
  </w:style>
  <w:style w:type="paragraph" w:customStyle="1" w:styleId="TOC5">
    <w:name w:val="TOC 5"/>
    <w:basedOn w:val="Normal"/>
    <w:uiPriority w:val="1"/>
    <w:qFormat/>
    <w:pPr>
      <w:spacing w:before="15"/>
      <w:ind w:left="1420"/>
    </w:pPr>
    <w:rPr>
      <w:rFonts w:ascii="宋体" w:eastAsia="宋体" w:hAnsi="宋体" w:cs="宋体"/>
      <w:b/>
      <w:bCs/>
      <w:i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3534"/>
      <w:outlineLvl w:val="1"/>
    </w:pPr>
    <w:rPr>
      <w:rFonts w:ascii="Microsoft JhengHei" w:eastAsia="Microsoft JhengHei" w:hAnsi="Microsoft JhengHei" w:cs="Microsoft JhengHei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41"/>
      <w:outlineLvl w:val="2"/>
    </w:pPr>
    <w:rPr>
      <w:rFonts w:ascii="Microsoft JhengHei" w:eastAsia="Microsoft JhengHei" w:hAnsi="Microsoft JhengHei" w:cs="Microsoft JhengHei"/>
      <w:b/>
      <w:bCs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ind w:left="160"/>
      <w:outlineLvl w:val="3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line="921" w:lineRule="exact"/>
      <w:ind w:left="966"/>
    </w:pPr>
    <w:rPr>
      <w:rFonts w:ascii="宋体" w:eastAsia="宋体" w:hAnsi="宋体" w:cs="宋体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spacing w:before="7"/>
      <w:ind w:left="160" w:hanging="27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line="556" w:lineRule="exact"/>
      <w:ind w:left="50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hyperlink" Target="https://d.book118.com/716001054232010031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2023-10-24T07:17:42Z</dcterms:created>
  <dcterms:modified xsi:type="dcterms:W3CDTF">2023-10-24T07:17:42Z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2023-10-24T00:00:00Z</vt:filetime>
  </property>
</Properties>
</file>