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钛铁项目规划设计蓝图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87" w:history="1">
        <w:r>
          <w:rPr>
            <w:rFonts w:ascii="仿宋" w:eastAsia="仿宋" w:hAnsi="仿宋" w:cs="仿宋" w:hint="eastAsia"/>
            <w:lang w:eastAsia="zh-CN"/>
          </w:rPr>
          <w:t>序言</w:t>
        </w:r>
        <w:r>
          <w:tab/>
        </w:r>
        <w:r>
          <w:fldChar w:fldCharType="begin"/>
        </w:r>
        <w:r>
          <w:instrText xml:space="preserve"> PAGEREF _Toc6387 \h </w:instrText>
        </w:r>
        <w:r>
          <w:fldChar w:fldCharType="separate"/>
        </w:r>
        <w:r>
          <w:t>3</w:t>
        </w:r>
        <w:r>
          <w:fldChar w:fldCharType="end"/>
        </w:r>
      </w:hyperlink>
    </w:p>
    <w:p>
      <w:pPr>
        <w:pStyle w:val="TOC1"/>
        <w:tabs>
          <w:tab w:val="right" w:leader="dot" w:pos="8306"/>
        </w:tabs>
      </w:pPr>
      <w:hyperlink w:anchor="_Toc13452" w:history="1">
        <w:r>
          <w:rPr>
            <w:rFonts w:ascii="仿宋" w:eastAsia="仿宋" w:hAnsi="仿宋" w:cs="仿宋" w:hint="eastAsia"/>
            <w:lang w:eastAsia="zh-CN"/>
          </w:rPr>
          <w:t>一、工艺说明</w:t>
        </w:r>
        <w:r>
          <w:tab/>
        </w:r>
        <w:r>
          <w:fldChar w:fldCharType="begin"/>
        </w:r>
        <w:r>
          <w:instrText xml:space="preserve"> PAGEREF _Toc13452 \h </w:instrText>
        </w:r>
        <w:r>
          <w:fldChar w:fldCharType="separate"/>
        </w:r>
        <w:r>
          <w:t>3</w:t>
        </w:r>
        <w:r>
          <w:fldChar w:fldCharType="end"/>
        </w:r>
      </w:hyperlink>
    </w:p>
    <w:p>
      <w:pPr>
        <w:pStyle w:val="TOC2"/>
        <w:tabs>
          <w:tab w:val="right" w:leader="dot" w:pos="8306"/>
        </w:tabs>
      </w:pPr>
      <w:hyperlink w:anchor="_Toc11523" w:history="1">
        <w:r>
          <w:rPr>
            <w:rFonts w:ascii="仿宋" w:eastAsia="仿宋" w:hAnsi="仿宋" w:cs="仿宋" w:hint="eastAsia"/>
            <w:lang w:eastAsia="zh-CN"/>
          </w:rPr>
          <w:t>(一)、技术管理特点</w:t>
        </w:r>
        <w:r>
          <w:tab/>
        </w:r>
        <w:r>
          <w:fldChar w:fldCharType="begin"/>
        </w:r>
        <w:r>
          <w:instrText xml:space="preserve"> PAGEREF _Toc11523 \h </w:instrText>
        </w:r>
        <w:r>
          <w:fldChar w:fldCharType="separate"/>
        </w:r>
        <w:r>
          <w:t>3</w:t>
        </w:r>
        <w:r>
          <w:fldChar w:fldCharType="end"/>
        </w:r>
      </w:hyperlink>
    </w:p>
    <w:p>
      <w:pPr>
        <w:pStyle w:val="TOC2"/>
        <w:tabs>
          <w:tab w:val="right" w:leader="dot" w:pos="8306"/>
        </w:tabs>
      </w:pPr>
      <w:hyperlink w:anchor="_Toc25794" w:history="1">
        <w:r>
          <w:rPr>
            <w:rFonts w:ascii="仿宋" w:eastAsia="仿宋" w:hAnsi="仿宋" w:cs="仿宋" w:hint="eastAsia"/>
            <w:lang w:eastAsia="zh-CN"/>
          </w:rPr>
          <w:t>(二)、钛铁项目工艺技术设计方案</w:t>
        </w:r>
        <w:r>
          <w:tab/>
        </w:r>
        <w:r>
          <w:fldChar w:fldCharType="begin"/>
        </w:r>
        <w:r>
          <w:instrText xml:space="preserve"> PAGEREF _Toc25794 \h </w:instrText>
        </w:r>
        <w:r>
          <w:fldChar w:fldCharType="separate"/>
        </w:r>
        <w:r>
          <w:t>4</w:t>
        </w:r>
        <w:r>
          <w:fldChar w:fldCharType="end"/>
        </w:r>
      </w:hyperlink>
    </w:p>
    <w:p>
      <w:pPr>
        <w:pStyle w:val="TOC2"/>
        <w:tabs>
          <w:tab w:val="right" w:leader="dot" w:pos="8306"/>
        </w:tabs>
      </w:pPr>
      <w:hyperlink w:anchor="_Toc4425" w:history="1">
        <w:r>
          <w:rPr>
            <w:rFonts w:ascii="仿宋" w:eastAsia="仿宋" w:hAnsi="仿宋" w:cs="仿宋" w:hint="eastAsia"/>
            <w:lang w:eastAsia="zh-CN"/>
          </w:rPr>
          <w:t>(三)、设备选型方案</w:t>
        </w:r>
        <w:r>
          <w:tab/>
        </w:r>
        <w:r>
          <w:fldChar w:fldCharType="begin"/>
        </w:r>
        <w:r>
          <w:instrText xml:space="preserve"> PAGEREF _Toc4425 \h </w:instrText>
        </w:r>
        <w:r>
          <w:fldChar w:fldCharType="separate"/>
        </w:r>
        <w:r>
          <w:t>5</w:t>
        </w:r>
        <w:r>
          <w:fldChar w:fldCharType="end"/>
        </w:r>
      </w:hyperlink>
    </w:p>
    <w:p>
      <w:pPr>
        <w:pStyle w:val="TOC1"/>
        <w:tabs>
          <w:tab w:val="right" w:leader="dot" w:pos="8306"/>
        </w:tabs>
      </w:pPr>
      <w:hyperlink w:anchor="_Toc10969" w:history="1">
        <w:r>
          <w:rPr>
            <w:rFonts w:ascii="仿宋" w:eastAsia="仿宋" w:hAnsi="仿宋" w:cs="仿宋" w:hint="eastAsia"/>
            <w:lang w:eastAsia="zh-CN"/>
          </w:rPr>
          <w:t>二、钛铁项目土建工程</w:t>
        </w:r>
        <w:r>
          <w:tab/>
        </w:r>
        <w:r>
          <w:fldChar w:fldCharType="begin"/>
        </w:r>
        <w:r>
          <w:instrText xml:space="preserve"> PAGEREF _Toc10969 \h </w:instrText>
        </w:r>
        <w:r>
          <w:fldChar w:fldCharType="separate"/>
        </w:r>
        <w:r>
          <w:t>6</w:t>
        </w:r>
        <w:r>
          <w:fldChar w:fldCharType="end"/>
        </w:r>
      </w:hyperlink>
    </w:p>
    <w:p>
      <w:pPr>
        <w:pStyle w:val="TOC2"/>
        <w:tabs>
          <w:tab w:val="right" w:leader="dot" w:pos="8306"/>
        </w:tabs>
      </w:pPr>
      <w:hyperlink w:anchor="_Toc29036" w:history="1">
        <w:r>
          <w:rPr>
            <w:rFonts w:ascii="仿宋" w:eastAsia="仿宋" w:hAnsi="仿宋" w:cs="仿宋" w:hint="eastAsia"/>
            <w:lang w:eastAsia="zh-CN"/>
          </w:rPr>
          <w:t>(一)、建筑工程设计原则</w:t>
        </w:r>
        <w:r>
          <w:tab/>
        </w:r>
        <w:r>
          <w:fldChar w:fldCharType="begin"/>
        </w:r>
        <w:r>
          <w:instrText xml:space="preserve"> PAGEREF _Toc29036 \h </w:instrText>
        </w:r>
        <w:r>
          <w:fldChar w:fldCharType="separate"/>
        </w:r>
        <w:r>
          <w:t>6</w:t>
        </w:r>
        <w:r>
          <w:fldChar w:fldCharType="end"/>
        </w:r>
      </w:hyperlink>
    </w:p>
    <w:p>
      <w:pPr>
        <w:pStyle w:val="TOC2"/>
        <w:tabs>
          <w:tab w:val="right" w:leader="dot" w:pos="8306"/>
        </w:tabs>
      </w:pPr>
      <w:hyperlink w:anchor="_Toc20956" w:history="1">
        <w:r>
          <w:rPr>
            <w:rFonts w:ascii="仿宋" w:eastAsia="仿宋" w:hAnsi="仿宋" w:cs="仿宋" w:hint="eastAsia"/>
            <w:lang w:eastAsia="zh-CN"/>
          </w:rPr>
          <w:t>(二)、土建工程设计年限及安全等级</w:t>
        </w:r>
        <w:r>
          <w:tab/>
        </w:r>
        <w:r>
          <w:fldChar w:fldCharType="begin"/>
        </w:r>
        <w:r>
          <w:instrText xml:space="preserve"> PAGEREF _Toc20956 \h </w:instrText>
        </w:r>
        <w:r>
          <w:fldChar w:fldCharType="separate"/>
        </w:r>
        <w:r>
          <w:t>8</w:t>
        </w:r>
        <w:r>
          <w:fldChar w:fldCharType="end"/>
        </w:r>
      </w:hyperlink>
    </w:p>
    <w:p>
      <w:pPr>
        <w:pStyle w:val="TOC2"/>
        <w:tabs>
          <w:tab w:val="right" w:leader="dot" w:pos="8306"/>
        </w:tabs>
      </w:pPr>
      <w:hyperlink w:anchor="_Toc2627" w:history="1">
        <w:r>
          <w:rPr>
            <w:rFonts w:ascii="仿宋" w:eastAsia="仿宋" w:hAnsi="仿宋" w:cs="仿宋" w:hint="eastAsia"/>
            <w:lang w:eastAsia="zh-CN"/>
          </w:rPr>
          <w:t>(三)、建筑工程设计总体要求</w:t>
        </w:r>
        <w:r>
          <w:tab/>
        </w:r>
        <w:r>
          <w:fldChar w:fldCharType="begin"/>
        </w:r>
        <w:r>
          <w:instrText xml:space="preserve"> PAGEREF _Toc2627 \h </w:instrText>
        </w:r>
        <w:r>
          <w:fldChar w:fldCharType="separate"/>
        </w:r>
        <w:r>
          <w:t>9</w:t>
        </w:r>
        <w:r>
          <w:fldChar w:fldCharType="end"/>
        </w:r>
      </w:hyperlink>
    </w:p>
    <w:p>
      <w:pPr>
        <w:pStyle w:val="TOC2"/>
        <w:tabs>
          <w:tab w:val="right" w:leader="dot" w:pos="8306"/>
        </w:tabs>
      </w:pPr>
      <w:hyperlink w:anchor="_Toc12628" w:history="1">
        <w:r>
          <w:rPr>
            <w:rFonts w:ascii="仿宋" w:eastAsia="仿宋" w:hAnsi="仿宋" w:cs="仿宋" w:hint="eastAsia"/>
            <w:lang w:eastAsia="zh-CN"/>
          </w:rPr>
          <w:t>(四)、土建工程建设指标</w:t>
        </w:r>
        <w:r>
          <w:tab/>
        </w:r>
        <w:r>
          <w:fldChar w:fldCharType="begin"/>
        </w:r>
        <w:r>
          <w:instrText xml:space="preserve"> PAGEREF _Toc12628 \h </w:instrText>
        </w:r>
        <w:r>
          <w:fldChar w:fldCharType="separate"/>
        </w:r>
        <w:r>
          <w:t>9</w:t>
        </w:r>
        <w:r>
          <w:fldChar w:fldCharType="end"/>
        </w:r>
      </w:hyperlink>
    </w:p>
    <w:p>
      <w:pPr>
        <w:pStyle w:val="TOC1"/>
        <w:tabs>
          <w:tab w:val="right" w:leader="dot" w:pos="8306"/>
        </w:tabs>
      </w:pPr>
      <w:hyperlink w:anchor="_Toc29439" w:history="1">
        <w:r>
          <w:rPr>
            <w:rFonts w:ascii="仿宋" w:eastAsia="仿宋" w:hAnsi="仿宋" w:cs="仿宋" w:hint="eastAsia"/>
            <w:lang w:eastAsia="zh-CN"/>
          </w:rPr>
          <w:t>三、钛铁项目可持续发展</w:t>
        </w:r>
        <w:r>
          <w:tab/>
        </w:r>
        <w:r>
          <w:fldChar w:fldCharType="begin"/>
        </w:r>
        <w:r>
          <w:instrText xml:space="preserve"> PAGEREF _Toc29439 \h </w:instrText>
        </w:r>
        <w:r>
          <w:fldChar w:fldCharType="separate"/>
        </w:r>
        <w:r>
          <w:t>10</w:t>
        </w:r>
        <w:r>
          <w:fldChar w:fldCharType="end"/>
        </w:r>
      </w:hyperlink>
    </w:p>
    <w:p>
      <w:pPr>
        <w:pStyle w:val="TOC2"/>
        <w:tabs>
          <w:tab w:val="right" w:leader="dot" w:pos="8306"/>
        </w:tabs>
      </w:pPr>
      <w:hyperlink w:anchor="_Toc21077" w:history="1">
        <w:r>
          <w:rPr>
            <w:rFonts w:ascii="仿宋" w:eastAsia="仿宋" w:hAnsi="仿宋" w:cs="仿宋" w:hint="eastAsia"/>
            <w:lang w:eastAsia="zh-CN"/>
          </w:rPr>
          <w:t>(一)、可持续战略与实践</w:t>
        </w:r>
        <w:r>
          <w:tab/>
        </w:r>
        <w:r>
          <w:fldChar w:fldCharType="begin"/>
        </w:r>
        <w:r>
          <w:instrText xml:space="preserve"> PAGEREF _Toc21077 \h </w:instrText>
        </w:r>
        <w:r>
          <w:fldChar w:fldCharType="separate"/>
        </w:r>
        <w:r>
          <w:t>10</w:t>
        </w:r>
        <w:r>
          <w:fldChar w:fldCharType="end"/>
        </w:r>
      </w:hyperlink>
    </w:p>
    <w:p>
      <w:pPr>
        <w:pStyle w:val="TOC2"/>
        <w:tabs>
          <w:tab w:val="right" w:leader="dot" w:pos="8306"/>
        </w:tabs>
      </w:pPr>
      <w:hyperlink w:anchor="_Toc11389" w:history="1">
        <w:r>
          <w:rPr>
            <w:rFonts w:ascii="仿宋" w:eastAsia="仿宋" w:hAnsi="仿宋" w:cs="仿宋" w:hint="eastAsia"/>
            <w:lang w:eastAsia="zh-CN"/>
          </w:rPr>
          <w:t>(二)、环保与社会责任</w:t>
        </w:r>
        <w:r>
          <w:tab/>
        </w:r>
        <w:r>
          <w:fldChar w:fldCharType="begin"/>
        </w:r>
        <w:r>
          <w:instrText xml:space="preserve"> PAGEREF _Toc11389 \h </w:instrText>
        </w:r>
        <w:r>
          <w:fldChar w:fldCharType="separate"/>
        </w:r>
        <w:r>
          <w:t>10</w:t>
        </w:r>
        <w:r>
          <w:fldChar w:fldCharType="end"/>
        </w:r>
      </w:hyperlink>
    </w:p>
    <w:p>
      <w:pPr>
        <w:pStyle w:val="TOC1"/>
        <w:tabs>
          <w:tab w:val="right" w:leader="dot" w:pos="8306"/>
        </w:tabs>
      </w:pPr>
      <w:hyperlink w:anchor="_Toc17914" w:history="1">
        <w:r>
          <w:rPr>
            <w:rFonts w:ascii="仿宋" w:eastAsia="仿宋" w:hAnsi="仿宋" w:cs="仿宋" w:hint="eastAsia"/>
            <w:lang w:eastAsia="zh-CN"/>
          </w:rPr>
          <w:t>四、钛铁项目建设背景及必要性分析</w:t>
        </w:r>
        <w:r>
          <w:tab/>
        </w:r>
        <w:r>
          <w:fldChar w:fldCharType="begin"/>
        </w:r>
        <w:r>
          <w:instrText xml:space="preserve"> PAGEREF _Toc17914 \h </w:instrText>
        </w:r>
        <w:r>
          <w:fldChar w:fldCharType="separate"/>
        </w:r>
        <w:r>
          <w:t>11</w:t>
        </w:r>
        <w:r>
          <w:fldChar w:fldCharType="end"/>
        </w:r>
      </w:hyperlink>
    </w:p>
    <w:p>
      <w:pPr>
        <w:pStyle w:val="TOC2"/>
        <w:tabs>
          <w:tab w:val="right" w:leader="dot" w:pos="8306"/>
        </w:tabs>
      </w:pPr>
      <w:hyperlink w:anchor="_Toc4184" w:history="1">
        <w:r>
          <w:rPr>
            <w:rFonts w:ascii="仿宋" w:eastAsia="仿宋" w:hAnsi="仿宋" w:cs="仿宋" w:hint="eastAsia"/>
            <w:lang w:eastAsia="zh-CN"/>
          </w:rPr>
          <w:t>(一)、钛铁项目背景分析</w:t>
        </w:r>
        <w:r>
          <w:tab/>
        </w:r>
        <w:r>
          <w:fldChar w:fldCharType="begin"/>
        </w:r>
        <w:r>
          <w:instrText xml:space="preserve"> PAGEREF _Toc4184 \h </w:instrText>
        </w:r>
        <w:r>
          <w:fldChar w:fldCharType="separate"/>
        </w:r>
        <w:r>
          <w:t>11</w:t>
        </w:r>
        <w:r>
          <w:fldChar w:fldCharType="end"/>
        </w:r>
      </w:hyperlink>
    </w:p>
    <w:p>
      <w:pPr>
        <w:pStyle w:val="TOC2"/>
        <w:tabs>
          <w:tab w:val="right" w:leader="dot" w:pos="8306"/>
        </w:tabs>
      </w:pPr>
      <w:hyperlink w:anchor="_Toc177" w:history="1">
        <w:r>
          <w:rPr>
            <w:rFonts w:ascii="仿宋" w:eastAsia="仿宋" w:hAnsi="仿宋" w:cs="仿宋" w:hint="eastAsia"/>
            <w:lang w:eastAsia="zh-CN"/>
          </w:rPr>
          <w:t>(二)、钛铁项目建设必要性分析</w:t>
        </w:r>
        <w:r>
          <w:tab/>
        </w:r>
        <w:r>
          <w:fldChar w:fldCharType="begin"/>
        </w:r>
        <w:r>
          <w:instrText xml:space="preserve"> PAGEREF _Toc177 \h </w:instrText>
        </w:r>
        <w:r>
          <w:fldChar w:fldCharType="separate"/>
        </w:r>
        <w:r>
          <w:t>13</w:t>
        </w:r>
        <w:r>
          <w:fldChar w:fldCharType="end"/>
        </w:r>
      </w:hyperlink>
    </w:p>
    <w:p>
      <w:pPr>
        <w:pStyle w:val="TOC1"/>
        <w:tabs>
          <w:tab w:val="right" w:leader="dot" w:pos="8306"/>
        </w:tabs>
      </w:pPr>
      <w:hyperlink w:anchor="_Toc17786" w:history="1">
        <w:r>
          <w:rPr>
            <w:rFonts w:ascii="仿宋" w:eastAsia="仿宋" w:hAnsi="仿宋" w:cs="仿宋" w:hint="eastAsia"/>
            <w:lang w:eastAsia="zh-CN"/>
          </w:rPr>
          <w:t>五、钛铁项目绩效评估</w:t>
        </w:r>
        <w:r>
          <w:tab/>
        </w:r>
        <w:r>
          <w:fldChar w:fldCharType="begin"/>
        </w:r>
        <w:r>
          <w:instrText xml:space="preserve"> PAGEREF _Toc17786 \h </w:instrText>
        </w:r>
        <w:r>
          <w:fldChar w:fldCharType="separate"/>
        </w:r>
        <w:r>
          <w:t>14</w:t>
        </w:r>
        <w:r>
          <w:fldChar w:fldCharType="end"/>
        </w:r>
      </w:hyperlink>
    </w:p>
    <w:p>
      <w:pPr>
        <w:pStyle w:val="TOC2"/>
        <w:tabs>
          <w:tab w:val="right" w:leader="dot" w:pos="8306"/>
        </w:tabs>
      </w:pPr>
      <w:hyperlink w:anchor="_Toc26894" w:history="1">
        <w:r>
          <w:rPr>
            <w:rFonts w:ascii="仿宋" w:eastAsia="仿宋" w:hAnsi="仿宋" w:cs="仿宋" w:hint="eastAsia"/>
            <w:lang w:eastAsia="zh-CN"/>
          </w:rPr>
          <w:t>(一)、绩效评估指标</w:t>
        </w:r>
        <w:r>
          <w:tab/>
        </w:r>
        <w:r>
          <w:fldChar w:fldCharType="begin"/>
        </w:r>
        <w:r>
          <w:instrText xml:space="preserve"> PAGEREF _Toc26894 \h </w:instrText>
        </w:r>
        <w:r>
          <w:fldChar w:fldCharType="separate"/>
        </w:r>
        <w:r>
          <w:t>14</w:t>
        </w:r>
        <w:r>
          <w:fldChar w:fldCharType="end"/>
        </w:r>
      </w:hyperlink>
    </w:p>
    <w:p>
      <w:pPr>
        <w:pStyle w:val="TOC2"/>
        <w:tabs>
          <w:tab w:val="right" w:leader="dot" w:pos="8306"/>
        </w:tabs>
      </w:pPr>
      <w:hyperlink w:anchor="_Toc20024" w:history="1">
        <w:r>
          <w:rPr>
            <w:rFonts w:ascii="仿宋" w:eastAsia="仿宋" w:hAnsi="仿宋" w:cs="仿宋" w:hint="eastAsia"/>
            <w:lang w:eastAsia="zh-CN"/>
          </w:rPr>
          <w:t>(二)、绩效评估方法</w:t>
        </w:r>
        <w:r>
          <w:tab/>
        </w:r>
        <w:r>
          <w:fldChar w:fldCharType="begin"/>
        </w:r>
        <w:r>
          <w:instrText xml:space="preserve"> PAGEREF _Toc20024 \h </w:instrText>
        </w:r>
        <w:r>
          <w:fldChar w:fldCharType="separate"/>
        </w:r>
        <w:r>
          <w:t>15</w:t>
        </w:r>
        <w:r>
          <w:fldChar w:fldCharType="end"/>
        </w:r>
      </w:hyperlink>
    </w:p>
    <w:p>
      <w:pPr>
        <w:pStyle w:val="TOC2"/>
        <w:tabs>
          <w:tab w:val="right" w:leader="dot" w:pos="8306"/>
        </w:tabs>
      </w:pPr>
      <w:hyperlink w:anchor="_Toc32246" w:history="1">
        <w:r>
          <w:rPr>
            <w:rFonts w:ascii="仿宋" w:eastAsia="仿宋" w:hAnsi="仿宋" w:cs="仿宋" w:hint="eastAsia"/>
            <w:lang w:eastAsia="zh-CN"/>
          </w:rPr>
          <w:t>(三)、绩效评估周期</w:t>
        </w:r>
        <w:r>
          <w:tab/>
        </w:r>
        <w:r>
          <w:fldChar w:fldCharType="begin"/>
        </w:r>
        <w:r>
          <w:instrText xml:space="preserve"> PAGEREF _Toc32246 \h </w:instrText>
        </w:r>
        <w:r>
          <w:fldChar w:fldCharType="separate"/>
        </w:r>
        <w:r>
          <w:t>16</w:t>
        </w:r>
        <w:r>
          <w:fldChar w:fldCharType="end"/>
        </w:r>
      </w:hyperlink>
    </w:p>
    <w:p>
      <w:pPr>
        <w:pStyle w:val="TOC1"/>
        <w:tabs>
          <w:tab w:val="right" w:leader="dot" w:pos="8306"/>
        </w:tabs>
      </w:pPr>
      <w:hyperlink w:anchor="_Toc9274" w:history="1">
        <w:r>
          <w:rPr>
            <w:rFonts w:ascii="仿宋" w:eastAsia="仿宋" w:hAnsi="仿宋" w:cs="仿宋" w:hint="eastAsia"/>
            <w:lang w:eastAsia="zh-CN"/>
          </w:rPr>
          <w:t>六、钛铁项目危机管理</w:t>
        </w:r>
        <w:r>
          <w:tab/>
        </w:r>
        <w:r>
          <w:fldChar w:fldCharType="begin"/>
        </w:r>
        <w:r>
          <w:instrText xml:space="preserve"> PAGEREF _Toc9274 \h </w:instrText>
        </w:r>
        <w:r>
          <w:fldChar w:fldCharType="separate"/>
        </w:r>
        <w:r>
          <w:t>17</w:t>
        </w:r>
        <w:r>
          <w:fldChar w:fldCharType="end"/>
        </w:r>
      </w:hyperlink>
    </w:p>
    <w:p>
      <w:pPr>
        <w:pStyle w:val="TOC2"/>
        <w:tabs>
          <w:tab w:val="right" w:leader="dot" w:pos="8306"/>
        </w:tabs>
      </w:pPr>
      <w:hyperlink w:anchor="_Toc22369" w:history="1">
        <w:r>
          <w:rPr>
            <w:rFonts w:ascii="仿宋" w:eastAsia="仿宋" w:hAnsi="仿宋" w:cs="仿宋" w:hint="eastAsia"/>
            <w:lang w:eastAsia="zh-CN"/>
          </w:rPr>
          <w:t>(一)、危机预警与识别</w:t>
        </w:r>
        <w:r>
          <w:tab/>
        </w:r>
        <w:r>
          <w:fldChar w:fldCharType="begin"/>
        </w:r>
        <w:r>
          <w:instrText xml:space="preserve"> PAGEREF _Toc22369 \h </w:instrText>
        </w:r>
        <w:r>
          <w:fldChar w:fldCharType="separate"/>
        </w:r>
        <w:r>
          <w:t>17</w:t>
        </w:r>
        <w:r>
          <w:fldChar w:fldCharType="end"/>
        </w:r>
      </w:hyperlink>
    </w:p>
    <w:p>
      <w:pPr>
        <w:pStyle w:val="TOC2"/>
        <w:tabs>
          <w:tab w:val="right" w:leader="dot" w:pos="8306"/>
        </w:tabs>
      </w:pPr>
      <w:hyperlink w:anchor="_Toc14530" w:history="1">
        <w:r>
          <w:rPr>
            <w:rFonts w:ascii="仿宋" w:eastAsia="仿宋" w:hAnsi="仿宋" w:cs="仿宋" w:hint="eastAsia"/>
            <w:lang w:eastAsia="zh-CN"/>
          </w:rPr>
          <w:t>(二)、危机应对与恢复</w:t>
        </w:r>
        <w:r>
          <w:tab/>
        </w:r>
        <w:r>
          <w:fldChar w:fldCharType="begin"/>
        </w:r>
        <w:r>
          <w:instrText xml:space="preserve"> PAGEREF _Toc14530 \h </w:instrText>
        </w:r>
        <w:r>
          <w:fldChar w:fldCharType="separate"/>
        </w:r>
        <w:r>
          <w:t>18</w:t>
        </w:r>
        <w:r>
          <w:fldChar w:fldCharType="end"/>
        </w:r>
      </w:hyperlink>
    </w:p>
    <w:p>
      <w:pPr>
        <w:pStyle w:val="TOC1"/>
        <w:tabs>
          <w:tab w:val="right" w:leader="dot" w:pos="8306"/>
        </w:tabs>
      </w:pPr>
      <w:hyperlink w:anchor="_Toc7694" w:history="1">
        <w:r>
          <w:rPr>
            <w:rFonts w:ascii="仿宋" w:eastAsia="仿宋" w:hAnsi="仿宋" w:cs="仿宋" w:hint="eastAsia"/>
            <w:lang w:eastAsia="zh-CN"/>
          </w:rPr>
          <w:t>七、钛铁项目社会影响</w:t>
        </w:r>
        <w:r>
          <w:tab/>
        </w:r>
        <w:r>
          <w:fldChar w:fldCharType="begin"/>
        </w:r>
        <w:r>
          <w:instrText xml:space="preserve"> PAGEREF _Toc7694 \h </w:instrText>
        </w:r>
        <w:r>
          <w:fldChar w:fldCharType="separate"/>
        </w:r>
        <w:r>
          <w:t>20</w:t>
        </w:r>
        <w:r>
          <w:fldChar w:fldCharType="end"/>
        </w:r>
      </w:hyperlink>
    </w:p>
    <w:p>
      <w:pPr>
        <w:pStyle w:val="TOC2"/>
        <w:tabs>
          <w:tab w:val="right" w:leader="dot" w:pos="8306"/>
        </w:tabs>
      </w:pPr>
      <w:hyperlink w:anchor="_Toc9231" w:history="1">
        <w:r>
          <w:rPr>
            <w:rFonts w:ascii="仿宋" w:eastAsia="仿宋" w:hAnsi="仿宋" w:cs="仿宋" w:hint="eastAsia"/>
            <w:lang w:eastAsia="zh-CN"/>
          </w:rPr>
          <w:t>(一)、社会责任与义务</w:t>
        </w:r>
        <w:r>
          <w:tab/>
        </w:r>
        <w:r>
          <w:fldChar w:fldCharType="begin"/>
        </w:r>
        <w:r>
          <w:instrText xml:space="preserve"> PAGEREF _Toc9231 \h </w:instrText>
        </w:r>
        <w:r>
          <w:fldChar w:fldCharType="separate"/>
        </w:r>
        <w:r>
          <w:t>20</w:t>
        </w:r>
        <w:r>
          <w:fldChar w:fldCharType="end"/>
        </w:r>
      </w:hyperlink>
    </w:p>
    <w:p>
      <w:pPr>
        <w:pStyle w:val="TOC2"/>
        <w:tabs>
          <w:tab w:val="right" w:leader="dot" w:pos="8306"/>
        </w:tabs>
      </w:pPr>
      <w:hyperlink w:anchor="_Toc14801" w:history="1">
        <w:r>
          <w:rPr>
            <w:rFonts w:ascii="仿宋" w:eastAsia="仿宋" w:hAnsi="仿宋" w:cs="仿宋" w:hint="eastAsia"/>
            <w:lang w:eastAsia="zh-CN"/>
          </w:rPr>
          <w:t>(二)、社会参与与沟通</w:t>
        </w:r>
        <w:r>
          <w:tab/>
        </w:r>
        <w:r>
          <w:fldChar w:fldCharType="begin"/>
        </w:r>
        <w:r>
          <w:instrText xml:space="preserve"> PAGEREF _Toc14801 \h </w:instrText>
        </w:r>
        <w:r>
          <w:fldChar w:fldCharType="separate"/>
        </w:r>
        <w:r>
          <w:t>20</w:t>
        </w:r>
        <w:r>
          <w:fldChar w:fldCharType="end"/>
        </w:r>
      </w:hyperlink>
    </w:p>
    <w:p>
      <w:pPr>
        <w:pStyle w:val="TOC1"/>
        <w:tabs>
          <w:tab w:val="right" w:leader="dot" w:pos="8306"/>
        </w:tabs>
      </w:pPr>
      <w:hyperlink w:anchor="_Toc25835" w:history="1">
        <w:r>
          <w:rPr>
            <w:rFonts w:ascii="仿宋" w:eastAsia="仿宋" w:hAnsi="仿宋" w:cs="仿宋" w:hint="eastAsia"/>
            <w:lang w:eastAsia="zh-CN"/>
          </w:rPr>
          <w:t>八、钛铁项目风险管理</w:t>
        </w:r>
        <w:r>
          <w:tab/>
        </w:r>
        <w:r>
          <w:fldChar w:fldCharType="begin"/>
        </w:r>
        <w:r>
          <w:instrText xml:space="preserve"> PAGEREF _Toc25835 \h </w:instrText>
        </w:r>
        <w:r>
          <w:fldChar w:fldCharType="separate"/>
        </w:r>
        <w:r>
          <w:t>21</w:t>
        </w:r>
        <w:r>
          <w:fldChar w:fldCharType="end"/>
        </w:r>
      </w:hyperlink>
    </w:p>
    <w:p>
      <w:pPr>
        <w:pStyle w:val="TOC2"/>
        <w:tabs>
          <w:tab w:val="right" w:leader="dot" w:pos="8306"/>
        </w:tabs>
      </w:pPr>
      <w:hyperlink w:anchor="_Toc13164" w:history="1">
        <w:r>
          <w:rPr>
            <w:rFonts w:ascii="仿宋" w:eastAsia="仿宋" w:hAnsi="仿宋" w:cs="仿宋" w:hint="eastAsia"/>
            <w:lang w:eastAsia="zh-CN"/>
          </w:rPr>
          <w:t>(一)、风险识别与评估</w:t>
        </w:r>
        <w:r>
          <w:tab/>
        </w:r>
        <w:r>
          <w:fldChar w:fldCharType="begin"/>
        </w:r>
        <w:r>
          <w:instrText xml:space="preserve"> PAGEREF _Toc13164 \h </w:instrText>
        </w:r>
        <w:r>
          <w:fldChar w:fldCharType="separate"/>
        </w:r>
        <w:r>
          <w:t>21</w:t>
        </w:r>
        <w:r>
          <w:fldChar w:fldCharType="end"/>
        </w:r>
      </w:hyperlink>
    </w:p>
    <w:p>
      <w:pPr>
        <w:pStyle w:val="TOC2"/>
        <w:tabs>
          <w:tab w:val="right" w:leader="dot" w:pos="8306"/>
        </w:tabs>
      </w:pPr>
      <w:hyperlink w:anchor="_Toc22956" w:history="1">
        <w:r>
          <w:rPr>
            <w:rFonts w:ascii="仿宋" w:eastAsia="仿宋" w:hAnsi="仿宋" w:cs="仿宋" w:hint="eastAsia"/>
            <w:lang w:eastAsia="zh-CN"/>
          </w:rPr>
          <w:t>(二)、风险应对策略</w:t>
        </w:r>
        <w:r>
          <w:tab/>
        </w:r>
        <w:r>
          <w:fldChar w:fldCharType="begin"/>
        </w:r>
        <w:r>
          <w:instrText xml:space="preserve"> PAGEREF _Toc22956 \h </w:instrText>
        </w:r>
        <w:r>
          <w:fldChar w:fldCharType="separate"/>
        </w:r>
        <w:r>
          <w:t>22</w:t>
        </w:r>
        <w:r>
          <w:fldChar w:fldCharType="end"/>
        </w:r>
      </w:hyperlink>
    </w:p>
    <w:p>
      <w:pPr>
        <w:pStyle w:val="TOC2"/>
        <w:tabs>
          <w:tab w:val="right" w:leader="dot" w:pos="8306"/>
        </w:tabs>
      </w:pPr>
      <w:hyperlink w:anchor="_Toc28176" w:history="1">
        <w:r>
          <w:rPr>
            <w:rFonts w:ascii="仿宋" w:eastAsia="仿宋" w:hAnsi="仿宋" w:cs="仿宋" w:hint="eastAsia"/>
            <w:lang w:eastAsia="zh-CN"/>
          </w:rPr>
          <w:t>(三)、风险监控与控制</w:t>
        </w:r>
        <w:r>
          <w:tab/>
        </w:r>
        <w:r>
          <w:fldChar w:fldCharType="begin"/>
        </w:r>
        <w:r>
          <w:instrText xml:space="preserve"> PAGEREF _Toc28176 \h </w:instrText>
        </w:r>
        <w:r>
          <w:fldChar w:fldCharType="separate"/>
        </w:r>
        <w:r>
          <w:t>24</w:t>
        </w:r>
        <w:r>
          <w:fldChar w:fldCharType="end"/>
        </w:r>
      </w:hyperlink>
    </w:p>
    <w:p>
      <w:pPr>
        <w:pStyle w:val="TOC1"/>
        <w:tabs>
          <w:tab w:val="right" w:leader="dot" w:pos="8306"/>
        </w:tabs>
      </w:pPr>
      <w:hyperlink w:anchor="_Toc9772" w:history="1">
        <w:r>
          <w:rPr>
            <w:rFonts w:ascii="仿宋" w:eastAsia="仿宋" w:hAnsi="仿宋" w:cs="仿宋" w:hint="eastAsia"/>
            <w:lang w:eastAsia="zh-CN"/>
          </w:rPr>
          <w:t>九、钛铁项目经营效益</w:t>
        </w:r>
        <w:r>
          <w:tab/>
        </w:r>
        <w:r>
          <w:fldChar w:fldCharType="begin"/>
        </w:r>
        <w:r>
          <w:instrText xml:space="preserve"> PAGEREF _Toc9772 \h </w:instrText>
        </w:r>
        <w:r>
          <w:fldChar w:fldCharType="separate"/>
        </w:r>
        <w:r>
          <w:t>25</w:t>
        </w:r>
        <w:r>
          <w:fldChar w:fldCharType="end"/>
        </w:r>
      </w:hyperlink>
    </w:p>
    <w:p>
      <w:pPr>
        <w:pStyle w:val="TOC2"/>
        <w:tabs>
          <w:tab w:val="right" w:leader="dot" w:pos="8306"/>
        </w:tabs>
      </w:pPr>
      <w:hyperlink w:anchor="_Toc15859" w:history="1">
        <w:r>
          <w:rPr>
            <w:rFonts w:ascii="仿宋" w:eastAsia="仿宋" w:hAnsi="仿宋" w:cs="仿宋" w:hint="eastAsia"/>
            <w:lang w:eastAsia="zh-CN"/>
          </w:rPr>
          <w:t>(一)、经济评价财务测算</w:t>
        </w:r>
        <w:r>
          <w:tab/>
        </w:r>
        <w:r>
          <w:fldChar w:fldCharType="begin"/>
        </w:r>
        <w:r>
          <w:instrText xml:space="preserve"> PAGEREF _Toc15859 \h </w:instrText>
        </w:r>
        <w:r>
          <w:fldChar w:fldCharType="separate"/>
        </w:r>
        <w:r>
          <w:t>25</w:t>
        </w:r>
        <w:r>
          <w:fldChar w:fldCharType="end"/>
        </w:r>
      </w:hyperlink>
    </w:p>
    <w:p>
      <w:pPr>
        <w:pStyle w:val="TOC2"/>
        <w:tabs>
          <w:tab w:val="right" w:leader="dot" w:pos="8306"/>
        </w:tabs>
      </w:pPr>
      <w:hyperlink w:anchor="_Toc5759" w:history="1">
        <w:r>
          <w:rPr>
            <w:rFonts w:ascii="仿宋" w:eastAsia="仿宋" w:hAnsi="仿宋" w:cs="仿宋" w:hint="eastAsia"/>
            <w:lang w:eastAsia="zh-CN"/>
          </w:rPr>
          <w:t>(二)、钛铁项目盈利能力分析</w:t>
        </w:r>
        <w:r>
          <w:tab/>
        </w:r>
        <w:r>
          <w:fldChar w:fldCharType="begin"/>
        </w:r>
        <w:r>
          <w:instrText xml:space="preserve"> PAGEREF _Toc5759 \h </w:instrText>
        </w:r>
        <w:r>
          <w:fldChar w:fldCharType="separate"/>
        </w:r>
        <w:r>
          <w:t>26</w:t>
        </w:r>
        <w:r>
          <w:fldChar w:fldCharType="end"/>
        </w:r>
      </w:hyperlink>
    </w:p>
    <w:p>
      <w:pPr>
        <w:pStyle w:val="TOC1"/>
        <w:tabs>
          <w:tab w:val="right" w:leader="dot" w:pos="8306"/>
        </w:tabs>
      </w:pPr>
      <w:hyperlink w:anchor="_Toc19623" w:history="1">
        <w:r>
          <w:rPr>
            <w:rFonts w:ascii="仿宋" w:eastAsia="仿宋" w:hAnsi="仿宋" w:cs="仿宋" w:hint="eastAsia"/>
            <w:lang w:eastAsia="zh-CN"/>
          </w:rPr>
          <w:t>十、钛铁项目计划安排</w:t>
        </w:r>
        <w:r>
          <w:tab/>
        </w:r>
        <w:r>
          <w:fldChar w:fldCharType="begin"/>
        </w:r>
        <w:r>
          <w:instrText xml:space="preserve"> PAGEREF _Toc19623 \h </w:instrText>
        </w:r>
        <w:r>
          <w:fldChar w:fldCharType="separate"/>
        </w:r>
        <w:r>
          <w:t>27</w:t>
        </w:r>
        <w:r>
          <w:fldChar w:fldCharType="end"/>
        </w:r>
      </w:hyperlink>
    </w:p>
    <w:p>
      <w:pPr>
        <w:pStyle w:val="TOC2"/>
        <w:tabs>
          <w:tab w:val="right" w:leader="dot" w:pos="8306"/>
        </w:tabs>
      </w:pPr>
      <w:hyperlink w:anchor="_Toc19577" w:history="1">
        <w:r>
          <w:rPr>
            <w:rFonts w:ascii="仿宋" w:eastAsia="仿宋" w:hAnsi="仿宋" w:cs="仿宋" w:hint="eastAsia"/>
            <w:lang w:eastAsia="zh-CN"/>
          </w:rPr>
          <w:t>(一)、建设周期</w:t>
        </w:r>
        <w:r>
          <w:tab/>
        </w:r>
        <w:r>
          <w:fldChar w:fldCharType="begin"/>
        </w:r>
        <w:r>
          <w:instrText xml:space="preserve"> PAGEREF _Toc19577 \h </w:instrText>
        </w:r>
        <w:r>
          <w:fldChar w:fldCharType="separate"/>
        </w:r>
        <w:r>
          <w:t>27</w:t>
        </w:r>
        <w:r>
          <w:fldChar w:fldCharType="end"/>
        </w:r>
      </w:hyperlink>
    </w:p>
    <w:p>
      <w:pPr>
        <w:pStyle w:val="TOC2"/>
        <w:tabs>
          <w:tab w:val="right" w:leader="dot" w:pos="8306"/>
        </w:tabs>
      </w:pPr>
      <w:hyperlink w:anchor="_Toc275" w:history="1">
        <w:r>
          <w:rPr>
            <w:rFonts w:ascii="仿宋" w:eastAsia="仿宋" w:hAnsi="仿宋" w:cs="仿宋" w:hint="eastAsia"/>
            <w:lang w:eastAsia="zh-CN"/>
          </w:rPr>
          <w:t>(二)、建设进度</w:t>
        </w:r>
        <w:r>
          <w:tab/>
        </w:r>
        <w:r>
          <w:fldChar w:fldCharType="begin"/>
        </w:r>
        <w:r>
          <w:instrText xml:space="preserve"> PAGEREF _Toc275 \h </w:instrText>
        </w:r>
        <w:r>
          <w:fldChar w:fldCharType="separate"/>
        </w:r>
        <w:r>
          <w:t>28</w:t>
        </w:r>
        <w:r>
          <w:fldChar w:fldCharType="end"/>
        </w:r>
      </w:hyperlink>
    </w:p>
    <w:p>
      <w:pPr>
        <w:pStyle w:val="TOC2"/>
        <w:tabs>
          <w:tab w:val="right" w:leader="dot" w:pos="8306"/>
        </w:tabs>
      </w:pPr>
      <w:hyperlink w:anchor="_Toc13889" w:history="1">
        <w:r>
          <w:rPr>
            <w:rFonts w:ascii="仿宋" w:eastAsia="仿宋" w:hAnsi="仿宋" w:cs="仿宋" w:hint="eastAsia"/>
            <w:lang w:eastAsia="zh-CN"/>
          </w:rPr>
          <w:t>(三)、进度安排注意事项</w:t>
        </w:r>
        <w:r>
          <w:tab/>
        </w:r>
        <w:r>
          <w:fldChar w:fldCharType="begin"/>
        </w:r>
        <w:r>
          <w:instrText xml:space="preserve"> PAGEREF _Toc13889 \h </w:instrText>
        </w:r>
        <w:r>
          <w:fldChar w:fldCharType="separate"/>
        </w:r>
        <w:r>
          <w:t>29</w:t>
        </w:r>
        <w:r>
          <w:fldChar w:fldCharType="end"/>
        </w:r>
      </w:hyperlink>
    </w:p>
    <w:p>
      <w:pPr>
        <w:pStyle w:val="TOC2"/>
        <w:tabs>
          <w:tab w:val="right" w:leader="dot" w:pos="8306"/>
        </w:tabs>
      </w:pPr>
      <w:hyperlink w:anchor="_Toc4154" w:history="1">
        <w:r>
          <w:rPr>
            <w:rFonts w:ascii="仿宋" w:eastAsia="仿宋" w:hAnsi="仿宋" w:cs="仿宋" w:hint="eastAsia"/>
            <w:lang w:eastAsia="zh-CN"/>
          </w:rPr>
          <w:t>(四)、人力资源配置</w:t>
        </w:r>
        <w:r>
          <w:tab/>
        </w:r>
        <w:r>
          <w:fldChar w:fldCharType="begin"/>
        </w:r>
        <w:r>
          <w:instrText xml:space="preserve"> PAGEREF _Toc4154 \h </w:instrText>
        </w:r>
        <w:r>
          <w:fldChar w:fldCharType="separate"/>
        </w:r>
        <w:r>
          <w:t>31</w:t>
        </w:r>
        <w:r>
          <w:fldChar w:fldCharType="end"/>
        </w:r>
      </w:hyperlink>
    </w:p>
    <w:p>
      <w:pPr>
        <w:pStyle w:val="TOC1"/>
        <w:tabs>
          <w:tab w:val="right" w:leader="dot" w:pos="8306"/>
        </w:tabs>
      </w:pPr>
      <w:hyperlink w:anchor="_Toc32375" w:history="1">
        <w:r>
          <w:rPr>
            <w:rFonts w:ascii="仿宋" w:eastAsia="仿宋" w:hAnsi="仿宋" w:cs="仿宋" w:hint="eastAsia"/>
            <w:lang w:eastAsia="zh-CN"/>
          </w:rPr>
          <w:t>十一、钛铁项目人力资源培养与发展</w:t>
        </w:r>
        <w:r>
          <w:tab/>
        </w:r>
        <w:r>
          <w:fldChar w:fldCharType="begin"/>
        </w:r>
        <w:r>
          <w:instrText xml:space="preserve"> PAGEREF _Toc32375 \h </w:instrText>
        </w:r>
        <w:r>
          <w:fldChar w:fldCharType="separate"/>
        </w:r>
        <w:r>
          <w:t>31</w:t>
        </w:r>
        <w:r>
          <w:fldChar w:fldCharType="end"/>
        </w:r>
      </w:hyperlink>
    </w:p>
    <w:p>
      <w:pPr>
        <w:pStyle w:val="TOC2"/>
        <w:tabs>
          <w:tab w:val="right" w:leader="dot" w:pos="8306"/>
        </w:tabs>
      </w:pPr>
      <w:hyperlink w:anchor="_Toc17717" w:history="1">
        <w:r>
          <w:rPr>
            <w:rFonts w:ascii="仿宋" w:eastAsia="仿宋" w:hAnsi="仿宋" w:cs="仿宋" w:hint="eastAsia"/>
            <w:lang w:eastAsia="zh-CN"/>
          </w:rPr>
          <w:t>(一)、人才需求与规划</w:t>
        </w:r>
        <w:r>
          <w:tab/>
        </w:r>
        <w:r>
          <w:fldChar w:fldCharType="begin"/>
        </w:r>
        <w:r>
          <w:instrText xml:space="preserve"> PAGEREF _Toc17717 \h </w:instrText>
        </w:r>
        <w:r>
          <w:fldChar w:fldCharType="separate"/>
        </w:r>
        <w:r>
          <w:t>31</w:t>
        </w:r>
        <w:r>
          <w:fldChar w:fldCharType="end"/>
        </w:r>
      </w:hyperlink>
    </w:p>
    <w:p>
      <w:pPr>
        <w:pStyle w:val="TOC2"/>
        <w:tabs>
          <w:tab w:val="right" w:leader="dot" w:pos="8306"/>
        </w:tabs>
      </w:pPr>
      <w:hyperlink w:anchor="_Toc27339" w:history="1">
        <w:r>
          <w:rPr>
            <w:rFonts w:ascii="仿宋" w:eastAsia="仿宋" w:hAnsi="仿宋" w:cs="仿宋" w:hint="eastAsia"/>
            <w:lang w:eastAsia="zh-CN"/>
          </w:rPr>
          <w:t>(二)、培训与发展计划</w:t>
        </w:r>
        <w:r>
          <w:tab/>
        </w:r>
        <w:r>
          <w:fldChar w:fldCharType="begin"/>
        </w:r>
        <w:r>
          <w:instrText xml:space="preserve"> PAGEREF _Toc27339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09" w:history="1">
        <w:r>
          <w:rPr>
            <w:rFonts w:ascii="仿宋" w:eastAsia="仿宋" w:hAnsi="仿宋" w:cs="仿宋" w:hint="eastAsia"/>
            <w:lang w:eastAsia="zh-CN"/>
          </w:rPr>
          <w:t>十二、生产安全保护</w:t>
        </w:r>
        <w:r>
          <w:tab/>
        </w:r>
        <w:r>
          <w:fldChar w:fldCharType="begin"/>
        </w:r>
        <w:r>
          <w:instrText xml:space="preserve"> PAGEREF _Toc16909 \h </w:instrText>
        </w:r>
        <w:r>
          <w:fldChar w:fldCharType="separate"/>
        </w:r>
        <w:r>
          <w:t>32</w:t>
        </w:r>
        <w:r>
          <w:fldChar w:fldCharType="end"/>
        </w:r>
      </w:hyperlink>
    </w:p>
    <w:p>
      <w:pPr>
        <w:pStyle w:val="TOC2"/>
        <w:tabs>
          <w:tab w:val="right" w:leader="dot" w:pos="8306"/>
        </w:tabs>
      </w:pPr>
      <w:hyperlink w:anchor="_Toc1002" w:history="1">
        <w:r>
          <w:rPr>
            <w:rFonts w:ascii="仿宋" w:eastAsia="仿宋" w:hAnsi="仿宋" w:cs="仿宋" w:hint="eastAsia"/>
            <w:lang w:eastAsia="zh-CN"/>
          </w:rPr>
          <w:t>(一)、消防安全</w:t>
        </w:r>
        <w:r>
          <w:tab/>
        </w:r>
        <w:r>
          <w:fldChar w:fldCharType="begin"/>
        </w:r>
        <w:r>
          <w:instrText xml:space="preserve"> PAGEREF _Toc1002 \h </w:instrText>
        </w:r>
        <w:r>
          <w:fldChar w:fldCharType="separate"/>
        </w:r>
        <w:r>
          <w:t>32</w:t>
        </w:r>
        <w:r>
          <w:fldChar w:fldCharType="end"/>
        </w:r>
      </w:hyperlink>
    </w:p>
    <w:p>
      <w:pPr>
        <w:pStyle w:val="TOC2"/>
        <w:tabs>
          <w:tab w:val="right" w:leader="dot" w:pos="8306"/>
        </w:tabs>
      </w:pPr>
      <w:hyperlink w:anchor="_Toc18521" w:history="1">
        <w:r>
          <w:rPr>
            <w:rFonts w:ascii="仿宋" w:eastAsia="仿宋" w:hAnsi="仿宋" w:cs="仿宋" w:hint="eastAsia"/>
            <w:lang w:eastAsia="zh-CN"/>
          </w:rPr>
          <w:t>(二)、防火防爆总图布置措施</w:t>
        </w:r>
        <w:r>
          <w:tab/>
        </w:r>
        <w:r>
          <w:fldChar w:fldCharType="begin"/>
        </w:r>
        <w:r>
          <w:instrText xml:space="preserve"> PAGEREF _Toc18521 \h </w:instrText>
        </w:r>
        <w:r>
          <w:fldChar w:fldCharType="separate"/>
        </w:r>
        <w:r>
          <w:t>34</w:t>
        </w:r>
        <w:r>
          <w:fldChar w:fldCharType="end"/>
        </w:r>
      </w:hyperlink>
    </w:p>
    <w:p>
      <w:pPr>
        <w:pStyle w:val="TOC2"/>
        <w:tabs>
          <w:tab w:val="right" w:leader="dot" w:pos="8306"/>
        </w:tabs>
      </w:pPr>
      <w:hyperlink w:anchor="_Toc31275" w:history="1">
        <w:r>
          <w:rPr>
            <w:rFonts w:ascii="仿宋" w:eastAsia="仿宋" w:hAnsi="仿宋" w:cs="仿宋" w:hint="eastAsia"/>
            <w:lang w:eastAsia="zh-CN"/>
          </w:rPr>
          <w:t>(三)、自然灾害防范措施</w:t>
        </w:r>
        <w:r>
          <w:tab/>
        </w:r>
        <w:r>
          <w:fldChar w:fldCharType="begin"/>
        </w:r>
        <w:r>
          <w:instrText xml:space="preserve"> PAGEREF _Toc31275 \h </w:instrText>
        </w:r>
        <w:r>
          <w:fldChar w:fldCharType="separate"/>
        </w:r>
        <w:r>
          <w:t>35</w:t>
        </w:r>
        <w:r>
          <w:fldChar w:fldCharType="end"/>
        </w:r>
      </w:hyperlink>
    </w:p>
    <w:p>
      <w:pPr>
        <w:pStyle w:val="TOC2"/>
        <w:tabs>
          <w:tab w:val="right" w:leader="dot" w:pos="8306"/>
        </w:tabs>
      </w:pPr>
      <w:hyperlink w:anchor="_Toc20423" w:history="1">
        <w:r>
          <w:rPr>
            <w:rFonts w:ascii="仿宋" w:eastAsia="仿宋" w:hAnsi="仿宋" w:cs="仿宋" w:hint="eastAsia"/>
            <w:lang w:eastAsia="zh-CN"/>
          </w:rPr>
          <w:t>(四)、安全色及安全标志使用要求</w:t>
        </w:r>
        <w:r>
          <w:tab/>
        </w:r>
        <w:r>
          <w:fldChar w:fldCharType="begin"/>
        </w:r>
        <w:r>
          <w:instrText xml:space="preserve"> PAGEREF _Toc20423 \h </w:instrText>
        </w:r>
        <w:r>
          <w:fldChar w:fldCharType="separate"/>
        </w:r>
        <w:r>
          <w:t>35</w:t>
        </w:r>
        <w:r>
          <w:fldChar w:fldCharType="end"/>
        </w:r>
      </w:hyperlink>
    </w:p>
    <w:p>
      <w:pPr>
        <w:pStyle w:val="TOC2"/>
        <w:tabs>
          <w:tab w:val="right" w:leader="dot" w:pos="8306"/>
        </w:tabs>
      </w:pPr>
      <w:hyperlink w:anchor="_Toc5228" w:history="1">
        <w:r>
          <w:rPr>
            <w:rFonts w:ascii="仿宋" w:eastAsia="仿宋" w:hAnsi="仿宋" w:cs="仿宋" w:hint="eastAsia"/>
            <w:lang w:eastAsia="zh-CN"/>
          </w:rPr>
          <w:t>(五)、防尘防毒措施</w:t>
        </w:r>
        <w:r>
          <w:tab/>
        </w:r>
        <w:r>
          <w:fldChar w:fldCharType="begin"/>
        </w:r>
        <w:r>
          <w:instrText xml:space="preserve"> PAGEREF _Toc5228 \h </w:instrText>
        </w:r>
        <w:r>
          <w:fldChar w:fldCharType="separate"/>
        </w:r>
        <w:r>
          <w:t>36</w:t>
        </w:r>
        <w:r>
          <w:fldChar w:fldCharType="end"/>
        </w:r>
      </w:hyperlink>
    </w:p>
    <w:p>
      <w:pPr>
        <w:pStyle w:val="TOC2"/>
        <w:tabs>
          <w:tab w:val="right" w:leader="dot" w:pos="8306"/>
        </w:tabs>
      </w:pPr>
      <w:hyperlink w:anchor="_Toc8701" w:history="1">
        <w:r>
          <w:rPr>
            <w:rFonts w:ascii="仿宋" w:eastAsia="仿宋" w:hAnsi="仿宋" w:cs="仿宋" w:hint="eastAsia"/>
            <w:lang w:eastAsia="zh-CN"/>
          </w:rPr>
          <w:t>(六)、防静电、触电防护及防雷措施</w:t>
        </w:r>
        <w:r>
          <w:tab/>
        </w:r>
        <w:r>
          <w:fldChar w:fldCharType="begin"/>
        </w:r>
        <w:r>
          <w:instrText xml:space="preserve"> PAGEREF _Toc8701 \h </w:instrText>
        </w:r>
        <w:r>
          <w:fldChar w:fldCharType="separate"/>
        </w:r>
        <w:r>
          <w:t>37</w:t>
        </w:r>
        <w:r>
          <w:fldChar w:fldCharType="end"/>
        </w:r>
      </w:hyperlink>
    </w:p>
    <w:p>
      <w:pPr>
        <w:pStyle w:val="TOC2"/>
        <w:tabs>
          <w:tab w:val="right" w:leader="dot" w:pos="8306"/>
        </w:tabs>
      </w:pPr>
      <w:hyperlink w:anchor="_Toc8951" w:history="1">
        <w:r>
          <w:rPr>
            <w:rFonts w:ascii="仿宋" w:eastAsia="仿宋" w:hAnsi="仿宋" w:cs="仿宋" w:hint="eastAsia"/>
            <w:lang w:eastAsia="zh-CN"/>
          </w:rPr>
          <w:t>(七)、机械设备安全保障措施</w:t>
        </w:r>
        <w:r>
          <w:tab/>
        </w:r>
        <w:r>
          <w:fldChar w:fldCharType="begin"/>
        </w:r>
        <w:r>
          <w:instrText xml:space="preserve"> PAGEREF _Toc8951 \h </w:instrText>
        </w:r>
        <w:r>
          <w:fldChar w:fldCharType="separate"/>
        </w:r>
        <w:r>
          <w:t>39</w:t>
        </w:r>
        <w:r>
          <w:fldChar w:fldCharType="end"/>
        </w:r>
      </w:hyperlink>
    </w:p>
    <w:p>
      <w:pPr>
        <w:pStyle w:val="TOC1"/>
        <w:tabs>
          <w:tab w:val="right" w:leader="dot" w:pos="8306"/>
        </w:tabs>
      </w:pPr>
      <w:hyperlink w:anchor="_Toc11894" w:history="1">
        <w:r>
          <w:rPr>
            <w:rFonts w:ascii="仿宋" w:eastAsia="仿宋" w:hAnsi="仿宋" w:cs="仿宋" w:hint="eastAsia"/>
            <w:lang w:eastAsia="zh-CN"/>
          </w:rPr>
          <w:t>十三、钛铁项目实施时间节点</w:t>
        </w:r>
        <w:r>
          <w:tab/>
        </w:r>
        <w:r>
          <w:fldChar w:fldCharType="begin"/>
        </w:r>
        <w:r>
          <w:instrText xml:space="preserve"> PAGEREF _Toc11894 \h </w:instrText>
        </w:r>
        <w:r>
          <w:fldChar w:fldCharType="separate"/>
        </w:r>
        <w:r>
          <w:t>40</w:t>
        </w:r>
        <w:r>
          <w:fldChar w:fldCharType="end"/>
        </w:r>
      </w:hyperlink>
    </w:p>
    <w:p>
      <w:pPr>
        <w:pStyle w:val="TOC2"/>
        <w:tabs>
          <w:tab w:val="right" w:leader="dot" w:pos="8306"/>
        </w:tabs>
      </w:pPr>
      <w:hyperlink w:anchor="_Toc32357" w:history="1">
        <w:r>
          <w:rPr>
            <w:rFonts w:ascii="仿宋" w:eastAsia="仿宋" w:hAnsi="仿宋" w:cs="仿宋" w:hint="eastAsia"/>
            <w:lang w:eastAsia="zh-CN"/>
          </w:rPr>
          <w:t>(一)、钛铁项目启动阶段时间节点</w:t>
        </w:r>
        <w:r>
          <w:tab/>
        </w:r>
        <w:r>
          <w:fldChar w:fldCharType="begin"/>
        </w:r>
        <w:r>
          <w:instrText xml:space="preserve"> PAGEREF _Toc32357 \h </w:instrText>
        </w:r>
        <w:r>
          <w:fldChar w:fldCharType="separate"/>
        </w:r>
        <w:r>
          <w:t>40</w:t>
        </w:r>
        <w:r>
          <w:fldChar w:fldCharType="end"/>
        </w:r>
      </w:hyperlink>
    </w:p>
    <w:p>
      <w:pPr>
        <w:pStyle w:val="TOC2"/>
        <w:tabs>
          <w:tab w:val="right" w:leader="dot" w:pos="8306"/>
        </w:tabs>
      </w:pPr>
      <w:hyperlink w:anchor="_Toc7745" w:history="1">
        <w:r>
          <w:rPr>
            <w:rFonts w:ascii="仿宋" w:eastAsia="仿宋" w:hAnsi="仿宋" w:cs="仿宋" w:hint="eastAsia"/>
            <w:lang w:eastAsia="zh-CN"/>
          </w:rPr>
          <w:t>(二)、钛铁项目执行阶段时间节点</w:t>
        </w:r>
        <w:r>
          <w:tab/>
        </w:r>
        <w:r>
          <w:fldChar w:fldCharType="begin"/>
        </w:r>
        <w:r>
          <w:instrText xml:space="preserve"> PAGEREF _Toc7745 \h </w:instrText>
        </w:r>
        <w:r>
          <w:fldChar w:fldCharType="separate"/>
        </w:r>
        <w:r>
          <w:t>41</w:t>
        </w:r>
        <w:r>
          <w:fldChar w:fldCharType="end"/>
        </w:r>
      </w:hyperlink>
    </w:p>
    <w:p>
      <w:pPr>
        <w:pStyle w:val="TOC2"/>
        <w:tabs>
          <w:tab w:val="right" w:leader="dot" w:pos="8306"/>
        </w:tabs>
      </w:pPr>
      <w:hyperlink w:anchor="_Toc6881" w:history="1">
        <w:r>
          <w:rPr>
            <w:rFonts w:ascii="仿宋" w:eastAsia="仿宋" w:hAnsi="仿宋" w:cs="仿宋" w:hint="eastAsia"/>
            <w:lang w:eastAsia="zh-CN"/>
          </w:rPr>
          <w:t>(三)、钛铁项目完成阶段时间节点</w:t>
        </w:r>
        <w:r>
          <w:tab/>
        </w:r>
        <w:r>
          <w:fldChar w:fldCharType="begin"/>
        </w:r>
        <w:r>
          <w:instrText xml:space="preserve"> PAGEREF _Toc6881 \h </w:instrText>
        </w:r>
        <w:r>
          <w:fldChar w:fldCharType="separate"/>
        </w:r>
        <w:r>
          <w:t>42</w:t>
        </w:r>
        <w:r>
          <w:fldChar w:fldCharType="end"/>
        </w:r>
      </w:hyperlink>
    </w:p>
    <w:p>
      <w:pPr>
        <w:pStyle w:val="TOC1"/>
        <w:tabs>
          <w:tab w:val="right" w:leader="dot" w:pos="8306"/>
        </w:tabs>
      </w:pPr>
      <w:hyperlink w:anchor="_Toc11988" w:history="1">
        <w:r>
          <w:rPr>
            <w:rFonts w:ascii="仿宋" w:eastAsia="仿宋" w:hAnsi="仿宋" w:cs="仿宋" w:hint="eastAsia"/>
            <w:lang w:eastAsia="zh-CN"/>
          </w:rPr>
          <w:t>十四、钛铁项目变更管理</w:t>
        </w:r>
        <w:r>
          <w:tab/>
        </w:r>
        <w:r>
          <w:fldChar w:fldCharType="begin"/>
        </w:r>
        <w:r>
          <w:instrText xml:space="preserve"> PAGEREF _Toc11988 \h </w:instrText>
        </w:r>
        <w:r>
          <w:fldChar w:fldCharType="separate"/>
        </w:r>
        <w:r>
          <w:t>43</w:t>
        </w:r>
        <w:r>
          <w:fldChar w:fldCharType="end"/>
        </w:r>
      </w:hyperlink>
    </w:p>
    <w:p>
      <w:pPr>
        <w:pStyle w:val="TOC2"/>
        <w:tabs>
          <w:tab w:val="right" w:leader="dot" w:pos="8306"/>
        </w:tabs>
      </w:pPr>
      <w:hyperlink w:anchor="_Toc14903" w:history="1">
        <w:r>
          <w:rPr>
            <w:rFonts w:ascii="仿宋" w:eastAsia="仿宋" w:hAnsi="仿宋" w:cs="仿宋" w:hint="eastAsia"/>
            <w:lang w:eastAsia="zh-CN"/>
          </w:rPr>
          <w:t>(一)、变更申请与评估</w:t>
        </w:r>
        <w:r>
          <w:tab/>
        </w:r>
        <w:r>
          <w:fldChar w:fldCharType="begin"/>
        </w:r>
        <w:r>
          <w:instrText xml:space="preserve"> PAGEREF _Toc14903 \h </w:instrText>
        </w:r>
        <w:r>
          <w:fldChar w:fldCharType="separate"/>
        </w:r>
        <w:r>
          <w:t>43</w:t>
        </w:r>
        <w:r>
          <w:fldChar w:fldCharType="end"/>
        </w:r>
      </w:hyperlink>
    </w:p>
    <w:p>
      <w:pPr>
        <w:pStyle w:val="TOC2"/>
        <w:tabs>
          <w:tab w:val="right" w:leader="dot" w:pos="8306"/>
        </w:tabs>
      </w:pPr>
      <w:hyperlink w:anchor="_Toc21578" w:history="1">
        <w:r>
          <w:rPr>
            <w:rFonts w:ascii="仿宋" w:eastAsia="仿宋" w:hAnsi="仿宋" w:cs="仿宋" w:hint="eastAsia"/>
            <w:lang w:eastAsia="zh-CN"/>
          </w:rPr>
          <w:t>(二)、变更实施与控制</w:t>
        </w:r>
        <w:r>
          <w:tab/>
        </w:r>
        <w:r>
          <w:fldChar w:fldCharType="begin"/>
        </w:r>
        <w:r>
          <w:instrText xml:space="preserve"> PAGEREF _Toc21578 \h </w:instrText>
        </w:r>
        <w:r>
          <w:fldChar w:fldCharType="separate"/>
        </w:r>
        <w:r>
          <w:t>43</w:t>
        </w:r>
        <w:r>
          <w:fldChar w:fldCharType="end"/>
        </w:r>
      </w:hyperlink>
    </w:p>
    <w:p>
      <w:pPr>
        <w:pStyle w:val="TOC1"/>
        <w:tabs>
          <w:tab w:val="right" w:leader="dot" w:pos="8306"/>
        </w:tabs>
      </w:pPr>
      <w:hyperlink w:anchor="_Toc23436" w:history="1">
        <w:r>
          <w:rPr>
            <w:rFonts w:ascii="仿宋" w:eastAsia="仿宋" w:hAnsi="仿宋" w:cs="仿宋" w:hint="eastAsia"/>
            <w:lang w:eastAsia="zh-CN"/>
          </w:rPr>
          <w:t>十五、钛铁项目实施保障措施</w:t>
        </w:r>
        <w:r>
          <w:tab/>
        </w:r>
        <w:r>
          <w:fldChar w:fldCharType="begin"/>
        </w:r>
        <w:r>
          <w:instrText xml:space="preserve"> PAGEREF _Toc23436 \h </w:instrText>
        </w:r>
        <w:r>
          <w:fldChar w:fldCharType="separate"/>
        </w:r>
        <w:r>
          <w:t>44</w:t>
        </w:r>
        <w:r>
          <w:fldChar w:fldCharType="end"/>
        </w:r>
      </w:hyperlink>
    </w:p>
    <w:p>
      <w:pPr>
        <w:pStyle w:val="TOC2"/>
        <w:tabs>
          <w:tab w:val="right" w:leader="dot" w:pos="8306"/>
        </w:tabs>
      </w:pPr>
      <w:hyperlink w:anchor="_Toc26313" w:history="1">
        <w:r>
          <w:rPr>
            <w:rFonts w:ascii="仿宋" w:eastAsia="仿宋" w:hAnsi="仿宋" w:cs="仿宋" w:hint="eastAsia"/>
            <w:lang w:eastAsia="zh-CN"/>
          </w:rPr>
          <w:t>(一)、钛铁项目实施保障机制</w:t>
        </w:r>
        <w:r>
          <w:tab/>
        </w:r>
        <w:r>
          <w:fldChar w:fldCharType="begin"/>
        </w:r>
        <w:r>
          <w:instrText xml:space="preserve"> PAGEREF _Toc26313 \h </w:instrText>
        </w:r>
        <w:r>
          <w:fldChar w:fldCharType="separate"/>
        </w:r>
        <w:r>
          <w:t>44</w:t>
        </w:r>
        <w:r>
          <w:fldChar w:fldCharType="end"/>
        </w:r>
      </w:hyperlink>
    </w:p>
    <w:p>
      <w:pPr>
        <w:pStyle w:val="TOC2"/>
        <w:tabs>
          <w:tab w:val="right" w:leader="dot" w:pos="8306"/>
        </w:tabs>
      </w:pPr>
      <w:hyperlink w:anchor="_Toc15801" w:history="1">
        <w:r>
          <w:rPr>
            <w:rFonts w:ascii="仿宋" w:eastAsia="仿宋" w:hAnsi="仿宋" w:cs="仿宋" w:hint="eastAsia"/>
            <w:lang w:eastAsia="zh-CN"/>
          </w:rPr>
          <w:t>(二)、钛铁项目法律合规要求</w:t>
        </w:r>
        <w:r>
          <w:tab/>
        </w:r>
        <w:r>
          <w:fldChar w:fldCharType="begin"/>
        </w:r>
        <w:r>
          <w:instrText xml:space="preserve"> PAGEREF _Toc15801 \h </w:instrText>
        </w:r>
        <w:r>
          <w:fldChar w:fldCharType="separate"/>
        </w:r>
        <w:r>
          <w:t>47</w:t>
        </w:r>
        <w:r>
          <w:fldChar w:fldCharType="end"/>
        </w:r>
      </w:hyperlink>
    </w:p>
    <w:p>
      <w:pPr>
        <w:pStyle w:val="TOC2"/>
        <w:tabs>
          <w:tab w:val="right" w:leader="dot" w:pos="8306"/>
        </w:tabs>
      </w:pPr>
      <w:hyperlink w:anchor="_Toc31716" w:history="1">
        <w:r>
          <w:rPr>
            <w:rFonts w:ascii="仿宋" w:eastAsia="仿宋" w:hAnsi="仿宋" w:cs="仿宋" w:hint="eastAsia"/>
            <w:lang w:eastAsia="zh-CN"/>
          </w:rPr>
          <w:t>(三)、钛铁项目合同管理与法律事务</w:t>
        </w:r>
        <w:r>
          <w:tab/>
        </w:r>
        <w:r>
          <w:fldChar w:fldCharType="begin"/>
        </w:r>
        <w:r>
          <w:instrText xml:space="preserve"> PAGEREF _Toc31716 \h </w:instrText>
        </w:r>
        <w:r>
          <w:fldChar w:fldCharType="separate"/>
        </w:r>
        <w:r>
          <w:t>51</w:t>
        </w:r>
        <w:r>
          <w:fldChar w:fldCharType="end"/>
        </w:r>
      </w:hyperlink>
    </w:p>
    <w:p>
      <w:pPr>
        <w:pStyle w:val="TOC2"/>
        <w:tabs>
          <w:tab w:val="right" w:leader="dot" w:pos="8306"/>
        </w:tabs>
      </w:pPr>
      <w:hyperlink w:anchor="_Toc12702" w:history="1">
        <w:r>
          <w:rPr>
            <w:rFonts w:ascii="仿宋" w:eastAsia="仿宋" w:hAnsi="仿宋" w:cs="仿宋" w:hint="eastAsia"/>
            <w:lang w:eastAsia="zh-CN"/>
          </w:rPr>
          <w:t>(四)、钛铁项目知识产权保护策略</w:t>
        </w:r>
        <w:r>
          <w:tab/>
        </w:r>
        <w:r>
          <w:fldChar w:fldCharType="begin"/>
        </w:r>
        <w:r>
          <w:instrText xml:space="preserve"> PAGEREF _Toc12702 \h </w:instrText>
        </w:r>
        <w:r>
          <w:fldChar w:fldCharType="separate"/>
        </w:r>
        <w:r>
          <w:t>57</w:t>
        </w:r>
        <w:r>
          <w:fldChar w:fldCharType="end"/>
        </w:r>
      </w:hyperlink>
    </w:p>
    <w:p>
      <w:pPr>
        <w:pStyle w:val="TOC1"/>
        <w:tabs>
          <w:tab w:val="right" w:leader="dot" w:pos="8306"/>
        </w:tabs>
      </w:pPr>
      <w:hyperlink w:anchor="_Toc21552" w:history="1">
        <w:r>
          <w:rPr>
            <w:rFonts w:ascii="仿宋" w:eastAsia="仿宋" w:hAnsi="仿宋" w:cs="仿宋" w:hint="eastAsia"/>
            <w:lang w:eastAsia="zh-CN"/>
          </w:rPr>
          <w:t>十六、营销与推广策略</w:t>
        </w:r>
        <w:r>
          <w:tab/>
        </w:r>
        <w:r>
          <w:fldChar w:fldCharType="begin"/>
        </w:r>
        <w:r>
          <w:instrText xml:space="preserve"> PAGEREF _Toc21552 \h </w:instrText>
        </w:r>
        <w:r>
          <w:fldChar w:fldCharType="separate"/>
        </w:r>
        <w:r>
          <w:t>60</w:t>
        </w:r>
        <w:r>
          <w:fldChar w:fldCharType="end"/>
        </w:r>
      </w:hyperlink>
    </w:p>
    <w:p>
      <w:pPr>
        <w:pStyle w:val="TOC2"/>
        <w:tabs>
          <w:tab w:val="right" w:leader="dot" w:pos="8306"/>
        </w:tabs>
      </w:pPr>
      <w:hyperlink w:anchor="_Toc9191" w:history="1">
        <w:r>
          <w:rPr>
            <w:rFonts w:ascii="仿宋" w:eastAsia="仿宋" w:hAnsi="仿宋" w:cs="仿宋" w:hint="eastAsia"/>
            <w:lang w:eastAsia="zh-CN"/>
          </w:rPr>
          <w:t>(一)、产品/服务定位与特点</w:t>
        </w:r>
        <w:r>
          <w:tab/>
        </w:r>
        <w:r>
          <w:fldChar w:fldCharType="begin"/>
        </w:r>
        <w:r>
          <w:instrText xml:space="preserve"> PAGEREF _Toc9191 \h </w:instrText>
        </w:r>
        <w:r>
          <w:fldChar w:fldCharType="separate"/>
        </w:r>
        <w:r>
          <w:t>60</w:t>
        </w:r>
        <w:r>
          <w:fldChar w:fldCharType="end"/>
        </w:r>
      </w:hyperlink>
    </w:p>
    <w:p>
      <w:pPr>
        <w:pStyle w:val="TOC2"/>
        <w:tabs>
          <w:tab w:val="right" w:leader="dot" w:pos="8306"/>
        </w:tabs>
      </w:pPr>
      <w:hyperlink w:anchor="_Toc18027" w:history="1">
        <w:r>
          <w:rPr>
            <w:rFonts w:ascii="仿宋" w:eastAsia="仿宋" w:hAnsi="仿宋" w:cs="仿宋" w:hint="eastAsia"/>
            <w:lang w:eastAsia="zh-CN"/>
          </w:rPr>
          <w:t>(二)、市场定位与竞争分析</w:t>
        </w:r>
        <w:r>
          <w:tab/>
        </w:r>
        <w:r>
          <w:fldChar w:fldCharType="begin"/>
        </w:r>
        <w:r>
          <w:instrText xml:space="preserve"> PAGEREF _Toc18027 \h </w:instrText>
        </w:r>
        <w:r>
          <w:fldChar w:fldCharType="separate"/>
        </w:r>
        <w:r>
          <w:t>61</w:t>
        </w:r>
        <w:r>
          <w:fldChar w:fldCharType="end"/>
        </w:r>
      </w:hyperlink>
    </w:p>
    <w:p>
      <w:pPr>
        <w:pStyle w:val="TOC2"/>
        <w:tabs>
          <w:tab w:val="right" w:leader="dot" w:pos="8306"/>
        </w:tabs>
      </w:pPr>
      <w:hyperlink w:anchor="_Toc16919" w:history="1">
        <w:r>
          <w:rPr>
            <w:rFonts w:ascii="仿宋" w:eastAsia="仿宋" w:hAnsi="仿宋" w:cs="仿宋" w:hint="eastAsia"/>
            <w:lang w:eastAsia="zh-CN"/>
          </w:rPr>
          <w:t>(三)、营销渠道与策略</w:t>
        </w:r>
        <w:r>
          <w:tab/>
        </w:r>
        <w:r>
          <w:fldChar w:fldCharType="begin"/>
        </w:r>
        <w:r>
          <w:instrText xml:space="preserve"> PAGEREF _Toc16919 \h </w:instrText>
        </w:r>
        <w:r>
          <w:fldChar w:fldCharType="separate"/>
        </w:r>
        <w:r>
          <w:t>62</w:t>
        </w:r>
        <w:r>
          <w:fldChar w:fldCharType="end"/>
        </w:r>
      </w:hyperlink>
    </w:p>
    <w:p>
      <w:pPr>
        <w:pStyle w:val="TOC2"/>
        <w:tabs>
          <w:tab w:val="right" w:leader="dot" w:pos="8306"/>
        </w:tabs>
      </w:pPr>
      <w:hyperlink w:anchor="_Toc7390" w:history="1">
        <w:r>
          <w:rPr>
            <w:rFonts w:ascii="仿宋" w:eastAsia="仿宋" w:hAnsi="仿宋" w:cs="仿宋" w:hint="eastAsia"/>
            <w:lang w:eastAsia="zh-CN"/>
          </w:rPr>
          <w:t>(四)、推广与宣传活动</w:t>
        </w:r>
        <w:r>
          <w:tab/>
        </w:r>
        <w:r>
          <w:fldChar w:fldCharType="begin"/>
        </w:r>
        <w:r>
          <w:instrText xml:space="preserve"> PAGEREF _Toc7390 \h </w:instrText>
        </w:r>
        <w:r>
          <w:fldChar w:fldCharType="separate"/>
        </w:r>
        <w:r>
          <w:t>63</w:t>
        </w:r>
        <w:r>
          <w:fldChar w:fldCharType="end"/>
        </w:r>
      </w:hyperlink>
    </w:p>
    <w:p>
      <w:pPr>
        <w:pStyle w:val="TOC1"/>
        <w:tabs>
          <w:tab w:val="right" w:leader="dot" w:pos="8306"/>
        </w:tabs>
      </w:pPr>
      <w:hyperlink w:anchor="_Toc31960" w:history="1">
        <w:r>
          <w:rPr>
            <w:rFonts w:ascii="仿宋" w:eastAsia="仿宋" w:hAnsi="仿宋" w:cs="仿宋" w:hint="eastAsia"/>
            <w:lang w:eastAsia="zh-CN"/>
          </w:rPr>
          <w:t>十七、质量管理体系</w:t>
        </w:r>
        <w:r>
          <w:tab/>
        </w:r>
        <w:r>
          <w:fldChar w:fldCharType="begin"/>
        </w:r>
        <w:r>
          <w:instrText xml:space="preserve"> PAGEREF _Toc31960 \h </w:instrText>
        </w:r>
        <w:r>
          <w:fldChar w:fldCharType="separate"/>
        </w:r>
        <w:r>
          <w:t>69</w:t>
        </w:r>
        <w:r>
          <w:fldChar w:fldCharType="end"/>
        </w:r>
      </w:hyperlink>
    </w:p>
    <w:p>
      <w:pPr>
        <w:pStyle w:val="TOC2"/>
        <w:tabs>
          <w:tab w:val="right" w:leader="dot" w:pos="8306"/>
        </w:tabs>
      </w:pPr>
      <w:hyperlink w:anchor="_Toc16107" w:history="1">
        <w:r>
          <w:rPr>
            <w:rFonts w:ascii="仿宋" w:eastAsia="仿宋" w:hAnsi="仿宋" w:cs="仿宋" w:hint="eastAsia"/>
            <w:lang w:eastAsia="zh-CN"/>
          </w:rPr>
          <w:t>(一)、质量目标与方针</w:t>
        </w:r>
        <w:r>
          <w:tab/>
        </w:r>
        <w:r>
          <w:fldChar w:fldCharType="begin"/>
        </w:r>
        <w:r>
          <w:instrText xml:space="preserve"> PAGEREF _Toc16107 \h </w:instrText>
        </w:r>
        <w:r>
          <w:fldChar w:fldCharType="separate"/>
        </w:r>
        <w:r>
          <w:t>69</w:t>
        </w:r>
        <w:r>
          <w:fldChar w:fldCharType="end"/>
        </w:r>
      </w:hyperlink>
    </w:p>
    <w:p>
      <w:pPr>
        <w:pStyle w:val="TOC2"/>
        <w:tabs>
          <w:tab w:val="right" w:leader="dot" w:pos="8306"/>
        </w:tabs>
      </w:pPr>
      <w:hyperlink w:anchor="_Toc31201" w:history="1">
        <w:r>
          <w:rPr>
            <w:rFonts w:ascii="仿宋" w:eastAsia="仿宋" w:hAnsi="仿宋" w:cs="仿宋" w:hint="eastAsia"/>
            <w:lang w:eastAsia="zh-CN"/>
          </w:rPr>
          <w:t>(二)、质量管理责任</w:t>
        </w:r>
        <w:r>
          <w:tab/>
        </w:r>
        <w:r>
          <w:fldChar w:fldCharType="begin"/>
        </w:r>
        <w:r>
          <w:instrText xml:space="preserve"> PAGEREF _Toc31201 \h </w:instrText>
        </w:r>
        <w:r>
          <w:fldChar w:fldCharType="separate"/>
        </w:r>
        <w:r>
          <w:t>70</w:t>
        </w:r>
        <w:r>
          <w:fldChar w:fldCharType="end"/>
        </w:r>
      </w:hyperlink>
    </w:p>
    <w:p>
      <w:pPr>
        <w:pStyle w:val="TOC2"/>
        <w:tabs>
          <w:tab w:val="right" w:leader="dot" w:pos="8306"/>
        </w:tabs>
      </w:pPr>
      <w:hyperlink w:anchor="_Toc4064" w:history="1">
        <w:r>
          <w:rPr>
            <w:rFonts w:ascii="仿宋" w:eastAsia="仿宋" w:hAnsi="仿宋" w:cs="仿宋" w:hint="eastAsia"/>
            <w:lang w:eastAsia="zh-CN"/>
          </w:rPr>
          <w:t>(三)、质量管理体系文件</w:t>
        </w:r>
        <w:r>
          <w:tab/>
        </w:r>
        <w:r>
          <w:fldChar w:fldCharType="begin"/>
        </w:r>
        <w:r>
          <w:instrText xml:space="preserve"> PAGEREF _Toc4064 \h </w:instrText>
        </w:r>
        <w:r>
          <w:fldChar w:fldCharType="separate"/>
        </w:r>
        <w:r>
          <w:t>71</w:t>
        </w:r>
        <w:r>
          <w:fldChar w:fldCharType="end"/>
        </w:r>
      </w:hyperlink>
    </w:p>
    <w:p>
      <w:pPr>
        <w:pStyle w:val="TOC2"/>
        <w:tabs>
          <w:tab w:val="right" w:leader="dot" w:pos="8306"/>
        </w:tabs>
      </w:pPr>
      <w:hyperlink w:anchor="_Toc23024" w:history="1">
        <w:r>
          <w:rPr>
            <w:rFonts w:ascii="仿宋" w:eastAsia="仿宋" w:hAnsi="仿宋" w:cs="仿宋" w:hint="eastAsia"/>
            <w:lang w:eastAsia="zh-CN"/>
          </w:rPr>
          <w:t>(四)、质量培训与教育</w:t>
        </w:r>
        <w:r>
          <w:tab/>
        </w:r>
        <w:r>
          <w:fldChar w:fldCharType="begin"/>
        </w:r>
        <w:r>
          <w:instrText xml:space="preserve"> PAGEREF _Toc23024 \h </w:instrText>
        </w:r>
        <w:r>
          <w:fldChar w:fldCharType="separate"/>
        </w:r>
        <w:r>
          <w:t>73</w:t>
        </w:r>
        <w:r>
          <w:fldChar w:fldCharType="end"/>
        </w:r>
      </w:hyperlink>
    </w:p>
    <w:p>
      <w:pPr>
        <w:pStyle w:val="TOC2"/>
        <w:tabs>
          <w:tab w:val="right" w:leader="dot" w:pos="8306"/>
        </w:tabs>
      </w:pPr>
      <w:hyperlink w:anchor="_Toc30086" w:history="1">
        <w:r>
          <w:rPr>
            <w:rFonts w:ascii="仿宋" w:eastAsia="仿宋" w:hAnsi="仿宋" w:cs="仿宋" w:hint="eastAsia"/>
            <w:lang w:eastAsia="zh-CN"/>
          </w:rPr>
          <w:t>(五)、质量审核与评价</w:t>
        </w:r>
        <w:r>
          <w:tab/>
        </w:r>
        <w:r>
          <w:fldChar w:fldCharType="begin"/>
        </w:r>
        <w:r>
          <w:instrText xml:space="preserve"> PAGEREF _Toc30086 \h </w:instrText>
        </w:r>
        <w:r>
          <w:fldChar w:fldCharType="separate"/>
        </w:r>
        <w:r>
          <w:t>74</w:t>
        </w:r>
        <w:r>
          <w:fldChar w:fldCharType="end"/>
        </w:r>
      </w:hyperlink>
    </w:p>
    <w:p>
      <w:pPr>
        <w:pStyle w:val="TOC2"/>
        <w:tabs>
          <w:tab w:val="right" w:leader="dot" w:pos="8306"/>
        </w:tabs>
      </w:pPr>
      <w:hyperlink w:anchor="_Toc7079" w:history="1">
        <w:r>
          <w:rPr>
            <w:rFonts w:ascii="仿宋" w:eastAsia="仿宋" w:hAnsi="仿宋" w:cs="仿宋" w:hint="eastAsia"/>
            <w:lang w:eastAsia="zh-CN"/>
          </w:rPr>
          <w:t>(六)、不符合与纠正措施</w:t>
        </w:r>
        <w:r>
          <w:tab/>
        </w:r>
        <w:r>
          <w:fldChar w:fldCharType="begin"/>
        </w:r>
        <w:r>
          <w:instrText xml:space="preserve"> PAGEREF _Toc7079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45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152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钛铁项目的技术管理特点体现在其创新导向。通过引入最先进的技术趋势和解决方案，钛铁项目致力于提升科技含量、提高质量和效率水平。这意味着我们将采用最新的工具和方法，确保钛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钛铁项目技术管理的显著特征。通过整合不同领域的技术资源，我们实现了跨学科的协同工作。这有助于优化技术架构，提高整体效能。此外，整合性策略还促进了不同技术团队之间的紧密沟通和高效合作，确保钛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钛铁项目所采用的技术。通过不断优化技术方案，钛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钛铁项目团队将在钛铁项目初期识别可能的技术风险，并采取相应的预防和应对措施。通过建立健全的风险评估机制，钛铁项目能够在实施过程中及时发现并解决潜在的技术问题，保障钛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通过这些独特的技术管理特点，我们确信在钛铁项目中，技术将成为钛铁项目成功的有力支持。这一深度剖析揭示了技术管理在钛铁项目实施中的关键作用，为钛铁项目的技术基础奠定了坚实的基础。</w:t>
      </w:r>
    </w:p>
    <w:p>
      <w:pPr>
        <w:pStyle w:val="Heading2"/>
        <w:ind w:firstLine="560" w:firstLineChars="200"/>
        <w:rPr>
          <w:rFonts w:ascii="仿宋" w:eastAsia="仿宋" w:hAnsi="仿宋" w:cs="仿宋" w:hint="eastAsia"/>
          <w:sz w:val="28"/>
          <w:lang w:eastAsia="zh-CN"/>
        </w:rPr>
      </w:pPr>
      <w:bookmarkStart w:id="4" w:name="_Toc25794"/>
      <w:r>
        <w:rPr>
          <w:rFonts w:ascii="仿宋" w:eastAsia="仿宋" w:hAnsi="仿宋" w:cs="仿宋" w:hint="eastAsia"/>
          <w:sz w:val="28"/>
          <w:lang w:eastAsia="zh-CN"/>
        </w:rPr>
        <w:t>(二)、钛铁项目工艺技术设计方案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钛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钛铁项目将严格按照相关行业规范要求进行组织。通过有效控制产品质量，钛铁项目将致力于为顾客提供优质的钛铁项目产品和良好的服务。这体现了钛铁项目对于生产活动合规性和质量标准的高度重视，为钛铁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钛铁项目注重生态效益和清洁生产原则。钛铁项目建设将紧密结合地方特色经济发展，与社会经济发展规划和区域环境保护规划方案相协调一致。通过与当地区域自然生态系统的结合，钛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钛铁项目产品具有多样化的客户需求和个性化的特点。因此，钛铁项目产品规格品种多样，且单批生产数量较小。为满足这一特点，钛铁项目承办单位将建设先进的柔性制造生产线。通过广泛应用柔性制造技术，钛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总体而言，钛铁项目采用的技术具有较高的技术含量和自动化水平，处于国内先进水平。这一技术选用不仅体现了对生产效率、质量和环境友好性的高标准要求，同时为钛铁项目的可持续发展奠定了坚实的基础。</w:t>
      </w:r>
    </w:p>
    <w:p>
      <w:pPr>
        <w:pStyle w:val="Heading2"/>
        <w:ind w:firstLine="560" w:firstLineChars="200"/>
        <w:rPr>
          <w:rFonts w:ascii="仿宋" w:eastAsia="仿宋" w:hAnsi="仿宋" w:cs="仿宋" w:hint="eastAsia"/>
          <w:sz w:val="28"/>
          <w:lang w:eastAsia="zh-CN"/>
        </w:rPr>
      </w:pPr>
      <w:bookmarkStart w:id="5" w:name="_Toc442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为确保钛铁项目的高效生产和技术实施，我们制定了一套精心设计的设备选型方案，以满足钛铁项目生产、质量和环保的要求。该方案的主要特点如下：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钛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针对钛铁项目产品的多样性和小批量生产的特点，我们将建设柔性制造生产线。通过在设备选型中考虑柔性制造技术，可以灵活应对不同产品规格和生产需求，实现生产线的高度灵活性和适应性。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0969"/>
      <w:r>
        <w:rPr>
          <w:rFonts w:ascii="仿宋" w:eastAsia="仿宋" w:hAnsi="仿宋" w:cs="仿宋" w:hint="eastAsia"/>
          <w:sz w:val="28"/>
          <w:lang w:eastAsia="zh-CN"/>
        </w:rPr>
        <w:t>二、钛铁项目土建工程</w:t>
      </w:r>
      <w:bookmarkEnd w:id="6"/>
    </w:p>
    <w:p>
      <w:pPr>
        <w:pStyle w:val="Heading2"/>
        <w:rPr>
          <w:rFonts w:ascii="仿宋" w:eastAsia="仿宋" w:hAnsi="仿宋" w:cs="仿宋" w:hint="eastAsia"/>
          <w:lang w:eastAsia="zh-CN"/>
        </w:rPr>
      </w:pPr>
      <w:bookmarkStart w:id="7" w:name="_Toc29036"/>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在钛铁项目的建筑工程设计中，我们将秉承一系列重要的设计原则，以确保钛铁项目建筑在功能、美观、可持续性等方面达到最佳效果。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首要原则是确保建筑的功能性得到最大化的发挥。我们将充分理解钛铁项目的实际需求，合理布局各个功能区域，保证建筑在满足业务需求的同时，提供高效的工作环境。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在建筑设计中，我们将综合考虑建设和运营成本。通过精细的经济效益分析，确保设计方案在高效利用资源的同时，对钛铁项目的长期盈利能力有积极的贡献。</w:t>
      </w:r>
    </w:p>
    <w:p>
      <w:pPr>
        <w:pStyle w:val="Heading2"/>
        <w:ind w:firstLine="560" w:firstLineChars="200"/>
        <w:rPr>
          <w:rFonts w:ascii="仿宋" w:eastAsia="仿宋" w:hAnsi="仿宋" w:cs="仿宋" w:hint="eastAsia"/>
          <w:sz w:val="28"/>
          <w:lang w:eastAsia="zh-CN"/>
        </w:rPr>
      </w:pPr>
      <w:bookmarkStart w:id="8" w:name="_Toc20956"/>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钛铁项目的土建工程设计中，我们将精准设定设计年限，结合钛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钛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627"/>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钛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钛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钛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2628"/>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本期工程钛铁项目预计总建筑面积XXX平方米，其中：计容建筑面积XXX平方米，计划建筑工程投资XX万元，占钛铁项目总投资的XX%。</w:t>
      </w:r>
    </w:p>
    <w:p>
      <w:pPr>
        <w:pStyle w:val="Heading1"/>
        <w:ind w:firstLine="560" w:firstLineChars="200"/>
        <w:rPr>
          <w:rFonts w:ascii="仿宋" w:eastAsia="仿宋" w:hAnsi="仿宋" w:cs="仿宋" w:hint="eastAsia"/>
          <w:sz w:val="28"/>
          <w:lang w:eastAsia="zh-CN"/>
        </w:rPr>
      </w:pPr>
      <w:bookmarkStart w:id="11" w:name="_Toc29439"/>
      <w:r>
        <w:rPr>
          <w:rFonts w:ascii="仿宋" w:eastAsia="仿宋" w:hAnsi="仿宋" w:cs="仿宋" w:hint="eastAsia"/>
          <w:sz w:val="28"/>
          <w:lang w:eastAsia="zh-CN"/>
        </w:rPr>
        <w:t>三、钛铁项目可持续发展</w:t>
      </w:r>
      <w:bookmarkEnd w:id="11"/>
    </w:p>
    <w:p>
      <w:pPr>
        <w:pStyle w:val="Heading2"/>
        <w:rPr>
          <w:rFonts w:ascii="仿宋" w:eastAsia="仿宋" w:hAnsi="仿宋" w:cs="仿宋" w:hint="eastAsia"/>
          <w:lang w:eastAsia="zh-CN"/>
        </w:rPr>
      </w:pPr>
      <w:bookmarkStart w:id="12" w:name="_Toc21077"/>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钛铁项目中，钛铁项目团队着眼于未来，明确了可持续发展的战略方向。制定的具体可持续发展目标包括降低资源使用、采用环保技术、最大化社会效益等。这一步骤不仅有助于钛铁项目在环保和社会责任方面达到最高标准，也为未来提供了明确的指引，确保钛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可持续实践的融入钛铁项目管理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钛铁项目管理周期。从钛铁项目规划开始，钛铁项目团队就考虑了环境和社会的因素。在执行阶段，钛铁项目团队积极推动绿色技术的应用，优化资源利用。此外，关注员工的社会责任，通过培训和沟通活动提高员工对可持续发展的认知，使他们能够在日常工作中践行可持续实践。这些举措不仅为钛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1389"/>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扎根于钛铁项目的可持续发展理念，我们深信环保与社会责任是钛铁项目成功的关键支柱。在钛铁项目的每一步，我们都致力于通过创新和实践，履行对环境和社会的坚定责任。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钛铁项目团队通过引入先进的环保技术、建立高效的废物处理系统以及推动能源节约措施，积极履行环保责任。定期的环保监测和评估确保钛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钛铁项目不仅致力于自身可持续发展，还注重对社会的回馈。通过支持社区钛铁项目、参与慈善事业、提供培训机会等方式，钛铁项目积极履行社会责任。与当地社区建立积极互动，关注员工的工作与生活平衡，以及员工的身心健康，是钛铁项目在社会责任层面的关键举措。这样的实践不仅增强了钛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7914"/>
      <w:r>
        <w:rPr>
          <w:rFonts w:ascii="仿宋" w:eastAsia="仿宋" w:hAnsi="仿宋" w:cs="仿宋" w:hint="eastAsia"/>
          <w:sz w:val="28"/>
          <w:lang w:eastAsia="zh-CN"/>
        </w:rPr>
        <w:t>四、钛铁项目建设背景及必要性分析</w:t>
      </w:r>
      <w:bookmarkEnd w:id="14"/>
    </w:p>
    <w:p>
      <w:pPr>
        <w:pStyle w:val="Heading2"/>
        <w:rPr>
          <w:rFonts w:ascii="仿宋" w:eastAsia="仿宋" w:hAnsi="仿宋" w:cs="仿宋" w:hint="eastAsia"/>
          <w:lang w:eastAsia="zh-CN"/>
        </w:rPr>
      </w:pPr>
      <w:bookmarkStart w:id="15" w:name="_Toc4184"/>
      <w:r>
        <w:rPr>
          <w:rFonts w:ascii="仿宋" w:eastAsia="仿宋" w:hAnsi="仿宋" w:cs="仿宋" w:hint="eastAsia"/>
          <w:lang w:eastAsia="zh-CN"/>
        </w:rPr>
        <w:t>(一)、钛铁项目背景分析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钛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钛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我们的背景分析将深入挖掘当前行业的发展趋势，通过对竞争态势的全面审视，找到钛铁项目在这个潮流中的定位。同时，我们将关注行业内涌现的新兴机遇，以便钛铁项目更好地融入行业发展的潮流中。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钛铁项目提供了强大的发展动力。我们将聚焦于行业内最新的技术发展趋势，包括但不限于人工智能、大数据分析、物联网等领域。通过深度的技术研究，我们将确保钛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钛铁项目发展的源泉。我们将投入更多的精力对市场需求进行深入剖析，超越表面的需求，深入挖掘潜在的市场痛点和机遇。通过对市场需求的细致了解，钛铁项目将更有针对性地设计解决方案，满足市场的多样化需求，从而更好地促进钛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钛铁项目战略至关重要。我们将对竞争态势进行更为深入的分析，包括但不限于市场份额、产品特点、客户满意度等多个维度。通过深度的竞争分析，钛铁项目将能够更准确地把握市场脉搏，制定具有竞争力的钛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钛铁项目的发展具有直接的影响。我们将进行更为全面的法规和政策分析，了解行业发展中的潜在法律风险和合规挑战。通过充分了解和遵守相关法规，钛铁项目将确保在法律框架内合法合规运营，为钛铁项目的稳健发展提供有力支持。</w:t>
      </w:r>
    </w:p>
    <w:p>
      <w:pPr>
        <w:pStyle w:val="Heading2"/>
        <w:ind w:firstLine="560" w:firstLineChars="200"/>
        <w:rPr>
          <w:rFonts w:ascii="仿宋" w:eastAsia="仿宋" w:hAnsi="仿宋" w:cs="仿宋" w:hint="eastAsia"/>
          <w:sz w:val="28"/>
          <w:lang w:eastAsia="zh-CN"/>
        </w:rPr>
      </w:pPr>
      <w:bookmarkStart w:id="16" w:name="_Toc177"/>
      <w:r>
        <w:rPr>
          <w:rFonts w:ascii="仿宋" w:eastAsia="仿宋" w:hAnsi="仿宋" w:cs="仿宋" w:hint="eastAsia"/>
          <w:sz w:val="28"/>
          <w:lang w:eastAsia="zh-CN"/>
        </w:rPr>
        <w:t>(二)、钛铁项目建设必要性分析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钛铁项目建设的迫切性源于对行业发展趋势的深刻洞察。我们正处于一个行业变革的时代，科技创新、数字化转型成为企业发展的关键动力。钛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钛铁项目建设不仅仅是为了跟上潮流，更是为了通过技术创新推动企业的持续发展。通过引入先进的技术和解决方案，钛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钛铁项目的建设成为必然选择，通过提高产品质量、拓展服务领域，从而在竞争中获得更多的机会。钛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钛铁项目建设的必要性体现在对客户需求更精准的满足。通过钛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钛铁项目建设的背后是对企业持续创新的追求。只有通过不断创新，企业才能在竞争中立于不败之地。钛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7786"/>
      <w:r>
        <w:rPr>
          <w:rFonts w:ascii="仿宋" w:eastAsia="仿宋" w:hAnsi="仿宋" w:cs="仿宋" w:hint="eastAsia"/>
          <w:sz w:val="28"/>
          <w:lang w:eastAsia="zh-CN"/>
        </w:rPr>
        <w:t>五、钛铁项目绩效评估</w:t>
      </w:r>
      <w:bookmarkEnd w:id="17"/>
    </w:p>
    <w:p>
      <w:pPr>
        <w:pStyle w:val="Heading2"/>
        <w:rPr>
          <w:rFonts w:ascii="仿宋" w:eastAsia="仿宋" w:hAnsi="仿宋" w:cs="仿宋" w:hint="eastAsia"/>
          <w:lang w:eastAsia="zh-CN"/>
        </w:rPr>
      </w:pPr>
      <w:bookmarkStart w:id="18" w:name="_Toc26894"/>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在钛铁项目中，我们设计了一套全面的绩效评估指标，以确保钛铁项目的可控和成功交付。这些指标跨足钛铁项目目标、成本、进度和质量等多个维度，为我们提供了全面洞察钛铁项目的健康状况。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钛铁项目目标达成率是我们关注的首要指标。我们设定了明确的目标，并通过定期监测和评估，迅速发现并应对潜在的目标偏差。这为钛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成本绩效是另一个核心关注点。通过实际成本与预算成本的对比分析，我们深入了解成本差异的原因，及时调整资源分配，保持钛铁项目在经济效益方面的合理水平。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钛铁项目进度作为关键的绩效指标之一，得到了精心的关注。我们制定了详细的钛铁项目进度计划，并设立了进度符合度指标，确保实际进度与计划进度保持一致。这使我们能够快速发现和解决潜在的进度问题，保持钛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钛铁项目绩效的不可或缺的一环。我们引入了一系列的质量标准和客户满意度指标，以确保钛铁项目交付的成果在质量上达到或超越预期水平。通过持续监测这些指标，我们努力提升钛铁项目整体质量水平，为钛铁项目的成功交付提供有力保障。通过这些科学且全面的绩效评估，我们能够更好地引导钛铁项目的持续改进，确保钛铁项目目标的顺利达成。</w:t>
      </w:r>
    </w:p>
    <w:p>
      <w:pPr>
        <w:pStyle w:val="Heading2"/>
        <w:ind w:firstLine="560" w:firstLineChars="200"/>
        <w:rPr>
          <w:rFonts w:ascii="仿宋" w:eastAsia="仿宋" w:hAnsi="仿宋" w:cs="仿宋" w:hint="eastAsia"/>
          <w:sz w:val="28"/>
          <w:lang w:eastAsia="zh-CN"/>
        </w:rPr>
      </w:pPr>
      <w:bookmarkStart w:id="19" w:name="_Toc20024"/>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绩效评估是钛铁项目中的关键环节，为确保钛铁项目达到预期目标，我们采用了多层次、多维度的绩效评估方法。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钛铁项目的战略目标对齐，确保每个决策和行动都与钛铁项目整体目标保持一致。团队会定期召开战略对齐会议，审视当前工作与钛铁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钛铁项目进度、质量、成本和风险等方面。这些指标通过数据收集和分析，为钛铁项目管理团队提供了客观的评估依据。例如，我们通过钛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绩效评估不仅仅停留在钛铁项目内部，还考虑了钛铁项目对外部环境的影响。我们定期进行干系人满意度调查，以了解各利益相关方对钛铁项目的期望和满意度，并及时做出调整。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这种多层次、多角度的绩效评估方法，使得我们能够全面了解钛铁项目的运行状态，及时做出调整，确保钛铁项目在不断变化的环境中保持稳健前行。</w:t>
      </w:r>
    </w:p>
    <w:p>
      <w:pPr>
        <w:pStyle w:val="Heading2"/>
        <w:ind w:firstLine="560" w:firstLineChars="200"/>
        <w:rPr>
          <w:rFonts w:ascii="仿宋" w:eastAsia="仿宋" w:hAnsi="仿宋" w:cs="仿宋" w:hint="eastAsia"/>
          <w:sz w:val="28"/>
          <w:lang w:eastAsia="zh-CN"/>
        </w:rPr>
      </w:pPr>
      <w:bookmarkStart w:id="20" w:name="_Toc32246"/>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为了确保钛铁项目的有效管理和不断优化，我们采用了精心设计的绩效评估周期。这个周期旨在实现灵活、实时和全面的评估，以适应钛铁项目执行中的各种挑战。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https://d.book118.com/716011221200010100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AD6C99"/>
    <w:rsid w:val="67AD6C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6011221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2024-03-01T09:24:00Z</dcterms:created>
  <dcterms:modified xsi:type="dcterms:W3CDTF">2024-03-01T09:24:37Z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D045A666714F41958563E401D3F80A50_11</vt:lpwstr>
  </property>
  <property fmtid="{D5CDD505-2E9C-101B-9397-08002B2CF9AE}" pid="3" name="KSOProductBuildVer">
    <vt:lpwstr>2052-12.1.0.16388</vt:lpwstr>
  </property>
</Properties>
</file>