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点火线圈项目规划设计蓝图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53" w:history="1">
        <w:r>
          <w:rPr>
            <w:rFonts w:ascii="仿宋" w:eastAsia="仿宋" w:hAnsi="仿宋" w:cs="仿宋" w:hint="eastAsia"/>
            <w:lang w:eastAsia="zh-CN"/>
          </w:rPr>
          <w:t>概论</w:t>
        </w:r>
        <w:r>
          <w:tab/>
        </w:r>
        <w:r>
          <w:fldChar w:fldCharType="begin"/>
        </w:r>
        <w:r>
          <w:instrText xml:space="preserve"> PAGEREF _Toc18553 \h </w:instrText>
        </w:r>
        <w:r>
          <w:fldChar w:fldCharType="separate"/>
        </w:r>
        <w:r>
          <w:t>3</w:t>
        </w:r>
        <w:r>
          <w:fldChar w:fldCharType="end"/>
        </w:r>
      </w:hyperlink>
    </w:p>
    <w:p>
      <w:pPr>
        <w:pStyle w:val="TOC1"/>
        <w:tabs>
          <w:tab w:val="right" w:leader="dot" w:pos="8306"/>
        </w:tabs>
      </w:pPr>
      <w:hyperlink w:anchor="_Toc25087" w:history="1">
        <w:r>
          <w:rPr>
            <w:rFonts w:ascii="仿宋" w:eastAsia="仿宋" w:hAnsi="仿宋" w:cs="仿宋" w:hint="eastAsia"/>
            <w:lang w:eastAsia="zh-CN"/>
          </w:rPr>
          <w:t>一、市场分析、调研</w:t>
        </w:r>
        <w:r>
          <w:tab/>
        </w:r>
        <w:r>
          <w:fldChar w:fldCharType="begin"/>
        </w:r>
        <w:r>
          <w:instrText xml:space="preserve"> PAGEREF _Toc25087 \h </w:instrText>
        </w:r>
        <w:r>
          <w:fldChar w:fldCharType="separate"/>
        </w:r>
        <w:r>
          <w:t>3</w:t>
        </w:r>
        <w:r>
          <w:fldChar w:fldCharType="end"/>
        </w:r>
      </w:hyperlink>
    </w:p>
    <w:p>
      <w:pPr>
        <w:pStyle w:val="TOC2"/>
        <w:tabs>
          <w:tab w:val="right" w:leader="dot" w:pos="8306"/>
        </w:tabs>
      </w:pPr>
      <w:hyperlink w:anchor="_Toc6203" w:history="1">
        <w:r>
          <w:rPr>
            <w:rFonts w:ascii="仿宋" w:eastAsia="仿宋" w:hAnsi="仿宋" w:cs="仿宋" w:hint="eastAsia"/>
            <w:lang w:eastAsia="zh-CN"/>
          </w:rPr>
          <w:t>(一)、点火线圈行业分析</w:t>
        </w:r>
        <w:r>
          <w:tab/>
        </w:r>
        <w:r>
          <w:fldChar w:fldCharType="begin"/>
        </w:r>
        <w:r>
          <w:instrText xml:space="preserve"> PAGEREF _Toc6203 \h </w:instrText>
        </w:r>
        <w:r>
          <w:fldChar w:fldCharType="separate"/>
        </w:r>
        <w:r>
          <w:t>3</w:t>
        </w:r>
        <w:r>
          <w:fldChar w:fldCharType="end"/>
        </w:r>
      </w:hyperlink>
    </w:p>
    <w:p>
      <w:pPr>
        <w:pStyle w:val="TOC2"/>
        <w:tabs>
          <w:tab w:val="right" w:leader="dot" w:pos="8306"/>
        </w:tabs>
      </w:pPr>
      <w:hyperlink w:anchor="_Toc20877" w:history="1">
        <w:r>
          <w:rPr>
            <w:rFonts w:ascii="仿宋" w:eastAsia="仿宋" w:hAnsi="仿宋" w:cs="仿宋" w:hint="eastAsia"/>
            <w:lang w:eastAsia="zh-CN"/>
          </w:rPr>
          <w:t>(二)、点火线圈市场分析预测</w:t>
        </w:r>
        <w:r>
          <w:tab/>
        </w:r>
        <w:r>
          <w:fldChar w:fldCharType="begin"/>
        </w:r>
        <w:r>
          <w:instrText xml:space="preserve"> PAGEREF _Toc20877 \h </w:instrText>
        </w:r>
        <w:r>
          <w:fldChar w:fldCharType="separate"/>
        </w:r>
        <w:r>
          <w:t>4</w:t>
        </w:r>
        <w:r>
          <w:fldChar w:fldCharType="end"/>
        </w:r>
      </w:hyperlink>
    </w:p>
    <w:p>
      <w:pPr>
        <w:pStyle w:val="TOC1"/>
        <w:tabs>
          <w:tab w:val="right" w:leader="dot" w:pos="8306"/>
        </w:tabs>
      </w:pPr>
      <w:hyperlink w:anchor="_Toc9271" w:history="1">
        <w:r>
          <w:rPr>
            <w:rFonts w:ascii="仿宋" w:eastAsia="仿宋" w:hAnsi="仿宋" w:cs="仿宋" w:hint="eastAsia"/>
            <w:lang w:eastAsia="zh-CN"/>
          </w:rPr>
          <w:t>二、点火线圈项目选址可行性分析</w:t>
        </w:r>
        <w:r>
          <w:tab/>
        </w:r>
        <w:r>
          <w:fldChar w:fldCharType="begin"/>
        </w:r>
        <w:r>
          <w:instrText xml:space="preserve"> PAGEREF _Toc9271 \h </w:instrText>
        </w:r>
        <w:r>
          <w:fldChar w:fldCharType="separate"/>
        </w:r>
        <w:r>
          <w:t>5</w:t>
        </w:r>
        <w:r>
          <w:fldChar w:fldCharType="end"/>
        </w:r>
      </w:hyperlink>
    </w:p>
    <w:p>
      <w:pPr>
        <w:pStyle w:val="TOC2"/>
        <w:tabs>
          <w:tab w:val="right" w:leader="dot" w:pos="8306"/>
        </w:tabs>
      </w:pPr>
      <w:hyperlink w:anchor="_Toc14405" w:history="1">
        <w:r>
          <w:rPr>
            <w:rFonts w:ascii="仿宋" w:eastAsia="仿宋" w:hAnsi="仿宋" w:cs="仿宋" w:hint="eastAsia"/>
            <w:lang w:eastAsia="zh-CN"/>
          </w:rPr>
          <w:t>(一)、点火线圈项目选址</w:t>
        </w:r>
        <w:r>
          <w:tab/>
        </w:r>
        <w:r>
          <w:fldChar w:fldCharType="begin"/>
        </w:r>
        <w:r>
          <w:instrText xml:space="preserve"> PAGEREF _Toc14405 \h </w:instrText>
        </w:r>
        <w:r>
          <w:fldChar w:fldCharType="separate"/>
        </w:r>
        <w:r>
          <w:t>5</w:t>
        </w:r>
        <w:r>
          <w:fldChar w:fldCharType="end"/>
        </w:r>
      </w:hyperlink>
    </w:p>
    <w:p>
      <w:pPr>
        <w:pStyle w:val="TOC2"/>
        <w:tabs>
          <w:tab w:val="right" w:leader="dot" w:pos="8306"/>
        </w:tabs>
      </w:pPr>
      <w:hyperlink w:anchor="_Toc39" w:history="1">
        <w:r>
          <w:rPr>
            <w:rFonts w:ascii="仿宋" w:eastAsia="仿宋" w:hAnsi="仿宋" w:cs="仿宋" w:hint="eastAsia"/>
            <w:lang w:eastAsia="zh-CN"/>
          </w:rPr>
          <w:t>(二)、用地控制指标</w:t>
        </w:r>
        <w:r>
          <w:tab/>
        </w:r>
        <w:r>
          <w:fldChar w:fldCharType="begin"/>
        </w:r>
        <w:r>
          <w:instrText xml:space="preserve"> PAGEREF _Toc39 \h </w:instrText>
        </w:r>
        <w:r>
          <w:fldChar w:fldCharType="separate"/>
        </w:r>
        <w:r>
          <w:t>5</w:t>
        </w:r>
        <w:r>
          <w:fldChar w:fldCharType="end"/>
        </w:r>
      </w:hyperlink>
    </w:p>
    <w:p>
      <w:pPr>
        <w:pStyle w:val="TOC2"/>
        <w:tabs>
          <w:tab w:val="right" w:leader="dot" w:pos="8306"/>
        </w:tabs>
      </w:pPr>
      <w:hyperlink w:anchor="_Toc25553" w:history="1">
        <w:r>
          <w:rPr>
            <w:rFonts w:ascii="仿宋" w:eastAsia="仿宋" w:hAnsi="仿宋" w:cs="仿宋" w:hint="eastAsia"/>
            <w:lang w:eastAsia="zh-CN"/>
          </w:rPr>
          <w:t>(三)、节约用地措施</w:t>
        </w:r>
        <w:r>
          <w:tab/>
        </w:r>
        <w:r>
          <w:fldChar w:fldCharType="begin"/>
        </w:r>
        <w:r>
          <w:instrText xml:space="preserve"> PAGEREF _Toc25553 \h </w:instrText>
        </w:r>
        <w:r>
          <w:fldChar w:fldCharType="separate"/>
        </w:r>
        <w:r>
          <w:t>7</w:t>
        </w:r>
        <w:r>
          <w:fldChar w:fldCharType="end"/>
        </w:r>
      </w:hyperlink>
    </w:p>
    <w:p>
      <w:pPr>
        <w:pStyle w:val="TOC2"/>
        <w:tabs>
          <w:tab w:val="right" w:leader="dot" w:pos="8306"/>
        </w:tabs>
      </w:pPr>
      <w:hyperlink w:anchor="_Toc28821" w:history="1">
        <w:r>
          <w:rPr>
            <w:rFonts w:ascii="仿宋" w:eastAsia="仿宋" w:hAnsi="仿宋" w:cs="仿宋" w:hint="eastAsia"/>
            <w:lang w:eastAsia="zh-CN"/>
          </w:rPr>
          <w:t>(四)、总图布置方案</w:t>
        </w:r>
        <w:r>
          <w:tab/>
        </w:r>
        <w:r>
          <w:fldChar w:fldCharType="begin"/>
        </w:r>
        <w:r>
          <w:instrText xml:space="preserve"> PAGEREF _Toc28821 \h </w:instrText>
        </w:r>
        <w:r>
          <w:fldChar w:fldCharType="separate"/>
        </w:r>
        <w:r>
          <w:t>8</w:t>
        </w:r>
        <w:r>
          <w:fldChar w:fldCharType="end"/>
        </w:r>
      </w:hyperlink>
    </w:p>
    <w:p>
      <w:pPr>
        <w:pStyle w:val="TOC2"/>
        <w:tabs>
          <w:tab w:val="right" w:leader="dot" w:pos="8306"/>
        </w:tabs>
      </w:pPr>
      <w:hyperlink w:anchor="_Toc9710" w:history="1">
        <w:r>
          <w:rPr>
            <w:rFonts w:ascii="仿宋" w:eastAsia="仿宋" w:hAnsi="仿宋" w:cs="仿宋" w:hint="eastAsia"/>
            <w:lang w:eastAsia="zh-CN"/>
          </w:rPr>
          <w:t>(五)、选址综合评价</w:t>
        </w:r>
        <w:r>
          <w:tab/>
        </w:r>
        <w:r>
          <w:fldChar w:fldCharType="begin"/>
        </w:r>
        <w:r>
          <w:instrText xml:space="preserve"> PAGEREF _Toc9710 \h </w:instrText>
        </w:r>
        <w:r>
          <w:fldChar w:fldCharType="separate"/>
        </w:r>
        <w:r>
          <w:t>9</w:t>
        </w:r>
        <w:r>
          <w:fldChar w:fldCharType="end"/>
        </w:r>
      </w:hyperlink>
    </w:p>
    <w:p>
      <w:pPr>
        <w:pStyle w:val="TOC1"/>
        <w:tabs>
          <w:tab w:val="right" w:leader="dot" w:pos="8306"/>
        </w:tabs>
      </w:pPr>
      <w:hyperlink w:anchor="_Toc10790" w:history="1">
        <w:r>
          <w:rPr>
            <w:rFonts w:ascii="仿宋" w:eastAsia="仿宋" w:hAnsi="仿宋" w:cs="仿宋" w:hint="eastAsia"/>
            <w:lang w:eastAsia="zh-CN"/>
          </w:rPr>
          <w:t>三、点火线圈项目危机管理</w:t>
        </w:r>
        <w:r>
          <w:tab/>
        </w:r>
        <w:r>
          <w:fldChar w:fldCharType="begin"/>
        </w:r>
        <w:r>
          <w:instrText xml:space="preserve"> PAGEREF _Toc10790 \h </w:instrText>
        </w:r>
        <w:r>
          <w:fldChar w:fldCharType="separate"/>
        </w:r>
        <w:r>
          <w:t>10</w:t>
        </w:r>
        <w:r>
          <w:fldChar w:fldCharType="end"/>
        </w:r>
      </w:hyperlink>
    </w:p>
    <w:p>
      <w:pPr>
        <w:pStyle w:val="TOC2"/>
        <w:tabs>
          <w:tab w:val="right" w:leader="dot" w:pos="8306"/>
        </w:tabs>
      </w:pPr>
      <w:hyperlink w:anchor="_Toc19234" w:history="1">
        <w:r>
          <w:rPr>
            <w:rFonts w:ascii="仿宋" w:eastAsia="仿宋" w:hAnsi="仿宋" w:cs="仿宋" w:hint="eastAsia"/>
            <w:lang w:eastAsia="zh-CN"/>
          </w:rPr>
          <w:t>(一)、危机预警与识别</w:t>
        </w:r>
        <w:r>
          <w:tab/>
        </w:r>
        <w:r>
          <w:fldChar w:fldCharType="begin"/>
        </w:r>
        <w:r>
          <w:instrText xml:space="preserve"> PAGEREF _Toc19234 \h </w:instrText>
        </w:r>
        <w:r>
          <w:fldChar w:fldCharType="separate"/>
        </w:r>
        <w:r>
          <w:t>10</w:t>
        </w:r>
        <w:r>
          <w:fldChar w:fldCharType="end"/>
        </w:r>
      </w:hyperlink>
    </w:p>
    <w:p>
      <w:pPr>
        <w:pStyle w:val="TOC2"/>
        <w:tabs>
          <w:tab w:val="right" w:leader="dot" w:pos="8306"/>
        </w:tabs>
      </w:pPr>
      <w:hyperlink w:anchor="_Toc20467" w:history="1">
        <w:r>
          <w:rPr>
            <w:rFonts w:ascii="仿宋" w:eastAsia="仿宋" w:hAnsi="仿宋" w:cs="仿宋" w:hint="eastAsia"/>
            <w:lang w:eastAsia="zh-CN"/>
          </w:rPr>
          <w:t>(二)、危机应对与恢复</w:t>
        </w:r>
        <w:r>
          <w:tab/>
        </w:r>
        <w:r>
          <w:fldChar w:fldCharType="begin"/>
        </w:r>
        <w:r>
          <w:instrText xml:space="preserve"> PAGEREF _Toc20467 \h </w:instrText>
        </w:r>
        <w:r>
          <w:fldChar w:fldCharType="separate"/>
        </w:r>
        <w:r>
          <w:t>11</w:t>
        </w:r>
        <w:r>
          <w:fldChar w:fldCharType="end"/>
        </w:r>
      </w:hyperlink>
    </w:p>
    <w:p>
      <w:pPr>
        <w:pStyle w:val="TOC1"/>
        <w:tabs>
          <w:tab w:val="right" w:leader="dot" w:pos="8306"/>
        </w:tabs>
      </w:pPr>
      <w:hyperlink w:anchor="_Toc30759" w:history="1">
        <w:r>
          <w:rPr>
            <w:rFonts w:ascii="仿宋" w:eastAsia="仿宋" w:hAnsi="仿宋" w:cs="仿宋" w:hint="eastAsia"/>
            <w:lang w:eastAsia="zh-CN"/>
          </w:rPr>
          <w:t>四、点火线圈项目文档管理</w:t>
        </w:r>
        <w:r>
          <w:tab/>
        </w:r>
        <w:r>
          <w:fldChar w:fldCharType="begin"/>
        </w:r>
        <w:r>
          <w:instrText xml:space="preserve"> PAGEREF _Toc30759 \h </w:instrText>
        </w:r>
        <w:r>
          <w:fldChar w:fldCharType="separate"/>
        </w:r>
        <w:r>
          <w:t>12</w:t>
        </w:r>
        <w:r>
          <w:fldChar w:fldCharType="end"/>
        </w:r>
      </w:hyperlink>
    </w:p>
    <w:p>
      <w:pPr>
        <w:pStyle w:val="TOC2"/>
        <w:tabs>
          <w:tab w:val="right" w:leader="dot" w:pos="8306"/>
        </w:tabs>
      </w:pPr>
      <w:hyperlink w:anchor="_Toc20930" w:history="1">
        <w:r>
          <w:rPr>
            <w:rFonts w:ascii="仿宋" w:eastAsia="仿宋" w:hAnsi="仿宋" w:cs="仿宋" w:hint="eastAsia"/>
            <w:lang w:eastAsia="zh-CN"/>
          </w:rPr>
          <w:t>(一)、文档编制与审查</w:t>
        </w:r>
        <w:r>
          <w:tab/>
        </w:r>
        <w:r>
          <w:fldChar w:fldCharType="begin"/>
        </w:r>
        <w:r>
          <w:instrText xml:space="preserve"> PAGEREF _Toc20930 \h </w:instrText>
        </w:r>
        <w:r>
          <w:fldChar w:fldCharType="separate"/>
        </w:r>
        <w:r>
          <w:t>12</w:t>
        </w:r>
        <w:r>
          <w:fldChar w:fldCharType="end"/>
        </w:r>
      </w:hyperlink>
    </w:p>
    <w:p>
      <w:pPr>
        <w:pStyle w:val="TOC2"/>
        <w:tabs>
          <w:tab w:val="right" w:leader="dot" w:pos="8306"/>
        </w:tabs>
      </w:pPr>
      <w:hyperlink w:anchor="_Toc11192" w:history="1">
        <w:r>
          <w:rPr>
            <w:rFonts w:ascii="仿宋" w:eastAsia="仿宋" w:hAnsi="仿宋" w:cs="仿宋" w:hint="eastAsia"/>
            <w:lang w:eastAsia="zh-CN"/>
          </w:rPr>
          <w:t>(二)、文档发布与分发</w:t>
        </w:r>
        <w:r>
          <w:tab/>
        </w:r>
        <w:r>
          <w:fldChar w:fldCharType="begin"/>
        </w:r>
        <w:r>
          <w:instrText xml:space="preserve"> PAGEREF _Toc11192 \h </w:instrText>
        </w:r>
        <w:r>
          <w:fldChar w:fldCharType="separate"/>
        </w:r>
        <w:r>
          <w:t>13</w:t>
        </w:r>
        <w:r>
          <w:fldChar w:fldCharType="end"/>
        </w:r>
      </w:hyperlink>
    </w:p>
    <w:p>
      <w:pPr>
        <w:pStyle w:val="TOC2"/>
        <w:tabs>
          <w:tab w:val="right" w:leader="dot" w:pos="8306"/>
        </w:tabs>
      </w:pPr>
      <w:hyperlink w:anchor="_Toc4404" w:history="1">
        <w:r>
          <w:rPr>
            <w:rFonts w:ascii="仿宋" w:eastAsia="仿宋" w:hAnsi="仿宋" w:cs="仿宋" w:hint="eastAsia"/>
            <w:lang w:eastAsia="zh-CN"/>
          </w:rPr>
          <w:t>(三)、文档存档与归档</w:t>
        </w:r>
        <w:r>
          <w:tab/>
        </w:r>
        <w:r>
          <w:fldChar w:fldCharType="begin"/>
        </w:r>
        <w:r>
          <w:instrText xml:space="preserve"> PAGEREF _Toc4404 \h </w:instrText>
        </w:r>
        <w:r>
          <w:fldChar w:fldCharType="separate"/>
        </w:r>
        <w:r>
          <w:t>14</w:t>
        </w:r>
        <w:r>
          <w:fldChar w:fldCharType="end"/>
        </w:r>
      </w:hyperlink>
    </w:p>
    <w:p>
      <w:pPr>
        <w:pStyle w:val="TOC1"/>
        <w:tabs>
          <w:tab w:val="right" w:leader="dot" w:pos="8306"/>
        </w:tabs>
      </w:pPr>
      <w:hyperlink w:anchor="_Toc20376" w:history="1">
        <w:r>
          <w:rPr>
            <w:rFonts w:ascii="仿宋" w:eastAsia="仿宋" w:hAnsi="仿宋" w:cs="仿宋" w:hint="eastAsia"/>
            <w:lang w:eastAsia="zh-CN"/>
          </w:rPr>
          <w:t>五、点火线圈项目可持续发展</w:t>
        </w:r>
        <w:r>
          <w:tab/>
        </w:r>
        <w:r>
          <w:fldChar w:fldCharType="begin"/>
        </w:r>
        <w:r>
          <w:instrText xml:space="preserve"> PAGEREF _Toc20376 \h </w:instrText>
        </w:r>
        <w:r>
          <w:fldChar w:fldCharType="separate"/>
        </w:r>
        <w:r>
          <w:t>16</w:t>
        </w:r>
        <w:r>
          <w:fldChar w:fldCharType="end"/>
        </w:r>
      </w:hyperlink>
    </w:p>
    <w:p>
      <w:pPr>
        <w:pStyle w:val="TOC2"/>
        <w:tabs>
          <w:tab w:val="right" w:leader="dot" w:pos="8306"/>
        </w:tabs>
      </w:pPr>
      <w:hyperlink w:anchor="_Toc11541" w:history="1">
        <w:r>
          <w:rPr>
            <w:rFonts w:ascii="仿宋" w:eastAsia="仿宋" w:hAnsi="仿宋" w:cs="仿宋" w:hint="eastAsia"/>
            <w:lang w:eastAsia="zh-CN"/>
          </w:rPr>
          <w:t>(一)、可持续战略与实践</w:t>
        </w:r>
        <w:r>
          <w:tab/>
        </w:r>
        <w:r>
          <w:fldChar w:fldCharType="begin"/>
        </w:r>
        <w:r>
          <w:instrText xml:space="preserve"> PAGEREF _Toc11541 \h </w:instrText>
        </w:r>
        <w:r>
          <w:fldChar w:fldCharType="separate"/>
        </w:r>
        <w:r>
          <w:t>16</w:t>
        </w:r>
        <w:r>
          <w:fldChar w:fldCharType="end"/>
        </w:r>
      </w:hyperlink>
    </w:p>
    <w:p>
      <w:pPr>
        <w:pStyle w:val="TOC2"/>
        <w:tabs>
          <w:tab w:val="right" w:leader="dot" w:pos="8306"/>
        </w:tabs>
      </w:pPr>
      <w:hyperlink w:anchor="_Toc23313" w:history="1">
        <w:r>
          <w:rPr>
            <w:rFonts w:ascii="仿宋" w:eastAsia="仿宋" w:hAnsi="仿宋" w:cs="仿宋" w:hint="eastAsia"/>
            <w:lang w:eastAsia="zh-CN"/>
          </w:rPr>
          <w:t>(二)、环保与社会责任</w:t>
        </w:r>
        <w:r>
          <w:tab/>
        </w:r>
        <w:r>
          <w:fldChar w:fldCharType="begin"/>
        </w:r>
        <w:r>
          <w:instrText xml:space="preserve"> PAGEREF _Toc23313 \h </w:instrText>
        </w:r>
        <w:r>
          <w:fldChar w:fldCharType="separate"/>
        </w:r>
        <w:r>
          <w:t>16</w:t>
        </w:r>
        <w:r>
          <w:fldChar w:fldCharType="end"/>
        </w:r>
      </w:hyperlink>
    </w:p>
    <w:p>
      <w:pPr>
        <w:pStyle w:val="TOC1"/>
        <w:tabs>
          <w:tab w:val="right" w:leader="dot" w:pos="8306"/>
        </w:tabs>
      </w:pPr>
      <w:hyperlink w:anchor="_Toc3186" w:history="1">
        <w:r>
          <w:rPr>
            <w:rFonts w:ascii="仿宋" w:eastAsia="仿宋" w:hAnsi="仿宋" w:cs="仿宋" w:hint="eastAsia"/>
            <w:lang w:eastAsia="zh-CN"/>
          </w:rPr>
          <w:t>六、工艺说明</w:t>
        </w:r>
        <w:r>
          <w:tab/>
        </w:r>
        <w:r>
          <w:fldChar w:fldCharType="begin"/>
        </w:r>
        <w:r>
          <w:instrText xml:space="preserve"> PAGEREF _Toc3186 \h </w:instrText>
        </w:r>
        <w:r>
          <w:fldChar w:fldCharType="separate"/>
        </w:r>
        <w:r>
          <w:t>17</w:t>
        </w:r>
        <w:r>
          <w:fldChar w:fldCharType="end"/>
        </w:r>
      </w:hyperlink>
    </w:p>
    <w:p>
      <w:pPr>
        <w:pStyle w:val="TOC2"/>
        <w:tabs>
          <w:tab w:val="right" w:leader="dot" w:pos="8306"/>
        </w:tabs>
      </w:pPr>
      <w:hyperlink w:anchor="_Toc23108" w:history="1">
        <w:r>
          <w:rPr>
            <w:rFonts w:ascii="仿宋" w:eastAsia="仿宋" w:hAnsi="仿宋" w:cs="仿宋" w:hint="eastAsia"/>
            <w:lang w:eastAsia="zh-CN"/>
          </w:rPr>
          <w:t>(一)、技术管理特点</w:t>
        </w:r>
        <w:r>
          <w:tab/>
        </w:r>
        <w:r>
          <w:fldChar w:fldCharType="begin"/>
        </w:r>
        <w:r>
          <w:instrText xml:space="preserve"> PAGEREF _Toc23108 \h </w:instrText>
        </w:r>
        <w:r>
          <w:fldChar w:fldCharType="separate"/>
        </w:r>
        <w:r>
          <w:t>17</w:t>
        </w:r>
        <w:r>
          <w:fldChar w:fldCharType="end"/>
        </w:r>
      </w:hyperlink>
    </w:p>
    <w:p>
      <w:pPr>
        <w:pStyle w:val="TOC2"/>
        <w:tabs>
          <w:tab w:val="right" w:leader="dot" w:pos="8306"/>
        </w:tabs>
      </w:pPr>
      <w:hyperlink w:anchor="_Toc20260" w:history="1">
        <w:r>
          <w:rPr>
            <w:rFonts w:ascii="仿宋" w:eastAsia="仿宋" w:hAnsi="仿宋" w:cs="仿宋" w:hint="eastAsia"/>
            <w:lang w:eastAsia="zh-CN"/>
          </w:rPr>
          <w:t>(二)、点火线圈项目工艺技术设计方案</w:t>
        </w:r>
        <w:r>
          <w:tab/>
        </w:r>
        <w:r>
          <w:fldChar w:fldCharType="begin"/>
        </w:r>
        <w:r>
          <w:instrText xml:space="preserve"> PAGEREF _Toc20260 \h </w:instrText>
        </w:r>
        <w:r>
          <w:fldChar w:fldCharType="separate"/>
        </w:r>
        <w:r>
          <w:t>18</w:t>
        </w:r>
        <w:r>
          <w:fldChar w:fldCharType="end"/>
        </w:r>
      </w:hyperlink>
    </w:p>
    <w:p>
      <w:pPr>
        <w:pStyle w:val="TOC2"/>
        <w:tabs>
          <w:tab w:val="right" w:leader="dot" w:pos="8306"/>
        </w:tabs>
      </w:pPr>
      <w:hyperlink w:anchor="_Toc2289" w:history="1">
        <w:r>
          <w:rPr>
            <w:rFonts w:ascii="仿宋" w:eastAsia="仿宋" w:hAnsi="仿宋" w:cs="仿宋" w:hint="eastAsia"/>
            <w:lang w:eastAsia="zh-CN"/>
          </w:rPr>
          <w:t>(三)、设备选型方案</w:t>
        </w:r>
        <w:r>
          <w:tab/>
        </w:r>
        <w:r>
          <w:fldChar w:fldCharType="begin"/>
        </w:r>
        <w:r>
          <w:instrText xml:space="preserve"> PAGEREF _Toc2289 \h </w:instrText>
        </w:r>
        <w:r>
          <w:fldChar w:fldCharType="separate"/>
        </w:r>
        <w:r>
          <w:t>20</w:t>
        </w:r>
        <w:r>
          <w:fldChar w:fldCharType="end"/>
        </w:r>
      </w:hyperlink>
    </w:p>
    <w:p>
      <w:pPr>
        <w:pStyle w:val="TOC1"/>
        <w:tabs>
          <w:tab w:val="right" w:leader="dot" w:pos="8306"/>
        </w:tabs>
      </w:pPr>
      <w:hyperlink w:anchor="_Toc14319" w:history="1">
        <w:r>
          <w:rPr>
            <w:rFonts w:ascii="仿宋" w:eastAsia="仿宋" w:hAnsi="仿宋" w:cs="仿宋" w:hint="eastAsia"/>
            <w:lang w:eastAsia="zh-CN"/>
          </w:rPr>
          <w:t>七、点火线圈项目经营效益</w:t>
        </w:r>
        <w:r>
          <w:tab/>
        </w:r>
        <w:r>
          <w:fldChar w:fldCharType="begin"/>
        </w:r>
        <w:r>
          <w:instrText xml:space="preserve"> PAGEREF _Toc14319 \h </w:instrText>
        </w:r>
        <w:r>
          <w:fldChar w:fldCharType="separate"/>
        </w:r>
        <w:r>
          <w:t>21</w:t>
        </w:r>
        <w:r>
          <w:fldChar w:fldCharType="end"/>
        </w:r>
      </w:hyperlink>
    </w:p>
    <w:p>
      <w:pPr>
        <w:pStyle w:val="TOC2"/>
        <w:tabs>
          <w:tab w:val="right" w:leader="dot" w:pos="8306"/>
        </w:tabs>
      </w:pPr>
      <w:hyperlink w:anchor="_Toc25776" w:history="1">
        <w:r>
          <w:rPr>
            <w:rFonts w:ascii="仿宋" w:eastAsia="仿宋" w:hAnsi="仿宋" w:cs="仿宋" w:hint="eastAsia"/>
            <w:lang w:eastAsia="zh-CN"/>
          </w:rPr>
          <w:t>(一)、经济评价财务测算</w:t>
        </w:r>
        <w:r>
          <w:tab/>
        </w:r>
        <w:r>
          <w:fldChar w:fldCharType="begin"/>
        </w:r>
        <w:r>
          <w:instrText xml:space="preserve"> PAGEREF _Toc25776 \h </w:instrText>
        </w:r>
        <w:r>
          <w:fldChar w:fldCharType="separate"/>
        </w:r>
        <w:r>
          <w:t>21</w:t>
        </w:r>
        <w:r>
          <w:fldChar w:fldCharType="end"/>
        </w:r>
      </w:hyperlink>
    </w:p>
    <w:p>
      <w:pPr>
        <w:pStyle w:val="TOC2"/>
        <w:tabs>
          <w:tab w:val="right" w:leader="dot" w:pos="8306"/>
        </w:tabs>
      </w:pPr>
      <w:hyperlink w:anchor="_Toc1134" w:history="1">
        <w:r>
          <w:rPr>
            <w:rFonts w:ascii="仿宋" w:eastAsia="仿宋" w:hAnsi="仿宋" w:cs="仿宋" w:hint="eastAsia"/>
            <w:lang w:eastAsia="zh-CN"/>
          </w:rPr>
          <w:t>(二)、点火线圈项目盈利能力分析</w:t>
        </w:r>
        <w:r>
          <w:tab/>
        </w:r>
        <w:r>
          <w:fldChar w:fldCharType="begin"/>
        </w:r>
        <w:r>
          <w:instrText xml:space="preserve"> PAGEREF _Toc1134 \h </w:instrText>
        </w:r>
        <w:r>
          <w:fldChar w:fldCharType="separate"/>
        </w:r>
        <w:r>
          <w:t>22</w:t>
        </w:r>
        <w:r>
          <w:fldChar w:fldCharType="end"/>
        </w:r>
      </w:hyperlink>
    </w:p>
    <w:p>
      <w:pPr>
        <w:pStyle w:val="TOC1"/>
        <w:tabs>
          <w:tab w:val="right" w:leader="dot" w:pos="8306"/>
        </w:tabs>
      </w:pPr>
      <w:hyperlink w:anchor="_Toc31144" w:history="1">
        <w:r>
          <w:rPr>
            <w:rFonts w:ascii="仿宋" w:eastAsia="仿宋" w:hAnsi="仿宋" w:cs="仿宋" w:hint="eastAsia"/>
            <w:lang w:eastAsia="zh-CN"/>
          </w:rPr>
          <w:t>八、点火线圈项目计划安排</w:t>
        </w:r>
        <w:r>
          <w:tab/>
        </w:r>
        <w:r>
          <w:fldChar w:fldCharType="begin"/>
        </w:r>
        <w:r>
          <w:instrText xml:space="preserve"> PAGEREF _Toc31144 \h </w:instrText>
        </w:r>
        <w:r>
          <w:fldChar w:fldCharType="separate"/>
        </w:r>
        <w:r>
          <w:t>23</w:t>
        </w:r>
        <w:r>
          <w:fldChar w:fldCharType="end"/>
        </w:r>
      </w:hyperlink>
    </w:p>
    <w:p>
      <w:pPr>
        <w:pStyle w:val="TOC2"/>
        <w:tabs>
          <w:tab w:val="right" w:leader="dot" w:pos="8306"/>
        </w:tabs>
      </w:pPr>
      <w:hyperlink w:anchor="_Toc2383" w:history="1">
        <w:r>
          <w:rPr>
            <w:rFonts w:ascii="仿宋" w:eastAsia="仿宋" w:hAnsi="仿宋" w:cs="仿宋" w:hint="eastAsia"/>
            <w:lang w:eastAsia="zh-CN"/>
          </w:rPr>
          <w:t>(一)、建设周期</w:t>
        </w:r>
        <w:r>
          <w:tab/>
        </w:r>
        <w:r>
          <w:fldChar w:fldCharType="begin"/>
        </w:r>
        <w:r>
          <w:instrText xml:space="preserve"> PAGEREF _Toc2383 \h </w:instrText>
        </w:r>
        <w:r>
          <w:fldChar w:fldCharType="separate"/>
        </w:r>
        <w:r>
          <w:t>23</w:t>
        </w:r>
        <w:r>
          <w:fldChar w:fldCharType="end"/>
        </w:r>
      </w:hyperlink>
    </w:p>
    <w:p>
      <w:pPr>
        <w:pStyle w:val="TOC2"/>
        <w:tabs>
          <w:tab w:val="right" w:leader="dot" w:pos="8306"/>
        </w:tabs>
      </w:pPr>
      <w:hyperlink w:anchor="_Toc1607" w:history="1">
        <w:r>
          <w:rPr>
            <w:rFonts w:ascii="仿宋" w:eastAsia="仿宋" w:hAnsi="仿宋" w:cs="仿宋" w:hint="eastAsia"/>
            <w:lang w:eastAsia="zh-CN"/>
          </w:rPr>
          <w:t>(二)、建设进度</w:t>
        </w:r>
        <w:r>
          <w:tab/>
        </w:r>
        <w:r>
          <w:fldChar w:fldCharType="begin"/>
        </w:r>
        <w:r>
          <w:instrText xml:space="preserve"> PAGEREF _Toc1607 \h </w:instrText>
        </w:r>
        <w:r>
          <w:fldChar w:fldCharType="separate"/>
        </w:r>
        <w:r>
          <w:t>24</w:t>
        </w:r>
        <w:r>
          <w:fldChar w:fldCharType="end"/>
        </w:r>
      </w:hyperlink>
    </w:p>
    <w:p>
      <w:pPr>
        <w:pStyle w:val="TOC2"/>
        <w:tabs>
          <w:tab w:val="right" w:leader="dot" w:pos="8306"/>
        </w:tabs>
      </w:pPr>
      <w:hyperlink w:anchor="_Toc24004" w:history="1">
        <w:r>
          <w:rPr>
            <w:rFonts w:ascii="仿宋" w:eastAsia="仿宋" w:hAnsi="仿宋" w:cs="仿宋" w:hint="eastAsia"/>
            <w:lang w:eastAsia="zh-CN"/>
          </w:rPr>
          <w:t>(三)、进度安排注意事项</w:t>
        </w:r>
        <w:r>
          <w:tab/>
        </w:r>
        <w:r>
          <w:fldChar w:fldCharType="begin"/>
        </w:r>
        <w:r>
          <w:instrText xml:space="preserve"> PAGEREF _Toc24004 \h </w:instrText>
        </w:r>
        <w:r>
          <w:fldChar w:fldCharType="separate"/>
        </w:r>
        <w:r>
          <w:t>25</w:t>
        </w:r>
        <w:r>
          <w:fldChar w:fldCharType="end"/>
        </w:r>
      </w:hyperlink>
    </w:p>
    <w:p>
      <w:pPr>
        <w:pStyle w:val="TOC2"/>
        <w:tabs>
          <w:tab w:val="right" w:leader="dot" w:pos="8306"/>
        </w:tabs>
      </w:pPr>
      <w:hyperlink w:anchor="_Toc13715" w:history="1">
        <w:r>
          <w:rPr>
            <w:rFonts w:ascii="仿宋" w:eastAsia="仿宋" w:hAnsi="仿宋" w:cs="仿宋" w:hint="eastAsia"/>
            <w:lang w:eastAsia="zh-CN"/>
          </w:rPr>
          <w:t>(四)、人力资源配置</w:t>
        </w:r>
        <w:r>
          <w:tab/>
        </w:r>
        <w:r>
          <w:fldChar w:fldCharType="begin"/>
        </w:r>
        <w:r>
          <w:instrText xml:space="preserve"> PAGEREF _Toc13715 \h </w:instrText>
        </w:r>
        <w:r>
          <w:fldChar w:fldCharType="separate"/>
        </w:r>
        <w:r>
          <w:t>26</w:t>
        </w:r>
        <w:r>
          <w:fldChar w:fldCharType="end"/>
        </w:r>
      </w:hyperlink>
    </w:p>
    <w:p>
      <w:pPr>
        <w:pStyle w:val="TOC1"/>
        <w:tabs>
          <w:tab w:val="right" w:leader="dot" w:pos="8306"/>
        </w:tabs>
      </w:pPr>
      <w:hyperlink w:anchor="_Toc30469" w:history="1">
        <w:r>
          <w:rPr>
            <w:rFonts w:ascii="仿宋" w:eastAsia="仿宋" w:hAnsi="仿宋" w:cs="仿宋" w:hint="eastAsia"/>
            <w:lang w:eastAsia="zh-CN"/>
          </w:rPr>
          <w:t>九、点火线圈项目环境影响分析</w:t>
        </w:r>
        <w:r>
          <w:tab/>
        </w:r>
        <w:r>
          <w:fldChar w:fldCharType="begin"/>
        </w:r>
        <w:r>
          <w:instrText xml:space="preserve"> PAGEREF _Toc30469 \h </w:instrText>
        </w:r>
        <w:r>
          <w:fldChar w:fldCharType="separate"/>
        </w:r>
        <w:r>
          <w:t>27</w:t>
        </w:r>
        <w:r>
          <w:fldChar w:fldCharType="end"/>
        </w:r>
      </w:hyperlink>
    </w:p>
    <w:p>
      <w:pPr>
        <w:pStyle w:val="TOC2"/>
        <w:tabs>
          <w:tab w:val="right" w:leader="dot" w:pos="8306"/>
        </w:tabs>
      </w:pPr>
      <w:hyperlink w:anchor="_Toc27901" w:history="1">
        <w:r>
          <w:rPr>
            <w:rFonts w:ascii="仿宋" w:eastAsia="仿宋" w:hAnsi="仿宋" w:cs="仿宋" w:hint="eastAsia"/>
            <w:lang w:eastAsia="zh-CN"/>
          </w:rPr>
          <w:t>(一)、建设区域环境质量现状</w:t>
        </w:r>
        <w:r>
          <w:tab/>
        </w:r>
        <w:r>
          <w:fldChar w:fldCharType="begin"/>
        </w:r>
        <w:r>
          <w:instrText xml:space="preserve"> PAGEREF _Toc27901 \h </w:instrText>
        </w:r>
        <w:r>
          <w:fldChar w:fldCharType="separate"/>
        </w:r>
        <w:r>
          <w:t>27</w:t>
        </w:r>
        <w:r>
          <w:fldChar w:fldCharType="end"/>
        </w:r>
      </w:hyperlink>
    </w:p>
    <w:p>
      <w:pPr>
        <w:pStyle w:val="TOC2"/>
        <w:tabs>
          <w:tab w:val="right" w:leader="dot" w:pos="8306"/>
        </w:tabs>
      </w:pPr>
      <w:hyperlink w:anchor="_Toc23898" w:history="1">
        <w:r>
          <w:rPr>
            <w:rFonts w:ascii="仿宋" w:eastAsia="仿宋" w:hAnsi="仿宋" w:cs="仿宋" w:hint="eastAsia"/>
            <w:lang w:eastAsia="zh-CN"/>
          </w:rPr>
          <w:t>(二)、建设期环境保护</w:t>
        </w:r>
        <w:r>
          <w:tab/>
        </w:r>
        <w:r>
          <w:fldChar w:fldCharType="begin"/>
        </w:r>
        <w:r>
          <w:instrText xml:space="preserve"> PAGEREF _Toc23898 \h </w:instrText>
        </w:r>
        <w:r>
          <w:fldChar w:fldCharType="separate"/>
        </w:r>
        <w:r>
          <w:t>28</w:t>
        </w:r>
        <w:r>
          <w:fldChar w:fldCharType="end"/>
        </w:r>
      </w:hyperlink>
    </w:p>
    <w:p>
      <w:pPr>
        <w:pStyle w:val="TOC2"/>
        <w:tabs>
          <w:tab w:val="right" w:leader="dot" w:pos="8306"/>
        </w:tabs>
      </w:pPr>
      <w:hyperlink w:anchor="_Toc20965" w:history="1">
        <w:r>
          <w:rPr>
            <w:rFonts w:ascii="仿宋" w:eastAsia="仿宋" w:hAnsi="仿宋" w:cs="仿宋" w:hint="eastAsia"/>
            <w:lang w:eastAsia="zh-CN"/>
          </w:rPr>
          <w:t>(三)、运营期环境保护</w:t>
        </w:r>
        <w:r>
          <w:tab/>
        </w:r>
        <w:r>
          <w:fldChar w:fldCharType="begin"/>
        </w:r>
        <w:r>
          <w:instrText xml:space="preserve"> PAGEREF _Toc20965 \h </w:instrText>
        </w:r>
        <w:r>
          <w:fldChar w:fldCharType="separate"/>
        </w:r>
        <w:r>
          <w:t>30</w:t>
        </w:r>
        <w:r>
          <w:fldChar w:fldCharType="end"/>
        </w:r>
      </w:hyperlink>
    </w:p>
    <w:p>
      <w:pPr>
        <w:pStyle w:val="TOC2"/>
        <w:tabs>
          <w:tab w:val="right" w:leader="dot" w:pos="8306"/>
        </w:tabs>
      </w:pPr>
      <w:hyperlink w:anchor="_Toc11788" w:history="1">
        <w:r>
          <w:rPr>
            <w:rFonts w:ascii="仿宋" w:eastAsia="仿宋" w:hAnsi="仿宋" w:cs="仿宋" w:hint="eastAsia"/>
            <w:lang w:eastAsia="zh-CN"/>
          </w:rPr>
          <w:t>(四)、点火线圈项目建设对区域经济的影响</w:t>
        </w:r>
        <w:r>
          <w:tab/>
        </w:r>
        <w:r>
          <w:fldChar w:fldCharType="begin"/>
        </w:r>
        <w:r>
          <w:instrText xml:space="preserve"> PAGEREF _Toc11788 \h </w:instrText>
        </w:r>
        <w:r>
          <w:fldChar w:fldCharType="separate"/>
        </w:r>
        <w:r>
          <w:t>31</w:t>
        </w:r>
        <w:r>
          <w:fldChar w:fldCharType="end"/>
        </w:r>
      </w:hyperlink>
    </w:p>
    <w:p>
      <w:pPr>
        <w:pStyle w:val="TOC2"/>
        <w:tabs>
          <w:tab w:val="right" w:leader="dot" w:pos="8306"/>
        </w:tabs>
      </w:pPr>
      <w:hyperlink w:anchor="_Toc3123" w:history="1">
        <w:r>
          <w:rPr>
            <w:rFonts w:ascii="仿宋" w:eastAsia="仿宋" w:hAnsi="仿宋" w:cs="仿宋" w:hint="eastAsia"/>
            <w:lang w:eastAsia="zh-CN"/>
          </w:rPr>
          <w:t>(五)、废弃物处理</w:t>
        </w:r>
        <w:r>
          <w:tab/>
        </w:r>
        <w:r>
          <w:fldChar w:fldCharType="begin"/>
        </w:r>
        <w:r>
          <w:instrText xml:space="preserve"> PAGEREF _Toc3123 \h </w:instrText>
        </w:r>
        <w:r>
          <w:fldChar w:fldCharType="separate"/>
        </w:r>
        <w:r>
          <w:t>33</w:t>
        </w:r>
        <w:r>
          <w:fldChar w:fldCharType="end"/>
        </w:r>
      </w:hyperlink>
    </w:p>
    <w:p>
      <w:pPr>
        <w:pStyle w:val="TOC2"/>
        <w:tabs>
          <w:tab w:val="right" w:leader="dot" w:pos="8306"/>
        </w:tabs>
      </w:pPr>
      <w:hyperlink w:anchor="_Toc31263" w:history="1">
        <w:r>
          <w:rPr>
            <w:rFonts w:ascii="仿宋" w:eastAsia="仿宋" w:hAnsi="仿宋" w:cs="仿宋" w:hint="eastAsia"/>
            <w:lang w:eastAsia="zh-CN"/>
          </w:rPr>
          <w:t>(六)、特殊环境影响分析</w:t>
        </w:r>
        <w:r>
          <w:tab/>
        </w:r>
        <w:r>
          <w:fldChar w:fldCharType="begin"/>
        </w:r>
        <w:r>
          <w:instrText xml:space="preserve"> PAGEREF _Toc31263 \h </w:instrText>
        </w:r>
        <w:r>
          <w:fldChar w:fldCharType="separate"/>
        </w:r>
        <w:r>
          <w:t>34</w:t>
        </w:r>
        <w:r>
          <w:fldChar w:fldCharType="end"/>
        </w:r>
      </w:hyperlink>
    </w:p>
    <w:p>
      <w:pPr>
        <w:pStyle w:val="TOC2"/>
        <w:tabs>
          <w:tab w:val="right" w:leader="dot" w:pos="8306"/>
        </w:tabs>
      </w:pPr>
      <w:hyperlink w:anchor="_Toc13991" w:history="1">
        <w:r>
          <w:rPr>
            <w:rFonts w:ascii="仿宋" w:eastAsia="仿宋" w:hAnsi="仿宋" w:cs="仿宋" w:hint="eastAsia"/>
            <w:lang w:eastAsia="zh-CN"/>
          </w:rPr>
          <w:t>(七)、清洁生产</w:t>
        </w:r>
        <w:r>
          <w:tab/>
        </w:r>
        <w:r>
          <w:fldChar w:fldCharType="begin"/>
        </w:r>
        <w:r>
          <w:instrText xml:space="preserve"> PAGEREF _Toc13991 \h </w:instrText>
        </w:r>
        <w:r>
          <w:fldChar w:fldCharType="separate"/>
        </w:r>
        <w:r>
          <w:t>35</w:t>
        </w:r>
        <w:r>
          <w:fldChar w:fldCharType="end"/>
        </w:r>
      </w:hyperlink>
    </w:p>
    <w:p>
      <w:pPr>
        <w:pStyle w:val="TOC2"/>
        <w:tabs>
          <w:tab w:val="right" w:leader="dot" w:pos="8306"/>
        </w:tabs>
      </w:pPr>
      <w:hyperlink w:anchor="_Toc20439" w:history="1">
        <w:r>
          <w:rPr>
            <w:rFonts w:ascii="仿宋" w:eastAsia="仿宋" w:hAnsi="仿宋" w:cs="仿宋" w:hint="eastAsia"/>
            <w:lang w:eastAsia="zh-CN"/>
          </w:rPr>
          <w:t>(八)、环境保护综合评价</w:t>
        </w:r>
        <w:r>
          <w:tab/>
        </w:r>
        <w:r>
          <w:fldChar w:fldCharType="begin"/>
        </w:r>
        <w:r>
          <w:instrText xml:space="preserve"> PAGEREF _Toc20439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8" w:history="1">
        <w:r>
          <w:rPr>
            <w:rFonts w:ascii="仿宋" w:eastAsia="仿宋" w:hAnsi="仿宋" w:cs="仿宋" w:hint="eastAsia"/>
            <w:lang w:eastAsia="zh-CN"/>
          </w:rPr>
          <w:t>十、点火线圈项目投资规划</w:t>
        </w:r>
        <w:r>
          <w:tab/>
        </w:r>
        <w:r>
          <w:fldChar w:fldCharType="begin"/>
        </w:r>
        <w:r>
          <w:instrText xml:space="preserve"> PAGEREF _Toc13018 \h </w:instrText>
        </w:r>
        <w:r>
          <w:fldChar w:fldCharType="separate"/>
        </w:r>
        <w:r>
          <w:t>38</w:t>
        </w:r>
        <w:r>
          <w:fldChar w:fldCharType="end"/>
        </w:r>
      </w:hyperlink>
    </w:p>
    <w:p>
      <w:pPr>
        <w:pStyle w:val="TOC2"/>
        <w:tabs>
          <w:tab w:val="right" w:leader="dot" w:pos="8306"/>
        </w:tabs>
      </w:pPr>
      <w:hyperlink w:anchor="_Toc27978" w:history="1">
        <w:r>
          <w:rPr>
            <w:rFonts w:ascii="仿宋" w:eastAsia="仿宋" w:hAnsi="仿宋" w:cs="仿宋" w:hint="eastAsia"/>
            <w:lang w:eastAsia="zh-CN"/>
          </w:rPr>
          <w:t>(一)、点火线圈项目总投资估算</w:t>
        </w:r>
        <w:r>
          <w:tab/>
        </w:r>
        <w:r>
          <w:fldChar w:fldCharType="begin"/>
        </w:r>
        <w:r>
          <w:instrText xml:space="preserve"> PAGEREF _Toc27978 \h </w:instrText>
        </w:r>
        <w:r>
          <w:fldChar w:fldCharType="separate"/>
        </w:r>
        <w:r>
          <w:t>38</w:t>
        </w:r>
        <w:r>
          <w:fldChar w:fldCharType="end"/>
        </w:r>
      </w:hyperlink>
    </w:p>
    <w:p>
      <w:pPr>
        <w:pStyle w:val="TOC2"/>
        <w:tabs>
          <w:tab w:val="right" w:leader="dot" w:pos="8306"/>
        </w:tabs>
      </w:pPr>
      <w:hyperlink w:anchor="_Toc1534" w:history="1">
        <w:r>
          <w:rPr>
            <w:rFonts w:ascii="仿宋" w:eastAsia="仿宋" w:hAnsi="仿宋" w:cs="仿宋" w:hint="eastAsia"/>
            <w:lang w:eastAsia="zh-CN"/>
          </w:rPr>
          <w:t>(二)、资金筹措</w:t>
        </w:r>
        <w:r>
          <w:tab/>
        </w:r>
        <w:r>
          <w:fldChar w:fldCharType="begin"/>
        </w:r>
        <w:r>
          <w:instrText xml:space="preserve"> PAGEREF _Toc1534 \h </w:instrText>
        </w:r>
        <w:r>
          <w:fldChar w:fldCharType="separate"/>
        </w:r>
        <w:r>
          <w:t>39</w:t>
        </w:r>
        <w:r>
          <w:fldChar w:fldCharType="end"/>
        </w:r>
      </w:hyperlink>
    </w:p>
    <w:p>
      <w:pPr>
        <w:pStyle w:val="TOC1"/>
        <w:tabs>
          <w:tab w:val="right" w:leader="dot" w:pos="8306"/>
        </w:tabs>
      </w:pPr>
      <w:hyperlink w:anchor="_Toc19594" w:history="1">
        <w:r>
          <w:rPr>
            <w:rFonts w:ascii="仿宋" w:eastAsia="仿宋" w:hAnsi="仿宋" w:cs="仿宋" w:hint="eastAsia"/>
            <w:lang w:eastAsia="zh-CN"/>
          </w:rPr>
          <w:t>十一、生产安全保护</w:t>
        </w:r>
        <w:r>
          <w:tab/>
        </w:r>
        <w:r>
          <w:fldChar w:fldCharType="begin"/>
        </w:r>
        <w:r>
          <w:instrText xml:space="preserve"> PAGEREF _Toc19594 \h </w:instrText>
        </w:r>
        <w:r>
          <w:fldChar w:fldCharType="separate"/>
        </w:r>
        <w:r>
          <w:t>40</w:t>
        </w:r>
        <w:r>
          <w:fldChar w:fldCharType="end"/>
        </w:r>
      </w:hyperlink>
    </w:p>
    <w:p>
      <w:pPr>
        <w:pStyle w:val="TOC2"/>
        <w:tabs>
          <w:tab w:val="right" w:leader="dot" w:pos="8306"/>
        </w:tabs>
      </w:pPr>
      <w:hyperlink w:anchor="_Toc19676" w:history="1">
        <w:r>
          <w:rPr>
            <w:rFonts w:ascii="仿宋" w:eastAsia="仿宋" w:hAnsi="仿宋" w:cs="仿宋" w:hint="eastAsia"/>
            <w:lang w:eastAsia="zh-CN"/>
          </w:rPr>
          <w:t>(一)、消防安全</w:t>
        </w:r>
        <w:r>
          <w:tab/>
        </w:r>
        <w:r>
          <w:fldChar w:fldCharType="begin"/>
        </w:r>
        <w:r>
          <w:instrText xml:space="preserve"> PAGEREF _Toc19676 \h </w:instrText>
        </w:r>
        <w:r>
          <w:fldChar w:fldCharType="separate"/>
        </w:r>
        <w:r>
          <w:t>40</w:t>
        </w:r>
        <w:r>
          <w:fldChar w:fldCharType="end"/>
        </w:r>
      </w:hyperlink>
    </w:p>
    <w:p>
      <w:pPr>
        <w:pStyle w:val="TOC2"/>
        <w:tabs>
          <w:tab w:val="right" w:leader="dot" w:pos="8306"/>
        </w:tabs>
      </w:pPr>
      <w:hyperlink w:anchor="_Toc32309" w:history="1">
        <w:r>
          <w:rPr>
            <w:rFonts w:ascii="仿宋" w:eastAsia="仿宋" w:hAnsi="仿宋" w:cs="仿宋" w:hint="eastAsia"/>
            <w:lang w:eastAsia="zh-CN"/>
          </w:rPr>
          <w:t>(二)、防火防爆总图布置措施</w:t>
        </w:r>
        <w:r>
          <w:tab/>
        </w:r>
        <w:r>
          <w:fldChar w:fldCharType="begin"/>
        </w:r>
        <w:r>
          <w:instrText xml:space="preserve"> PAGEREF _Toc32309 \h </w:instrText>
        </w:r>
        <w:r>
          <w:fldChar w:fldCharType="separate"/>
        </w:r>
        <w:r>
          <w:t>41</w:t>
        </w:r>
        <w:r>
          <w:fldChar w:fldCharType="end"/>
        </w:r>
      </w:hyperlink>
    </w:p>
    <w:p>
      <w:pPr>
        <w:pStyle w:val="TOC2"/>
        <w:tabs>
          <w:tab w:val="right" w:leader="dot" w:pos="8306"/>
        </w:tabs>
      </w:pPr>
      <w:hyperlink w:anchor="_Toc2221" w:history="1">
        <w:r>
          <w:rPr>
            <w:rFonts w:ascii="仿宋" w:eastAsia="仿宋" w:hAnsi="仿宋" w:cs="仿宋" w:hint="eastAsia"/>
            <w:lang w:eastAsia="zh-CN"/>
          </w:rPr>
          <w:t>(三)、自然灾害防范措施</w:t>
        </w:r>
        <w:r>
          <w:tab/>
        </w:r>
        <w:r>
          <w:fldChar w:fldCharType="begin"/>
        </w:r>
        <w:r>
          <w:instrText xml:space="preserve"> PAGEREF _Toc2221 \h </w:instrText>
        </w:r>
        <w:r>
          <w:fldChar w:fldCharType="separate"/>
        </w:r>
        <w:r>
          <w:t>42</w:t>
        </w:r>
        <w:r>
          <w:fldChar w:fldCharType="end"/>
        </w:r>
      </w:hyperlink>
    </w:p>
    <w:p>
      <w:pPr>
        <w:pStyle w:val="TOC2"/>
        <w:tabs>
          <w:tab w:val="right" w:leader="dot" w:pos="8306"/>
        </w:tabs>
      </w:pPr>
      <w:hyperlink w:anchor="_Toc11626" w:history="1">
        <w:r>
          <w:rPr>
            <w:rFonts w:ascii="仿宋" w:eastAsia="仿宋" w:hAnsi="仿宋" w:cs="仿宋" w:hint="eastAsia"/>
            <w:lang w:eastAsia="zh-CN"/>
          </w:rPr>
          <w:t>(四)、安全色及安全标志使用要求</w:t>
        </w:r>
        <w:r>
          <w:tab/>
        </w:r>
        <w:r>
          <w:fldChar w:fldCharType="begin"/>
        </w:r>
        <w:r>
          <w:instrText xml:space="preserve"> PAGEREF _Toc11626 \h </w:instrText>
        </w:r>
        <w:r>
          <w:fldChar w:fldCharType="separate"/>
        </w:r>
        <w:r>
          <w:t>43</w:t>
        </w:r>
        <w:r>
          <w:fldChar w:fldCharType="end"/>
        </w:r>
      </w:hyperlink>
    </w:p>
    <w:p>
      <w:pPr>
        <w:pStyle w:val="TOC2"/>
        <w:tabs>
          <w:tab w:val="right" w:leader="dot" w:pos="8306"/>
        </w:tabs>
      </w:pPr>
      <w:hyperlink w:anchor="_Toc21431" w:history="1">
        <w:r>
          <w:rPr>
            <w:rFonts w:ascii="仿宋" w:eastAsia="仿宋" w:hAnsi="仿宋" w:cs="仿宋" w:hint="eastAsia"/>
            <w:lang w:eastAsia="zh-CN"/>
          </w:rPr>
          <w:t>(五)、防尘防毒措施</w:t>
        </w:r>
        <w:r>
          <w:tab/>
        </w:r>
        <w:r>
          <w:fldChar w:fldCharType="begin"/>
        </w:r>
        <w:r>
          <w:instrText xml:space="preserve"> PAGEREF _Toc21431 \h </w:instrText>
        </w:r>
        <w:r>
          <w:fldChar w:fldCharType="separate"/>
        </w:r>
        <w:r>
          <w:t>44</w:t>
        </w:r>
        <w:r>
          <w:fldChar w:fldCharType="end"/>
        </w:r>
      </w:hyperlink>
    </w:p>
    <w:p>
      <w:pPr>
        <w:pStyle w:val="TOC2"/>
        <w:tabs>
          <w:tab w:val="right" w:leader="dot" w:pos="8306"/>
        </w:tabs>
      </w:pPr>
      <w:hyperlink w:anchor="_Toc16495" w:history="1">
        <w:r>
          <w:rPr>
            <w:rFonts w:ascii="仿宋" w:eastAsia="仿宋" w:hAnsi="仿宋" w:cs="仿宋" w:hint="eastAsia"/>
            <w:lang w:eastAsia="zh-CN"/>
          </w:rPr>
          <w:t>(六)、防静电、触电防护及防雷措施</w:t>
        </w:r>
        <w:r>
          <w:tab/>
        </w:r>
        <w:r>
          <w:fldChar w:fldCharType="begin"/>
        </w:r>
        <w:r>
          <w:instrText xml:space="preserve"> PAGEREF _Toc16495 \h </w:instrText>
        </w:r>
        <w:r>
          <w:fldChar w:fldCharType="separate"/>
        </w:r>
        <w:r>
          <w:t>45</w:t>
        </w:r>
        <w:r>
          <w:fldChar w:fldCharType="end"/>
        </w:r>
      </w:hyperlink>
    </w:p>
    <w:p>
      <w:pPr>
        <w:pStyle w:val="TOC2"/>
        <w:tabs>
          <w:tab w:val="right" w:leader="dot" w:pos="8306"/>
        </w:tabs>
      </w:pPr>
      <w:hyperlink w:anchor="_Toc17370" w:history="1">
        <w:r>
          <w:rPr>
            <w:rFonts w:ascii="仿宋" w:eastAsia="仿宋" w:hAnsi="仿宋" w:cs="仿宋" w:hint="eastAsia"/>
            <w:lang w:eastAsia="zh-CN"/>
          </w:rPr>
          <w:t>(七)、机械设备安全保障措施</w:t>
        </w:r>
        <w:r>
          <w:tab/>
        </w:r>
        <w:r>
          <w:fldChar w:fldCharType="begin"/>
        </w:r>
        <w:r>
          <w:instrText xml:space="preserve"> PAGEREF _Toc17370 \h </w:instrText>
        </w:r>
        <w:r>
          <w:fldChar w:fldCharType="separate"/>
        </w:r>
        <w:r>
          <w:t>46</w:t>
        </w:r>
        <w:r>
          <w:fldChar w:fldCharType="end"/>
        </w:r>
      </w:hyperlink>
    </w:p>
    <w:p>
      <w:pPr>
        <w:pStyle w:val="TOC1"/>
        <w:tabs>
          <w:tab w:val="right" w:leader="dot" w:pos="8306"/>
        </w:tabs>
      </w:pPr>
      <w:hyperlink w:anchor="_Toc25490" w:history="1">
        <w:r>
          <w:rPr>
            <w:rFonts w:ascii="仿宋" w:eastAsia="仿宋" w:hAnsi="仿宋" w:cs="仿宋" w:hint="eastAsia"/>
            <w:lang w:eastAsia="zh-CN"/>
          </w:rPr>
          <w:t>十二、点火线圈项目人力资源培养与发展</w:t>
        </w:r>
        <w:r>
          <w:tab/>
        </w:r>
        <w:r>
          <w:fldChar w:fldCharType="begin"/>
        </w:r>
        <w:r>
          <w:instrText xml:space="preserve"> PAGEREF _Toc25490 \h </w:instrText>
        </w:r>
        <w:r>
          <w:fldChar w:fldCharType="separate"/>
        </w:r>
        <w:r>
          <w:t>48</w:t>
        </w:r>
        <w:r>
          <w:fldChar w:fldCharType="end"/>
        </w:r>
      </w:hyperlink>
    </w:p>
    <w:p>
      <w:pPr>
        <w:pStyle w:val="TOC2"/>
        <w:tabs>
          <w:tab w:val="right" w:leader="dot" w:pos="8306"/>
        </w:tabs>
      </w:pPr>
      <w:hyperlink w:anchor="_Toc12907" w:history="1">
        <w:r>
          <w:rPr>
            <w:rFonts w:ascii="仿宋" w:eastAsia="仿宋" w:hAnsi="仿宋" w:cs="仿宋" w:hint="eastAsia"/>
            <w:lang w:eastAsia="zh-CN"/>
          </w:rPr>
          <w:t>(一)、人才需求与规划</w:t>
        </w:r>
        <w:r>
          <w:tab/>
        </w:r>
        <w:r>
          <w:fldChar w:fldCharType="begin"/>
        </w:r>
        <w:r>
          <w:instrText xml:space="preserve"> PAGEREF _Toc12907 \h </w:instrText>
        </w:r>
        <w:r>
          <w:fldChar w:fldCharType="separate"/>
        </w:r>
        <w:r>
          <w:t>48</w:t>
        </w:r>
        <w:r>
          <w:fldChar w:fldCharType="end"/>
        </w:r>
      </w:hyperlink>
    </w:p>
    <w:p>
      <w:pPr>
        <w:pStyle w:val="TOC2"/>
        <w:tabs>
          <w:tab w:val="right" w:leader="dot" w:pos="8306"/>
        </w:tabs>
      </w:pPr>
      <w:hyperlink w:anchor="_Toc30733" w:history="1">
        <w:r>
          <w:rPr>
            <w:rFonts w:ascii="仿宋" w:eastAsia="仿宋" w:hAnsi="仿宋" w:cs="仿宋" w:hint="eastAsia"/>
            <w:lang w:eastAsia="zh-CN"/>
          </w:rPr>
          <w:t>(二)、培训与发展计划</w:t>
        </w:r>
        <w:r>
          <w:tab/>
        </w:r>
        <w:r>
          <w:fldChar w:fldCharType="begin"/>
        </w:r>
        <w:r>
          <w:instrText xml:space="preserve"> PAGEREF _Toc30733 \h </w:instrText>
        </w:r>
        <w:r>
          <w:fldChar w:fldCharType="separate"/>
        </w:r>
        <w:r>
          <w:t>48</w:t>
        </w:r>
        <w:r>
          <w:fldChar w:fldCharType="end"/>
        </w:r>
      </w:hyperlink>
    </w:p>
    <w:p>
      <w:pPr>
        <w:pStyle w:val="TOC1"/>
        <w:tabs>
          <w:tab w:val="right" w:leader="dot" w:pos="8306"/>
        </w:tabs>
      </w:pPr>
      <w:hyperlink w:anchor="_Toc7189" w:history="1">
        <w:r>
          <w:rPr>
            <w:rFonts w:ascii="仿宋" w:eastAsia="仿宋" w:hAnsi="仿宋" w:cs="仿宋" w:hint="eastAsia"/>
            <w:lang w:eastAsia="zh-CN"/>
          </w:rPr>
          <w:t>十三、利益相关者分析与沟通计划</w:t>
        </w:r>
        <w:r>
          <w:tab/>
        </w:r>
        <w:r>
          <w:fldChar w:fldCharType="begin"/>
        </w:r>
        <w:r>
          <w:instrText xml:space="preserve"> PAGEREF _Toc7189 \h </w:instrText>
        </w:r>
        <w:r>
          <w:fldChar w:fldCharType="separate"/>
        </w:r>
        <w:r>
          <w:t>49</w:t>
        </w:r>
        <w:r>
          <w:fldChar w:fldCharType="end"/>
        </w:r>
      </w:hyperlink>
    </w:p>
    <w:p>
      <w:pPr>
        <w:pStyle w:val="TOC2"/>
        <w:tabs>
          <w:tab w:val="right" w:leader="dot" w:pos="8306"/>
        </w:tabs>
      </w:pPr>
      <w:hyperlink w:anchor="_Toc28393" w:history="1">
        <w:r>
          <w:rPr>
            <w:rFonts w:ascii="仿宋" w:eastAsia="仿宋" w:hAnsi="仿宋" w:cs="仿宋" w:hint="eastAsia"/>
            <w:lang w:eastAsia="zh-CN"/>
          </w:rPr>
          <w:t>(一)、利益相关者分析</w:t>
        </w:r>
        <w:r>
          <w:tab/>
        </w:r>
        <w:r>
          <w:fldChar w:fldCharType="begin"/>
        </w:r>
        <w:r>
          <w:instrText xml:space="preserve"> PAGEREF _Toc28393 \h </w:instrText>
        </w:r>
        <w:r>
          <w:fldChar w:fldCharType="separate"/>
        </w:r>
        <w:r>
          <w:t>49</w:t>
        </w:r>
        <w:r>
          <w:fldChar w:fldCharType="end"/>
        </w:r>
      </w:hyperlink>
    </w:p>
    <w:p>
      <w:pPr>
        <w:pStyle w:val="TOC2"/>
        <w:tabs>
          <w:tab w:val="right" w:leader="dot" w:pos="8306"/>
        </w:tabs>
      </w:pPr>
      <w:hyperlink w:anchor="_Toc8343" w:history="1">
        <w:r>
          <w:rPr>
            <w:rFonts w:ascii="仿宋" w:eastAsia="仿宋" w:hAnsi="仿宋" w:cs="仿宋" w:hint="eastAsia"/>
            <w:lang w:eastAsia="zh-CN"/>
          </w:rPr>
          <w:t>(二)、沟通计划</w:t>
        </w:r>
        <w:r>
          <w:tab/>
        </w:r>
        <w:r>
          <w:fldChar w:fldCharType="begin"/>
        </w:r>
        <w:r>
          <w:instrText xml:space="preserve"> PAGEREF _Toc8343 \h </w:instrText>
        </w:r>
        <w:r>
          <w:fldChar w:fldCharType="separate"/>
        </w:r>
        <w:r>
          <w:t>50</w:t>
        </w:r>
        <w:r>
          <w:fldChar w:fldCharType="end"/>
        </w:r>
      </w:hyperlink>
    </w:p>
    <w:p>
      <w:pPr>
        <w:pStyle w:val="TOC1"/>
        <w:tabs>
          <w:tab w:val="right" w:leader="dot" w:pos="8306"/>
        </w:tabs>
      </w:pPr>
      <w:hyperlink w:anchor="_Toc6208" w:history="1">
        <w:r>
          <w:rPr>
            <w:rFonts w:ascii="仿宋" w:eastAsia="仿宋" w:hAnsi="仿宋" w:cs="仿宋" w:hint="eastAsia"/>
            <w:lang w:eastAsia="zh-CN"/>
          </w:rPr>
          <w:t>十四、点火线圈项目工程方案分析</w:t>
        </w:r>
        <w:r>
          <w:tab/>
        </w:r>
        <w:r>
          <w:fldChar w:fldCharType="begin"/>
        </w:r>
        <w:r>
          <w:instrText xml:space="preserve"> PAGEREF _Toc6208 \h </w:instrText>
        </w:r>
        <w:r>
          <w:fldChar w:fldCharType="separate"/>
        </w:r>
        <w:r>
          <w:t>51</w:t>
        </w:r>
        <w:r>
          <w:fldChar w:fldCharType="end"/>
        </w:r>
      </w:hyperlink>
    </w:p>
    <w:p>
      <w:pPr>
        <w:pStyle w:val="TOC2"/>
        <w:tabs>
          <w:tab w:val="right" w:leader="dot" w:pos="8306"/>
        </w:tabs>
      </w:pPr>
      <w:hyperlink w:anchor="_Toc10646" w:history="1">
        <w:r>
          <w:rPr>
            <w:rFonts w:ascii="仿宋" w:eastAsia="仿宋" w:hAnsi="仿宋" w:cs="仿宋" w:hint="eastAsia"/>
            <w:lang w:eastAsia="zh-CN"/>
          </w:rPr>
          <w:t>(一)、建筑工程设计原则</w:t>
        </w:r>
        <w:r>
          <w:tab/>
        </w:r>
        <w:r>
          <w:fldChar w:fldCharType="begin"/>
        </w:r>
        <w:r>
          <w:instrText xml:space="preserve"> PAGEREF _Toc10646 \h </w:instrText>
        </w:r>
        <w:r>
          <w:fldChar w:fldCharType="separate"/>
        </w:r>
        <w:r>
          <w:t>51</w:t>
        </w:r>
        <w:r>
          <w:fldChar w:fldCharType="end"/>
        </w:r>
      </w:hyperlink>
    </w:p>
    <w:p>
      <w:pPr>
        <w:pStyle w:val="TOC2"/>
        <w:tabs>
          <w:tab w:val="right" w:leader="dot" w:pos="8306"/>
        </w:tabs>
      </w:pPr>
      <w:hyperlink w:anchor="_Toc29008" w:history="1">
        <w:r>
          <w:rPr>
            <w:rFonts w:ascii="仿宋" w:eastAsia="仿宋" w:hAnsi="仿宋" w:cs="仿宋" w:hint="eastAsia"/>
            <w:lang w:eastAsia="zh-CN"/>
          </w:rPr>
          <w:t>(二)、土建工程建设指标</w:t>
        </w:r>
        <w:r>
          <w:tab/>
        </w:r>
        <w:r>
          <w:fldChar w:fldCharType="begin"/>
        </w:r>
        <w:r>
          <w:instrText xml:space="preserve"> PAGEREF _Toc29008 \h </w:instrText>
        </w:r>
        <w:r>
          <w:fldChar w:fldCharType="separate"/>
        </w:r>
        <w:r>
          <w:t>54</w:t>
        </w:r>
        <w:r>
          <w:fldChar w:fldCharType="end"/>
        </w:r>
      </w:hyperlink>
    </w:p>
    <w:p>
      <w:pPr>
        <w:pStyle w:val="TOC1"/>
        <w:tabs>
          <w:tab w:val="right" w:leader="dot" w:pos="8306"/>
        </w:tabs>
      </w:pPr>
      <w:hyperlink w:anchor="_Toc14559" w:history="1">
        <w:r>
          <w:rPr>
            <w:rFonts w:ascii="仿宋" w:eastAsia="仿宋" w:hAnsi="仿宋" w:cs="仿宋" w:hint="eastAsia"/>
            <w:lang w:eastAsia="zh-CN"/>
          </w:rPr>
          <w:t>十五、点火线圈项目实施时间节点</w:t>
        </w:r>
        <w:r>
          <w:tab/>
        </w:r>
        <w:r>
          <w:fldChar w:fldCharType="begin"/>
        </w:r>
        <w:r>
          <w:instrText xml:space="preserve"> PAGEREF _Toc14559 \h </w:instrText>
        </w:r>
        <w:r>
          <w:fldChar w:fldCharType="separate"/>
        </w:r>
        <w:r>
          <w:t>56</w:t>
        </w:r>
        <w:r>
          <w:fldChar w:fldCharType="end"/>
        </w:r>
      </w:hyperlink>
    </w:p>
    <w:p>
      <w:pPr>
        <w:pStyle w:val="TOC2"/>
        <w:tabs>
          <w:tab w:val="right" w:leader="dot" w:pos="8306"/>
        </w:tabs>
      </w:pPr>
      <w:hyperlink w:anchor="_Toc4141" w:history="1">
        <w:r>
          <w:rPr>
            <w:rFonts w:ascii="仿宋" w:eastAsia="仿宋" w:hAnsi="仿宋" w:cs="仿宋" w:hint="eastAsia"/>
            <w:lang w:eastAsia="zh-CN"/>
          </w:rPr>
          <w:t>(一)、点火线圈项目启动阶段时间节点</w:t>
        </w:r>
        <w:r>
          <w:tab/>
        </w:r>
        <w:r>
          <w:fldChar w:fldCharType="begin"/>
        </w:r>
        <w:r>
          <w:instrText xml:space="preserve"> PAGEREF _Toc4141 \h </w:instrText>
        </w:r>
        <w:r>
          <w:fldChar w:fldCharType="separate"/>
        </w:r>
        <w:r>
          <w:t>56</w:t>
        </w:r>
        <w:r>
          <w:fldChar w:fldCharType="end"/>
        </w:r>
      </w:hyperlink>
    </w:p>
    <w:p>
      <w:pPr>
        <w:pStyle w:val="TOC2"/>
        <w:tabs>
          <w:tab w:val="right" w:leader="dot" w:pos="8306"/>
        </w:tabs>
      </w:pPr>
      <w:hyperlink w:anchor="_Toc8646" w:history="1">
        <w:r>
          <w:rPr>
            <w:rFonts w:ascii="仿宋" w:eastAsia="仿宋" w:hAnsi="仿宋" w:cs="仿宋" w:hint="eastAsia"/>
            <w:lang w:eastAsia="zh-CN"/>
          </w:rPr>
          <w:t>(二)、点火线圈项目执行阶段时间节点</w:t>
        </w:r>
        <w:r>
          <w:tab/>
        </w:r>
        <w:r>
          <w:fldChar w:fldCharType="begin"/>
        </w:r>
        <w:r>
          <w:instrText xml:space="preserve"> PAGEREF _Toc8646 \h </w:instrText>
        </w:r>
        <w:r>
          <w:fldChar w:fldCharType="separate"/>
        </w:r>
        <w:r>
          <w:t>57</w:t>
        </w:r>
        <w:r>
          <w:fldChar w:fldCharType="end"/>
        </w:r>
      </w:hyperlink>
    </w:p>
    <w:p>
      <w:pPr>
        <w:pStyle w:val="TOC2"/>
        <w:tabs>
          <w:tab w:val="right" w:leader="dot" w:pos="8306"/>
        </w:tabs>
      </w:pPr>
      <w:hyperlink w:anchor="_Toc544" w:history="1">
        <w:r>
          <w:rPr>
            <w:rFonts w:ascii="仿宋" w:eastAsia="仿宋" w:hAnsi="仿宋" w:cs="仿宋" w:hint="eastAsia"/>
            <w:lang w:eastAsia="zh-CN"/>
          </w:rPr>
          <w:t>(三)、点火线圈项目完成阶段时间节点</w:t>
        </w:r>
        <w:r>
          <w:tab/>
        </w:r>
        <w:r>
          <w:fldChar w:fldCharType="begin"/>
        </w:r>
        <w:r>
          <w:instrText xml:space="preserve"> PAGEREF _Toc544 \h </w:instrText>
        </w:r>
        <w:r>
          <w:fldChar w:fldCharType="separate"/>
        </w:r>
        <w:r>
          <w:t>58</w:t>
        </w:r>
        <w:r>
          <w:fldChar w:fldCharType="end"/>
        </w:r>
      </w:hyperlink>
    </w:p>
    <w:p>
      <w:pPr>
        <w:pStyle w:val="TOC1"/>
        <w:tabs>
          <w:tab w:val="right" w:leader="dot" w:pos="8306"/>
        </w:tabs>
      </w:pPr>
      <w:hyperlink w:anchor="_Toc20112" w:history="1">
        <w:r>
          <w:rPr>
            <w:rFonts w:ascii="仿宋" w:eastAsia="仿宋" w:hAnsi="仿宋" w:cs="仿宋" w:hint="eastAsia"/>
            <w:lang w:eastAsia="zh-CN"/>
          </w:rPr>
          <w:t>十六、点火线圈项目变更管理</w:t>
        </w:r>
        <w:r>
          <w:tab/>
        </w:r>
        <w:r>
          <w:fldChar w:fldCharType="begin"/>
        </w:r>
        <w:r>
          <w:instrText xml:space="preserve"> PAGEREF _Toc20112 \h </w:instrText>
        </w:r>
        <w:r>
          <w:fldChar w:fldCharType="separate"/>
        </w:r>
        <w:r>
          <w:t>59</w:t>
        </w:r>
        <w:r>
          <w:fldChar w:fldCharType="end"/>
        </w:r>
      </w:hyperlink>
    </w:p>
    <w:p>
      <w:pPr>
        <w:pStyle w:val="TOC2"/>
        <w:tabs>
          <w:tab w:val="right" w:leader="dot" w:pos="8306"/>
        </w:tabs>
      </w:pPr>
      <w:hyperlink w:anchor="_Toc23032" w:history="1">
        <w:r>
          <w:rPr>
            <w:rFonts w:ascii="仿宋" w:eastAsia="仿宋" w:hAnsi="仿宋" w:cs="仿宋" w:hint="eastAsia"/>
            <w:lang w:eastAsia="zh-CN"/>
          </w:rPr>
          <w:t>(一)、变更申请与评估</w:t>
        </w:r>
        <w:r>
          <w:tab/>
        </w:r>
        <w:r>
          <w:fldChar w:fldCharType="begin"/>
        </w:r>
        <w:r>
          <w:instrText xml:space="preserve"> PAGEREF _Toc23032 \h </w:instrText>
        </w:r>
        <w:r>
          <w:fldChar w:fldCharType="separate"/>
        </w:r>
        <w:r>
          <w:t>59</w:t>
        </w:r>
        <w:r>
          <w:fldChar w:fldCharType="end"/>
        </w:r>
      </w:hyperlink>
    </w:p>
    <w:p>
      <w:pPr>
        <w:pStyle w:val="TOC2"/>
        <w:tabs>
          <w:tab w:val="right" w:leader="dot" w:pos="8306"/>
        </w:tabs>
      </w:pPr>
      <w:hyperlink w:anchor="_Toc31234" w:history="1">
        <w:r>
          <w:rPr>
            <w:rFonts w:ascii="仿宋" w:eastAsia="仿宋" w:hAnsi="仿宋" w:cs="仿宋" w:hint="eastAsia"/>
            <w:lang w:eastAsia="zh-CN"/>
          </w:rPr>
          <w:t>(二)、变更实施与控制</w:t>
        </w:r>
        <w:r>
          <w:tab/>
        </w:r>
        <w:r>
          <w:fldChar w:fldCharType="begin"/>
        </w:r>
        <w:r>
          <w:instrText xml:space="preserve"> PAGEREF _Toc31234 \h </w:instrText>
        </w:r>
        <w:r>
          <w:fldChar w:fldCharType="separate"/>
        </w:r>
        <w:r>
          <w:t>60</w:t>
        </w:r>
        <w:r>
          <w:fldChar w:fldCharType="end"/>
        </w:r>
      </w:hyperlink>
    </w:p>
    <w:p>
      <w:pPr>
        <w:pStyle w:val="TOC1"/>
        <w:tabs>
          <w:tab w:val="right" w:leader="dot" w:pos="8306"/>
        </w:tabs>
      </w:pPr>
      <w:hyperlink w:anchor="_Toc21971" w:history="1">
        <w:r>
          <w:rPr>
            <w:rFonts w:ascii="仿宋" w:eastAsia="仿宋" w:hAnsi="仿宋" w:cs="仿宋" w:hint="eastAsia"/>
            <w:lang w:eastAsia="zh-CN"/>
          </w:rPr>
          <w:t>十七、供应链管理</w:t>
        </w:r>
        <w:r>
          <w:tab/>
        </w:r>
        <w:r>
          <w:fldChar w:fldCharType="begin"/>
        </w:r>
        <w:r>
          <w:instrText xml:space="preserve"> PAGEREF _Toc21971 \h </w:instrText>
        </w:r>
        <w:r>
          <w:fldChar w:fldCharType="separate"/>
        </w:r>
        <w:r>
          <w:t>60</w:t>
        </w:r>
        <w:r>
          <w:fldChar w:fldCharType="end"/>
        </w:r>
      </w:hyperlink>
    </w:p>
    <w:p>
      <w:pPr>
        <w:pStyle w:val="TOC2"/>
        <w:tabs>
          <w:tab w:val="right" w:leader="dot" w:pos="8306"/>
        </w:tabs>
      </w:pPr>
      <w:hyperlink w:anchor="_Toc18055" w:history="1">
        <w:r>
          <w:rPr>
            <w:rFonts w:ascii="仿宋" w:eastAsia="仿宋" w:hAnsi="仿宋" w:cs="仿宋" w:hint="eastAsia"/>
            <w:lang w:eastAsia="zh-CN"/>
          </w:rPr>
          <w:t>(一)、供应链战略规划</w:t>
        </w:r>
        <w:r>
          <w:tab/>
        </w:r>
        <w:r>
          <w:fldChar w:fldCharType="begin"/>
        </w:r>
        <w:r>
          <w:instrText xml:space="preserve"> PAGEREF _Toc18055 \h </w:instrText>
        </w:r>
        <w:r>
          <w:fldChar w:fldCharType="separate"/>
        </w:r>
        <w:r>
          <w:t>60</w:t>
        </w:r>
        <w:r>
          <w:fldChar w:fldCharType="end"/>
        </w:r>
      </w:hyperlink>
    </w:p>
    <w:p>
      <w:pPr>
        <w:pStyle w:val="TOC2"/>
        <w:tabs>
          <w:tab w:val="right" w:leader="dot" w:pos="8306"/>
        </w:tabs>
      </w:pPr>
      <w:hyperlink w:anchor="_Toc34" w:history="1">
        <w:r>
          <w:rPr>
            <w:rFonts w:ascii="仿宋" w:eastAsia="仿宋" w:hAnsi="仿宋" w:cs="仿宋" w:hint="eastAsia"/>
            <w:lang w:eastAsia="zh-CN"/>
          </w:rPr>
          <w:t>(二)、供应商选择与合作</w:t>
        </w:r>
        <w:r>
          <w:tab/>
        </w:r>
        <w:r>
          <w:fldChar w:fldCharType="begin"/>
        </w:r>
        <w:r>
          <w:instrText xml:space="preserve"> PAGEREF _Toc34 \h </w:instrText>
        </w:r>
        <w:r>
          <w:fldChar w:fldCharType="separate"/>
        </w:r>
        <w:r>
          <w:t>62</w:t>
        </w:r>
        <w:r>
          <w:fldChar w:fldCharType="end"/>
        </w:r>
      </w:hyperlink>
    </w:p>
    <w:p>
      <w:pPr>
        <w:pStyle w:val="TOC2"/>
        <w:tabs>
          <w:tab w:val="right" w:leader="dot" w:pos="8306"/>
        </w:tabs>
      </w:pPr>
      <w:hyperlink w:anchor="_Toc10139" w:history="1">
        <w:r>
          <w:rPr>
            <w:rFonts w:ascii="仿宋" w:eastAsia="仿宋" w:hAnsi="仿宋" w:cs="仿宋" w:hint="eastAsia"/>
            <w:lang w:eastAsia="zh-CN"/>
          </w:rPr>
          <w:t>(三)、物流与库存管理</w:t>
        </w:r>
        <w:r>
          <w:tab/>
        </w:r>
        <w:r>
          <w:fldChar w:fldCharType="begin"/>
        </w:r>
        <w:r>
          <w:instrText xml:space="preserve"> PAGEREF _Toc10139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203"/>
      <w:r>
        <w:rPr>
          <w:rFonts w:ascii="仿宋" w:eastAsia="仿宋" w:hAnsi="仿宋" w:cs="仿宋" w:hint="eastAsia"/>
          <w:lang w:eastAsia="zh-CN"/>
        </w:rPr>
        <w:t>(一)、点火线圈行业分析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点火线圈行业一直以来都是市场的关注焦点。行业内的发展趋势、竞争态势以及潜在机会都对点火线圈项目的推进产生深远的影响。通过深入研究行业的整体概貌，我们将更好地理解行业的核心特征，为点火线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圈行业，技术一直是推动创新和发展的关键因素。我们将对当前技术趋势进行详尽分析，包括但不限于人工智能、大数据应用、先进制造技术等。这有助于点火线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点火线圈项目成功的基础。我们将对主要竞争对手进行深入研究，包括其市场份额、产品特点、市场定位等。通过全面了解竞争对手的优势和劣势，点火线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877"/>
      <w:r>
        <w:rPr>
          <w:rFonts w:ascii="仿宋" w:eastAsia="仿宋" w:hAnsi="仿宋" w:cs="仿宋" w:hint="eastAsia"/>
          <w:sz w:val="28"/>
          <w:lang w:eastAsia="zh-CN"/>
        </w:rPr>
        <w:t>(二)、点火线圈市场分析预测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通过对市场规模的深入调研，我们将预测点火线圈市场未来的增长趋势。这包括市场的整体规模、各细分领域的发展趋势等。点火线圈项目可以根据市场的扩张速度和潜在机会，制定更符合市场需求的发展策略。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点火线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点火线圈项目实施过程中需要充分考虑的因素。我们将对市场风险进行全面评估，包括但不限于政策法规风险、市场竞争风险、技术变革风险等。通过对潜在风险的深入分析，点火线圈项目可以制定相应的风险缓解策略，降低不确定性对点火线圈项目的影响。</w:t>
      </w:r>
    </w:p>
    <w:p>
      <w:pPr>
        <w:pStyle w:val="Heading1"/>
        <w:ind w:firstLine="560" w:firstLineChars="200"/>
        <w:rPr>
          <w:rFonts w:ascii="仿宋" w:eastAsia="仿宋" w:hAnsi="仿宋" w:cs="仿宋" w:hint="eastAsia"/>
          <w:sz w:val="28"/>
          <w:lang w:eastAsia="zh-CN"/>
        </w:rPr>
      </w:pPr>
      <w:bookmarkStart w:id="5" w:name="_Toc9271"/>
      <w:r>
        <w:rPr>
          <w:rFonts w:ascii="仿宋" w:eastAsia="仿宋" w:hAnsi="仿宋" w:cs="仿宋" w:hint="eastAsia"/>
          <w:sz w:val="28"/>
          <w:lang w:eastAsia="zh-CN"/>
        </w:rPr>
        <w:t>二、点火线圈项目选址可行性分析</w:t>
      </w:r>
      <w:bookmarkEnd w:id="5"/>
    </w:p>
    <w:p>
      <w:pPr>
        <w:pStyle w:val="Heading2"/>
        <w:rPr>
          <w:rFonts w:ascii="仿宋" w:eastAsia="仿宋" w:hAnsi="仿宋" w:cs="仿宋" w:hint="eastAsia"/>
          <w:lang w:eastAsia="zh-CN"/>
        </w:rPr>
      </w:pPr>
      <w:bookmarkStart w:id="6" w:name="_Toc14405"/>
      <w:r>
        <w:rPr>
          <w:rFonts w:ascii="仿宋" w:eastAsia="仿宋" w:hAnsi="仿宋" w:cs="仿宋" w:hint="eastAsia"/>
          <w:lang w:eastAsia="zh-CN"/>
        </w:rPr>
        <w:t>(一)、点火线圈项目选址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该点火线圈项目选址位于XX省XX市XX区XXX街道</w:t>
      </w:r>
    </w:p>
    <w:p>
      <w:pPr>
        <w:pStyle w:val="Heading2"/>
        <w:ind w:firstLine="560" w:firstLineChars="200"/>
        <w:rPr>
          <w:rFonts w:ascii="仿宋" w:eastAsia="仿宋" w:hAnsi="仿宋" w:cs="仿宋" w:hint="eastAsia"/>
          <w:sz w:val="28"/>
          <w:lang w:eastAsia="zh-CN"/>
        </w:rPr>
      </w:pPr>
      <w:bookmarkStart w:id="7" w:name="_Toc3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点火线圈项目的征地面积将根据点火线圈项目的实际规模和需求进行精确规划。具体面积XXX平方米，旨在确保点火线圈项目不仅能够满足当前的发展需求，还能够预留空间以适应未来的扩展。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净用地面积是在征地面积基础上去除不可利用面积后的实际可开发用地。具体面积XXX平方米，考虑到环保、交通、安全等多方面因素，以确保点火线圈项目在整体利用效率上达到最优。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点火线圈项目计划建设的建筑总规模具体面积XXX平方米。这一规模的确定综合考虑了点火线圈项目的性质、规模，以及城市规划的相关要求，确保建筑布局与周边环境协调一致。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绿地率是点火线圈项目用地中被规划为绿地的比例。具体面积XXX平方米，旨在通过合理规划绿地，改善点火线圈项目周边环境，提升居民生活质量，并符合城市整体绿化规划。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容积率是用地上可以建设的建筑总体积与用地面积之比。具体面积XXX，通过合理的容积率规划，确保点火线圈项目建筑规模与周边环境和谐共生。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确保点火线圈项目选址与当地城市规划相一致，具体面积XXX平方米。通过与城市规划部门深入沟通，确保点火线圈项目不仅符合城市的整体发展方向，还能够融入城市的发展布局，为城市的长远发展贡献力量。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点火线圈项目选址符合当地产业政策，具体面积XXX平方米。这包括点火线圈项目对当地经济的促进作用，以及对相关产业的带动效应，确保点火线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用地总体要求必须符合环保和可持续发展的原则，具体面积XXX平方米。通过采用绿色建筑设计、节能减排等措施，确保点火线圈项目在建设和运营过程中对环境的影响最小化，达到可持续发展的要求。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确保点火线圈项目选址具备必要的公共设施配套，具体面积XXX平方米。这包括交通便利性、教育、医疗等基础设施，以提高居民生活品质，使得点火线圈项目选址更具吸引力。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考虑用地总体要求对当地社会稳定性的影响，具体面积XXX平方米。通过深入了解当地社区反馈，确保点火线圈项目的选址和建设过程对当地社会和谐稳定产生积极作用。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点火线圈项目选址不仅符合法规和规划，还在实际操作中具有可行性。这一全面规划将为点火线圈项目的成功实施提供坚实的基础，确保点火线圈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55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点火线圈项目的设备规划和空间设计中，我们将采取灵活设备布局的措施。设备布局将根据实际需求进行灵活设计，避免不必要的浪费。通过合理规划设备摆放位置，我们将提高设备的利用率，减少设备间距，以确保点火线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点火线圈项目内部引入共享设施的概念，例如共享会议室、办公区等。通过这种方式，我们可以减少对资源的重复建设，提高资源共享效率，从而减小点火线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82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点火线圈项目的总图布置中，我们将不同功能区域进行明确的规划，以最大程度满足点火线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71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点火线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点火线圈项目对环境的影响是综合评价的重要因素之一。我们将详细考虑选址周边的自然环境、生态保护区、水源地等情况，确保点火线圈项目的建设和运营对环境影响最小化，并符合当地的环保法规标准。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对选址的评价还需充分考虑当地政府的产业政策和法规。我们将详细了解点火线圈项目所在地的相关政策，确保点火线圈项目的规划和运营与当地法规相符，降低不必要的法律风险。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考虑到社会稳定性对企业运营的重要性，我们将评估选址地区的社会安全情况、劳工关系、社区反馈等方面，以确保点火线圈项目的建设和运营不会受到社会稳定性的负面影响。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最后，我们将综合考虑用地成本，包括土地购置费用、土地开发成本等。通过对用地成本的详细评估，我们能够做出更为精确的经济效益分析，为点火线圈项目的投资决策提供有力支持。</w:t>
      </w:r>
    </w:p>
    <w:p>
      <w:pPr>
        <w:pStyle w:val="Heading1"/>
        <w:ind w:firstLine="560" w:firstLineChars="200"/>
        <w:rPr>
          <w:rFonts w:ascii="仿宋" w:eastAsia="仿宋" w:hAnsi="仿宋" w:cs="仿宋" w:hint="eastAsia"/>
          <w:sz w:val="28"/>
          <w:lang w:eastAsia="zh-CN"/>
        </w:rPr>
      </w:pPr>
      <w:bookmarkStart w:id="11" w:name="_Toc10790"/>
      <w:r>
        <w:rPr>
          <w:rFonts w:ascii="仿宋" w:eastAsia="仿宋" w:hAnsi="仿宋" w:cs="仿宋" w:hint="eastAsia"/>
          <w:sz w:val="28"/>
          <w:lang w:eastAsia="zh-CN"/>
        </w:rPr>
        <w:t>三、点火线圈项目危机管理</w:t>
      </w:r>
      <w:bookmarkEnd w:id="11"/>
    </w:p>
    <w:p>
      <w:pPr>
        <w:pStyle w:val="Heading2"/>
        <w:rPr>
          <w:rFonts w:ascii="仿宋" w:eastAsia="仿宋" w:hAnsi="仿宋" w:cs="仿宋" w:hint="eastAsia"/>
          <w:lang w:eastAsia="zh-CN"/>
        </w:rPr>
      </w:pPr>
      <w:bookmarkStart w:id="12" w:name="_Toc1923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圈项目危机管理中，危机预警与识别是确保点火线圈项目稳健运行的核心步骤。通过建立全面的监测机制，点火线圈项目团队旨在及时发现和理解潜在的风险和危机因素，以便采取及时的预防和应对措施，确保点火线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首先，通过深入的风险评估，点火线圈项目团队全面分析了整个点火线圈项目和各个阶段可能存在的威胁。这包括准确评估每个潜在风险的发生概率和可能影响的程度，为后续危机预警提供了有力支持。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点火线圈项目团队着重于明确定义点火线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点火线圈项目进展的持续监控，团队能够及时发现潜在问题并作出迅速反应。点火线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在这一阶段，团队的专业素养和反应速度将发挥至关重要的作用，以确保潜在危机能够在初期得到有效的处理，最大程度地减轻负面影响。通过危机预警与识别，点火线圈项目得以更有序、可控地推进。</w:t>
      </w:r>
    </w:p>
    <w:p>
      <w:pPr>
        <w:pStyle w:val="Heading2"/>
        <w:ind w:firstLine="560" w:firstLineChars="200"/>
        <w:rPr>
          <w:rFonts w:ascii="仿宋" w:eastAsia="仿宋" w:hAnsi="仿宋" w:cs="仿宋" w:hint="eastAsia"/>
          <w:sz w:val="28"/>
          <w:lang w:eastAsia="zh-CN"/>
        </w:rPr>
      </w:pPr>
      <w:bookmarkStart w:id="13" w:name="_Toc2046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在危机发生时，点火线圈项目团队立即行动，成立了应急小组。该小组的任务是迅速制定并实施紧急应对措施，以最小化潜在损失。以下是采取的主要措施：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暂停点火线圈项目进度：为遏制危机蔓延，点火线圈项目暂时停止进行，以便全面评估当前状况。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资源重新分配：重新评估点火线圈项目资源的分配，确保最大限度地减小损失。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实时沟通：与关键利益相关者建立实时沟通机制，向他们传递点火线圈项目危机的实际状况，保障点火线圈项目核心利益。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在紧急应对的同时，点火线圈项目团队强调了团队协作和有效沟通的重要性。以下是团队协作的关键举措：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信息共享机制：建立了信息共享平台，确保团队成员能够及时获取点火线圈项目危机的实时信息。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领导者沟通：点火线圈项目领导者通过定期会议和即时沟通工具，指导团队应对危机，保持团队稳定运行。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随着危机得到初步控制，点火线圈项目团队转向制定恢复计划，以确保点火线圈项目能够从中迅速恢复。主要恢复计划包括：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修复受损的进度计划：重新评估点火线圈项目进度，制定修复计划，确保点火线圈项目尽快回归正常进程。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重新调整资源分配：优化资源分配，确保点火线圈项目在有限资源下高效运转。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风险管理机制加强：对点火线圈项目风险进行全面评估，制定更强化的风险管理策略，以预防未来可能的危机。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759"/>
      <w:r>
        <w:rPr>
          <w:rFonts w:ascii="仿宋" w:eastAsia="仿宋" w:hAnsi="仿宋" w:cs="仿宋" w:hint="eastAsia"/>
          <w:sz w:val="28"/>
          <w:lang w:eastAsia="zh-CN"/>
        </w:rPr>
        <w:t>四、点火线圈项目文档管理</w:t>
      </w:r>
      <w:bookmarkEnd w:id="14"/>
    </w:p>
    <w:p>
      <w:pPr>
        <w:pStyle w:val="Heading2"/>
        <w:rPr>
          <w:rFonts w:ascii="仿宋" w:eastAsia="仿宋" w:hAnsi="仿宋" w:cs="仿宋" w:hint="eastAsia"/>
          <w:lang w:eastAsia="zh-CN"/>
        </w:rPr>
      </w:pPr>
      <w:bookmarkStart w:id="15" w:name="_Toc2093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点火线圈项目高度重视文档的质量和准确性，以支持点火线圈项目的各项活动和决策。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火线圈项目文档的编制始于点火线圈项目计划的初期，我们制定了详细的文档编制计划，明确了每个文档的内容、格式和编写责任人。在点火线圈项目启动阶段，我们首先编制了点火线圈项目章程，明确定义了点火线圈项目的目标、范围、风险等关键要素。随后，点火线圈项目团队根据计划陆续编制了需求文档、设计文档、测试文档等各类文档，确保点火线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点火线圈项目管理中的重要环节，旨在确保点火线圈项目文档符合质量标准和点火线圈项目需求。在点火线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除了内部审查，我们还进行了外部审查，邀请点火线圈项目相关利益方和专业领域的专家对文档进行独立审查。这有助于获取更全面、客观的反馈，确保点火线圈项目文档不仅符合内部标准，也满足外部需求。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点火线圈项目在文档编制与审查方面建立了严格的管理机制，通过规范的流程和多维度的审查，确保点火线圈项目文档的质量、准确性和可靠性，为点火线圈项目的顺利推进提供了有力支持。</w:t>
      </w:r>
    </w:p>
    <w:p>
      <w:pPr>
        <w:pStyle w:val="Heading2"/>
        <w:ind w:firstLine="560" w:firstLineChars="200"/>
        <w:rPr>
          <w:rFonts w:ascii="仿宋" w:eastAsia="仿宋" w:hAnsi="仿宋" w:cs="仿宋" w:hint="eastAsia"/>
          <w:sz w:val="28"/>
          <w:lang w:eastAsia="zh-CN"/>
        </w:rPr>
      </w:pPr>
      <w:bookmarkStart w:id="16" w:name="_Toc1119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我们通过多渠道发布文档，包括电子邮件、点火线圈项目管理平台、内部网站等，以满足不同团队成员的偏好和需求。多渠道发布确保了信息的全面覆盖。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我们采用了精细的权限控制，确保只有授权人员可以访问敏感信息。这种安全措施保护了点火线圈项目文档的机密性，防止了未经授权的信息泄露。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40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文档存档与归档是点火线圈项目生命周期中一个至关重要的环节，直接关系到点火线圈项目信息的长期保存和历史记录的完整性。在点火线圈项目中，我们实施了一系列有效的文档存档与归档管理策略：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376"/>
      <w:r>
        <w:rPr>
          <w:rFonts w:ascii="仿宋" w:eastAsia="仿宋" w:hAnsi="仿宋" w:cs="仿宋" w:hint="eastAsia"/>
          <w:sz w:val="28"/>
          <w:lang w:eastAsia="zh-CN"/>
        </w:rPr>
        <w:t>五、点火线圈项目可持续发展</w:t>
      </w:r>
      <w:bookmarkEnd w:id="18"/>
    </w:p>
    <w:p>
      <w:pPr>
        <w:pStyle w:val="Heading2"/>
        <w:rPr>
          <w:rFonts w:ascii="仿宋" w:eastAsia="仿宋" w:hAnsi="仿宋" w:cs="仿宋" w:hint="eastAsia"/>
          <w:lang w:eastAsia="zh-CN"/>
        </w:rPr>
      </w:pPr>
      <w:bookmarkStart w:id="19" w:name="_Toc1154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圈项目中，点火线圈项目团队着眼于未来，明确了可持续发展的战略方向。制定的具体可持续发展目标包括降低资源使用、采用环保技术、最大化社会效益等。这一步骤不仅有助于点火线圈项目在环保和社会责任方面达到最高标准，也为未来提供了明确的指引，确保点火线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可持续实践的融入点火线圈项目管理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点火线圈项目管理周期。从点火线圈项目规划开始，点火线圈项目团队就考虑了环境和社会的因素。在执行阶段，点火线圈项目团队积极推动绿色技术的应用，优化资源利用。此外，关注员工的社会责任，通过培训和沟通活动提高员工对可持续发展的认知，使他们能够在日常工作中践行可持续实践。这些举措不仅为点火线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331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扎根于点火线圈项目的可持续发展理念，我们深信环保与社会责任是点火线圈项目成功的关键支柱。在点火线圈项目的每一步，我们都致力于通过创新和实践，履行对环境和社会的坚定责任。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https://d.book118.com/716023215214010032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B7B9E"/>
    <w:rsid w:val="7B0B7B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2321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2024-01-08T03:03:00Z</dcterms:created>
  <dcterms:modified xsi:type="dcterms:W3CDTF">2024-01-08T03:03:45Z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FEDC1B8B6BEE4064AF0E5C5F5404FEAB_11</vt:lpwstr>
  </property>
  <property fmtid="{D5CDD505-2E9C-101B-9397-08002B2CF9AE}" pid="3" name="KSOProductBuildVer">
    <vt:lpwstr>2052-12.1.0.16120</vt:lpwstr>
  </property>
</Properties>
</file>