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MBTS项目可行性建设方案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97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_Toc30971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54" w:history="1">
        <w:r>
          <w:rPr>
            <w:rFonts w:ascii="仿宋" w:eastAsia="仿宋" w:hAnsi="仿宋" w:cs="仿宋" w:hint="eastAsia"/>
            <w:lang w:eastAsia="zh-CN"/>
          </w:rPr>
          <w:t>一、MBTS项目概论</w:t>
        </w:r>
        <w:r>
          <w:tab/>
        </w:r>
        <w:r>
          <w:fldChar w:fldCharType="begin"/>
        </w:r>
        <w:r>
          <w:instrText xml:space="preserve"> PAGEREF _Toc19354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_Toc16484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_Toc9988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4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_Toc17243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_Toc24611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_Toc19727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_Toc12909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_Toc23583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_Toc30488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94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_Toc11694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1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_Toc17501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2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_Toc7722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3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_Toc4003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31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_Toc30031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_Toc12792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3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_Toc7973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0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_Toc27030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_Toc8716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1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_Toc2111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0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_Toc25110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_Toc15790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_Toc1084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51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_Toc9851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_Toc6196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6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_Toc19226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_Toc9707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_Toc22495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_Toc25594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9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_Toc24119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_Toc18056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_Toc12393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4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_Toc21114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70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_Toc13470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_Toc16094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3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_Toc12553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0" w:history="1">
        <w:r>
          <w:rPr>
            <w:rFonts w:ascii="仿宋" w:eastAsia="仿宋" w:hAnsi="仿宋" w:cs="仿宋" w:hint="eastAsia"/>
            <w:lang w:eastAsia="zh-CN"/>
          </w:rPr>
          <w:t>八、环境保护与治理方案</w:t>
        </w:r>
        <w:r>
          <w:tab/>
        </w:r>
        <w:r>
          <w:fldChar w:fldCharType="begin"/>
        </w:r>
        <w:r>
          <w:instrText xml:space="preserve"> PAGEREF _Toc32500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4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_Toc25184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_Toc24902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69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_Toc30469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7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_Toc5287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31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_Toc7312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78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_Toc10778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_Toc31388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5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_Toc8935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30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_Toc3330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_Toc21612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6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_Toc8426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6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_Toc30576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7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_Toc4947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76" w:history="1">
        <w:r>
          <w:rPr>
            <w:rFonts w:ascii="仿宋" w:eastAsia="仿宋" w:hAnsi="仿宋" w:cs="仿宋" w:hint="eastAsia"/>
            <w:lang w:eastAsia="zh-CN"/>
          </w:rPr>
          <w:t>十二、项目实施与管理方案</w:t>
        </w:r>
        <w:r>
          <w:tab/>
        </w:r>
        <w:r>
          <w:fldChar w:fldCharType="begin"/>
        </w:r>
        <w:r>
          <w:instrText xml:space="preserve"> PAGEREF _Toc9976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3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_Toc9483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_Toc29434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9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_Toc5929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16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_Toc3416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9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_Toc7299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_Toc3085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12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_Toc20412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_Toc20855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_Toc6877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19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_Toc29719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_Toc9366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_Toc2376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_Toc14483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6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_Toc4796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7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_Toc2967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_Toc3256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_Toc302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9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_Toc19309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_Toc2107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7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_Toc2017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_Toc3246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_Toc16700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20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_Toc12320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_Toc32128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_Toc18476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97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354"/>
      <w:r>
        <w:rPr>
          <w:rFonts w:ascii="仿宋" w:eastAsia="仿宋" w:hAnsi="仿宋" w:cs="仿宋" w:hint="eastAsia"/>
          <w:sz w:val="28"/>
          <w:lang w:eastAsia="zh-CN"/>
        </w:rPr>
        <w:t>一、MBTS项目概论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484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MBTS项目的申报单位是“XXX实业发展公司”，这是一家在其所处行业内备受尊敬的企业。公司自成立以来，通过其在MBTS项目中表现出的创新精神和卓越执行力，在市场上赢得了显著的地位。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该公司的法定代表人秦XX，在MBTS项目及其他多个行业领域中都有着显著的贡献。秦XX以其出色的领导才能和敏锐的商业洞察力，带领公司在MBTS项目等多个领域实现了持续的成长和成功。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MBTS项目的重要合作伙伴。公司专注于[行业名称]领域，以创新作为驱动力，不断推动技术进步和市场扩张。在MBTS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MBTS项目中展现了强劲的增长和稳定的财务表现。公司通过有效的策略，在MBTS项目中扩大了其市场份额并增强了盈利能力。同时，公司积极承担社会责任，参与各类社会公益项目，增强了其在MBTS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988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MBTS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MBTS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24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461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BTS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972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MBTS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MBTS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MBTS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290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MBTS项目将举办环保教育研讨会，向员工和当地社区普及环保知识，提升对环境保护重要性的认识。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358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在MBTS项目启动前，将进行一系列深入的地质调查，包括钻探和土壤取样，以深入了解项目区域的地层结构和土壤组成。特别是对于土壤的承载能力和地下水位的深度进行详细评估。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https://d.book118.com/716030235152010044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MBTS项目可行性建设方案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0A6470"/>
    <w:rsid w:val="190A647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1603023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2024-02-03T07:15:00Z</dcterms:created>
  <dcterms:modified xsi:type="dcterms:W3CDTF">2024-02-03T07:16:07Z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95A7B8A517AE49E1B3B63813E9EB30B0_11</vt:lpwstr>
  </property>
  <property fmtid="{D5CDD505-2E9C-101B-9397-08002B2CF9AE}" pid="3" name="KSOProductBuildVer">
    <vt:lpwstr>2052-12.1.0.16250</vt:lpwstr>
  </property>
</Properties>
</file>