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自营批发服务项目计划设计方案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13" w:history="1">
        <w:r>
          <w:rPr>
            <w:rFonts w:ascii="仿宋" w:eastAsia="仿宋" w:hAnsi="仿宋" w:cs="仿宋" w:hint="eastAsia"/>
            <w:lang w:eastAsia="zh-CN"/>
          </w:rPr>
          <w:t>前言</w:t>
        </w:r>
        <w:r>
          <w:tab/>
        </w:r>
        <w:r>
          <w:fldChar w:fldCharType="begin"/>
        </w:r>
        <w:r>
          <w:instrText xml:space="preserve"> PAGEREF _Toc13713 \h </w:instrText>
        </w:r>
        <w:r>
          <w:fldChar w:fldCharType="separate"/>
        </w:r>
        <w:r>
          <w:t>3</w:t>
        </w:r>
        <w:r>
          <w:fldChar w:fldCharType="end"/>
        </w:r>
      </w:hyperlink>
    </w:p>
    <w:p>
      <w:pPr>
        <w:pStyle w:val="TOC1"/>
        <w:tabs>
          <w:tab w:val="right" w:leader="dot" w:pos="8306"/>
        </w:tabs>
      </w:pPr>
      <w:hyperlink w:anchor="_Toc28255" w:history="1">
        <w:r>
          <w:rPr>
            <w:rFonts w:ascii="仿宋" w:eastAsia="仿宋" w:hAnsi="仿宋" w:cs="仿宋" w:hint="eastAsia"/>
            <w:lang w:eastAsia="zh-CN"/>
          </w:rPr>
          <w:t>一、自营批发服务项目建设背景及必要性分析</w:t>
        </w:r>
        <w:r>
          <w:tab/>
        </w:r>
        <w:r>
          <w:fldChar w:fldCharType="begin"/>
        </w:r>
        <w:r>
          <w:instrText xml:space="preserve"> PAGEREF _Toc28255 \h </w:instrText>
        </w:r>
        <w:r>
          <w:fldChar w:fldCharType="separate"/>
        </w:r>
        <w:r>
          <w:t>3</w:t>
        </w:r>
        <w:r>
          <w:fldChar w:fldCharType="end"/>
        </w:r>
      </w:hyperlink>
    </w:p>
    <w:p>
      <w:pPr>
        <w:pStyle w:val="TOC2"/>
        <w:tabs>
          <w:tab w:val="right" w:leader="dot" w:pos="8306"/>
        </w:tabs>
      </w:pPr>
      <w:hyperlink w:anchor="_Toc25585" w:history="1">
        <w:r>
          <w:rPr>
            <w:rFonts w:ascii="仿宋" w:eastAsia="仿宋" w:hAnsi="仿宋" w:cs="仿宋" w:hint="eastAsia"/>
            <w:lang w:eastAsia="zh-CN"/>
          </w:rPr>
          <w:t>(一)、自营批发服务项目背景分析</w:t>
        </w:r>
        <w:r>
          <w:tab/>
        </w:r>
        <w:r>
          <w:fldChar w:fldCharType="begin"/>
        </w:r>
        <w:r>
          <w:instrText xml:space="preserve"> PAGEREF _Toc25585 \h </w:instrText>
        </w:r>
        <w:r>
          <w:fldChar w:fldCharType="separate"/>
        </w:r>
        <w:r>
          <w:t>3</w:t>
        </w:r>
        <w:r>
          <w:fldChar w:fldCharType="end"/>
        </w:r>
      </w:hyperlink>
    </w:p>
    <w:p>
      <w:pPr>
        <w:pStyle w:val="TOC2"/>
        <w:tabs>
          <w:tab w:val="right" w:leader="dot" w:pos="8306"/>
        </w:tabs>
      </w:pPr>
      <w:hyperlink w:anchor="_Toc6264" w:history="1">
        <w:r>
          <w:rPr>
            <w:rFonts w:ascii="仿宋" w:eastAsia="仿宋" w:hAnsi="仿宋" w:cs="仿宋" w:hint="eastAsia"/>
            <w:lang w:eastAsia="zh-CN"/>
          </w:rPr>
          <w:t>(二)、自营批发服务项目建设必要性分析</w:t>
        </w:r>
        <w:r>
          <w:tab/>
        </w:r>
        <w:r>
          <w:fldChar w:fldCharType="begin"/>
        </w:r>
        <w:r>
          <w:instrText xml:space="preserve"> PAGEREF _Toc6264 \h </w:instrText>
        </w:r>
        <w:r>
          <w:fldChar w:fldCharType="separate"/>
        </w:r>
        <w:r>
          <w:t>5</w:t>
        </w:r>
        <w:r>
          <w:fldChar w:fldCharType="end"/>
        </w:r>
      </w:hyperlink>
    </w:p>
    <w:p>
      <w:pPr>
        <w:pStyle w:val="TOC1"/>
        <w:tabs>
          <w:tab w:val="right" w:leader="dot" w:pos="8306"/>
        </w:tabs>
      </w:pPr>
      <w:hyperlink w:anchor="_Toc7067" w:history="1">
        <w:r>
          <w:rPr>
            <w:rFonts w:ascii="仿宋" w:eastAsia="仿宋" w:hAnsi="仿宋" w:cs="仿宋" w:hint="eastAsia"/>
            <w:lang w:eastAsia="zh-CN"/>
          </w:rPr>
          <w:t>二、自营批发服务项目选址可行性分析</w:t>
        </w:r>
        <w:r>
          <w:tab/>
        </w:r>
        <w:r>
          <w:fldChar w:fldCharType="begin"/>
        </w:r>
        <w:r>
          <w:instrText xml:space="preserve"> PAGEREF _Toc7067 \h </w:instrText>
        </w:r>
        <w:r>
          <w:fldChar w:fldCharType="separate"/>
        </w:r>
        <w:r>
          <w:t>6</w:t>
        </w:r>
        <w:r>
          <w:fldChar w:fldCharType="end"/>
        </w:r>
      </w:hyperlink>
    </w:p>
    <w:p>
      <w:pPr>
        <w:pStyle w:val="TOC2"/>
        <w:tabs>
          <w:tab w:val="right" w:leader="dot" w:pos="8306"/>
        </w:tabs>
      </w:pPr>
      <w:hyperlink w:anchor="_Toc20155" w:history="1">
        <w:r>
          <w:rPr>
            <w:rFonts w:ascii="仿宋" w:eastAsia="仿宋" w:hAnsi="仿宋" w:cs="仿宋" w:hint="eastAsia"/>
            <w:lang w:eastAsia="zh-CN"/>
          </w:rPr>
          <w:t>(一)、自营批发服务项目选址</w:t>
        </w:r>
        <w:r>
          <w:tab/>
        </w:r>
        <w:r>
          <w:fldChar w:fldCharType="begin"/>
        </w:r>
        <w:r>
          <w:instrText xml:space="preserve"> PAGEREF _Toc20155 \h </w:instrText>
        </w:r>
        <w:r>
          <w:fldChar w:fldCharType="separate"/>
        </w:r>
        <w:r>
          <w:t>6</w:t>
        </w:r>
        <w:r>
          <w:fldChar w:fldCharType="end"/>
        </w:r>
      </w:hyperlink>
    </w:p>
    <w:p>
      <w:pPr>
        <w:pStyle w:val="TOC2"/>
        <w:tabs>
          <w:tab w:val="right" w:leader="dot" w:pos="8306"/>
        </w:tabs>
      </w:pPr>
      <w:hyperlink w:anchor="_Toc25522" w:history="1">
        <w:r>
          <w:rPr>
            <w:rFonts w:ascii="仿宋" w:eastAsia="仿宋" w:hAnsi="仿宋" w:cs="仿宋" w:hint="eastAsia"/>
            <w:lang w:eastAsia="zh-CN"/>
          </w:rPr>
          <w:t>(二)、用地控制指标</w:t>
        </w:r>
        <w:r>
          <w:tab/>
        </w:r>
        <w:r>
          <w:fldChar w:fldCharType="begin"/>
        </w:r>
        <w:r>
          <w:instrText xml:space="preserve"> PAGEREF _Toc25522 \h </w:instrText>
        </w:r>
        <w:r>
          <w:fldChar w:fldCharType="separate"/>
        </w:r>
        <w:r>
          <w:t>6</w:t>
        </w:r>
        <w:r>
          <w:fldChar w:fldCharType="end"/>
        </w:r>
      </w:hyperlink>
    </w:p>
    <w:p>
      <w:pPr>
        <w:pStyle w:val="TOC2"/>
        <w:tabs>
          <w:tab w:val="right" w:leader="dot" w:pos="8306"/>
        </w:tabs>
      </w:pPr>
      <w:hyperlink w:anchor="_Toc11768" w:history="1">
        <w:r>
          <w:rPr>
            <w:rFonts w:ascii="仿宋" w:eastAsia="仿宋" w:hAnsi="仿宋" w:cs="仿宋" w:hint="eastAsia"/>
            <w:lang w:eastAsia="zh-CN"/>
          </w:rPr>
          <w:t>(三)、节约用地措施</w:t>
        </w:r>
        <w:r>
          <w:tab/>
        </w:r>
        <w:r>
          <w:fldChar w:fldCharType="begin"/>
        </w:r>
        <w:r>
          <w:instrText xml:space="preserve"> PAGEREF _Toc11768 \h </w:instrText>
        </w:r>
        <w:r>
          <w:fldChar w:fldCharType="separate"/>
        </w:r>
        <w:r>
          <w:t>8</w:t>
        </w:r>
        <w:r>
          <w:fldChar w:fldCharType="end"/>
        </w:r>
      </w:hyperlink>
    </w:p>
    <w:p>
      <w:pPr>
        <w:pStyle w:val="TOC2"/>
        <w:tabs>
          <w:tab w:val="right" w:leader="dot" w:pos="8306"/>
        </w:tabs>
      </w:pPr>
      <w:hyperlink w:anchor="_Toc14103" w:history="1">
        <w:r>
          <w:rPr>
            <w:rFonts w:ascii="仿宋" w:eastAsia="仿宋" w:hAnsi="仿宋" w:cs="仿宋" w:hint="eastAsia"/>
            <w:lang w:eastAsia="zh-CN"/>
          </w:rPr>
          <w:t>(四)、总图布置方案</w:t>
        </w:r>
        <w:r>
          <w:tab/>
        </w:r>
        <w:r>
          <w:fldChar w:fldCharType="begin"/>
        </w:r>
        <w:r>
          <w:instrText xml:space="preserve"> PAGEREF _Toc14103 \h </w:instrText>
        </w:r>
        <w:r>
          <w:fldChar w:fldCharType="separate"/>
        </w:r>
        <w:r>
          <w:t>9</w:t>
        </w:r>
        <w:r>
          <w:fldChar w:fldCharType="end"/>
        </w:r>
      </w:hyperlink>
    </w:p>
    <w:p>
      <w:pPr>
        <w:pStyle w:val="TOC2"/>
        <w:tabs>
          <w:tab w:val="right" w:leader="dot" w:pos="8306"/>
        </w:tabs>
      </w:pPr>
      <w:hyperlink w:anchor="_Toc6548" w:history="1">
        <w:r>
          <w:rPr>
            <w:rFonts w:ascii="仿宋" w:eastAsia="仿宋" w:hAnsi="仿宋" w:cs="仿宋" w:hint="eastAsia"/>
            <w:lang w:eastAsia="zh-CN"/>
          </w:rPr>
          <w:t>(五)、选址综合评价</w:t>
        </w:r>
        <w:r>
          <w:tab/>
        </w:r>
        <w:r>
          <w:fldChar w:fldCharType="begin"/>
        </w:r>
        <w:r>
          <w:instrText xml:space="preserve"> PAGEREF _Toc6548 \h </w:instrText>
        </w:r>
        <w:r>
          <w:fldChar w:fldCharType="separate"/>
        </w:r>
        <w:r>
          <w:t>10</w:t>
        </w:r>
        <w:r>
          <w:fldChar w:fldCharType="end"/>
        </w:r>
      </w:hyperlink>
    </w:p>
    <w:p>
      <w:pPr>
        <w:pStyle w:val="TOC1"/>
        <w:tabs>
          <w:tab w:val="right" w:leader="dot" w:pos="8306"/>
        </w:tabs>
      </w:pPr>
      <w:hyperlink w:anchor="_Toc6013" w:history="1">
        <w:r>
          <w:rPr>
            <w:rFonts w:ascii="仿宋" w:eastAsia="仿宋" w:hAnsi="仿宋" w:cs="仿宋" w:hint="eastAsia"/>
            <w:lang w:eastAsia="zh-CN"/>
          </w:rPr>
          <w:t>三、自营批发服务项目文档管理</w:t>
        </w:r>
        <w:r>
          <w:tab/>
        </w:r>
        <w:r>
          <w:fldChar w:fldCharType="begin"/>
        </w:r>
        <w:r>
          <w:instrText xml:space="preserve"> PAGEREF _Toc6013 \h </w:instrText>
        </w:r>
        <w:r>
          <w:fldChar w:fldCharType="separate"/>
        </w:r>
        <w:r>
          <w:t>11</w:t>
        </w:r>
        <w:r>
          <w:fldChar w:fldCharType="end"/>
        </w:r>
      </w:hyperlink>
    </w:p>
    <w:p>
      <w:pPr>
        <w:pStyle w:val="TOC2"/>
        <w:tabs>
          <w:tab w:val="right" w:leader="dot" w:pos="8306"/>
        </w:tabs>
      </w:pPr>
      <w:hyperlink w:anchor="_Toc4310" w:history="1">
        <w:r>
          <w:rPr>
            <w:rFonts w:ascii="仿宋" w:eastAsia="仿宋" w:hAnsi="仿宋" w:cs="仿宋" w:hint="eastAsia"/>
            <w:lang w:eastAsia="zh-CN"/>
          </w:rPr>
          <w:t>(一)、文档编制与审查</w:t>
        </w:r>
        <w:r>
          <w:tab/>
        </w:r>
        <w:r>
          <w:fldChar w:fldCharType="begin"/>
        </w:r>
        <w:r>
          <w:instrText xml:space="preserve"> PAGEREF _Toc4310 \h </w:instrText>
        </w:r>
        <w:r>
          <w:fldChar w:fldCharType="separate"/>
        </w:r>
        <w:r>
          <w:t>11</w:t>
        </w:r>
        <w:r>
          <w:fldChar w:fldCharType="end"/>
        </w:r>
      </w:hyperlink>
    </w:p>
    <w:p>
      <w:pPr>
        <w:pStyle w:val="TOC2"/>
        <w:tabs>
          <w:tab w:val="right" w:leader="dot" w:pos="8306"/>
        </w:tabs>
      </w:pPr>
      <w:hyperlink w:anchor="_Toc25090" w:history="1">
        <w:r>
          <w:rPr>
            <w:rFonts w:ascii="仿宋" w:eastAsia="仿宋" w:hAnsi="仿宋" w:cs="仿宋" w:hint="eastAsia"/>
            <w:lang w:eastAsia="zh-CN"/>
          </w:rPr>
          <w:t>(二)、文档发布与分发</w:t>
        </w:r>
        <w:r>
          <w:tab/>
        </w:r>
        <w:r>
          <w:fldChar w:fldCharType="begin"/>
        </w:r>
        <w:r>
          <w:instrText xml:space="preserve"> PAGEREF _Toc25090 \h </w:instrText>
        </w:r>
        <w:r>
          <w:fldChar w:fldCharType="separate"/>
        </w:r>
        <w:r>
          <w:t>13</w:t>
        </w:r>
        <w:r>
          <w:fldChar w:fldCharType="end"/>
        </w:r>
      </w:hyperlink>
    </w:p>
    <w:p>
      <w:pPr>
        <w:pStyle w:val="TOC2"/>
        <w:tabs>
          <w:tab w:val="right" w:leader="dot" w:pos="8306"/>
        </w:tabs>
      </w:pPr>
      <w:hyperlink w:anchor="_Toc13192" w:history="1">
        <w:r>
          <w:rPr>
            <w:rFonts w:ascii="仿宋" w:eastAsia="仿宋" w:hAnsi="仿宋" w:cs="仿宋" w:hint="eastAsia"/>
            <w:lang w:eastAsia="zh-CN"/>
          </w:rPr>
          <w:t>(三)、文档存档与归档</w:t>
        </w:r>
        <w:r>
          <w:tab/>
        </w:r>
        <w:r>
          <w:fldChar w:fldCharType="begin"/>
        </w:r>
        <w:r>
          <w:instrText xml:space="preserve"> PAGEREF _Toc13192 \h </w:instrText>
        </w:r>
        <w:r>
          <w:fldChar w:fldCharType="separate"/>
        </w:r>
        <w:r>
          <w:t>14</w:t>
        </w:r>
        <w:r>
          <w:fldChar w:fldCharType="end"/>
        </w:r>
      </w:hyperlink>
    </w:p>
    <w:p>
      <w:pPr>
        <w:pStyle w:val="TOC1"/>
        <w:tabs>
          <w:tab w:val="right" w:leader="dot" w:pos="8306"/>
        </w:tabs>
      </w:pPr>
      <w:hyperlink w:anchor="_Toc14792" w:history="1">
        <w:r>
          <w:rPr>
            <w:rFonts w:ascii="仿宋" w:eastAsia="仿宋" w:hAnsi="仿宋" w:cs="仿宋" w:hint="eastAsia"/>
            <w:lang w:eastAsia="zh-CN"/>
          </w:rPr>
          <w:t>四、自营批发服务项目土建工程</w:t>
        </w:r>
        <w:r>
          <w:tab/>
        </w:r>
        <w:r>
          <w:fldChar w:fldCharType="begin"/>
        </w:r>
        <w:r>
          <w:instrText xml:space="preserve"> PAGEREF _Toc14792 \h </w:instrText>
        </w:r>
        <w:r>
          <w:fldChar w:fldCharType="separate"/>
        </w:r>
        <w:r>
          <w:t>15</w:t>
        </w:r>
        <w:r>
          <w:fldChar w:fldCharType="end"/>
        </w:r>
      </w:hyperlink>
    </w:p>
    <w:p>
      <w:pPr>
        <w:pStyle w:val="TOC2"/>
        <w:tabs>
          <w:tab w:val="right" w:leader="dot" w:pos="8306"/>
        </w:tabs>
      </w:pPr>
      <w:hyperlink w:anchor="_Toc6335" w:history="1">
        <w:r>
          <w:rPr>
            <w:rFonts w:ascii="仿宋" w:eastAsia="仿宋" w:hAnsi="仿宋" w:cs="仿宋" w:hint="eastAsia"/>
            <w:lang w:eastAsia="zh-CN"/>
          </w:rPr>
          <w:t>(一)、建筑工程设计原则</w:t>
        </w:r>
        <w:r>
          <w:tab/>
        </w:r>
        <w:r>
          <w:fldChar w:fldCharType="begin"/>
        </w:r>
        <w:r>
          <w:instrText xml:space="preserve"> PAGEREF _Toc6335 \h </w:instrText>
        </w:r>
        <w:r>
          <w:fldChar w:fldCharType="separate"/>
        </w:r>
        <w:r>
          <w:t>15</w:t>
        </w:r>
        <w:r>
          <w:fldChar w:fldCharType="end"/>
        </w:r>
      </w:hyperlink>
    </w:p>
    <w:p>
      <w:pPr>
        <w:pStyle w:val="TOC2"/>
        <w:tabs>
          <w:tab w:val="right" w:leader="dot" w:pos="8306"/>
        </w:tabs>
      </w:pPr>
      <w:hyperlink w:anchor="_Toc16421" w:history="1">
        <w:r>
          <w:rPr>
            <w:rFonts w:ascii="仿宋" w:eastAsia="仿宋" w:hAnsi="仿宋" w:cs="仿宋" w:hint="eastAsia"/>
            <w:lang w:eastAsia="zh-CN"/>
          </w:rPr>
          <w:t>(二)、土建工程设计年限及安全等级</w:t>
        </w:r>
        <w:r>
          <w:tab/>
        </w:r>
        <w:r>
          <w:fldChar w:fldCharType="begin"/>
        </w:r>
        <w:r>
          <w:instrText xml:space="preserve"> PAGEREF _Toc16421 \h </w:instrText>
        </w:r>
        <w:r>
          <w:fldChar w:fldCharType="separate"/>
        </w:r>
        <w:r>
          <w:t>16</w:t>
        </w:r>
        <w:r>
          <w:fldChar w:fldCharType="end"/>
        </w:r>
      </w:hyperlink>
    </w:p>
    <w:p>
      <w:pPr>
        <w:pStyle w:val="TOC2"/>
        <w:tabs>
          <w:tab w:val="right" w:leader="dot" w:pos="8306"/>
        </w:tabs>
      </w:pPr>
      <w:hyperlink w:anchor="_Toc28870" w:history="1">
        <w:r>
          <w:rPr>
            <w:rFonts w:ascii="仿宋" w:eastAsia="仿宋" w:hAnsi="仿宋" w:cs="仿宋" w:hint="eastAsia"/>
            <w:lang w:eastAsia="zh-CN"/>
          </w:rPr>
          <w:t>(三)、建筑工程设计总体要求</w:t>
        </w:r>
        <w:r>
          <w:tab/>
        </w:r>
        <w:r>
          <w:fldChar w:fldCharType="begin"/>
        </w:r>
        <w:r>
          <w:instrText xml:space="preserve"> PAGEREF _Toc28870 \h </w:instrText>
        </w:r>
        <w:r>
          <w:fldChar w:fldCharType="separate"/>
        </w:r>
        <w:r>
          <w:t>17</w:t>
        </w:r>
        <w:r>
          <w:fldChar w:fldCharType="end"/>
        </w:r>
      </w:hyperlink>
    </w:p>
    <w:p>
      <w:pPr>
        <w:pStyle w:val="TOC2"/>
        <w:tabs>
          <w:tab w:val="right" w:leader="dot" w:pos="8306"/>
        </w:tabs>
      </w:pPr>
      <w:hyperlink w:anchor="_Toc20308" w:history="1">
        <w:r>
          <w:rPr>
            <w:rFonts w:ascii="仿宋" w:eastAsia="仿宋" w:hAnsi="仿宋" w:cs="仿宋" w:hint="eastAsia"/>
            <w:lang w:eastAsia="zh-CN"/>
          </w:rPr>
          <w:t>(四)、土建工程建设指标</w:t>
        </w:r>
        <w:r>
          <w:tab/>
        </w:r>
        <w:r>
          <w:fldChar w:fldCharType="begin"/>
        </w:r>
        <w:r>
          <w:instrText xml:space="preserve"> PAGEREF _Toc20308 \h </w:instrText>
        </w:r>
        <w:r>
          <w:fldChar w:fldCharType="separate"/>
        </w:r>
        <w:r>
          <w:t>18</w:t>
        </w:r>
        <w:r>
          <w:fldChar w:fldCharType="end"/>
        </w:r>
      </w:hyperlink>
    </w:p>
    <w:p>
      <w:pPr>
        <w:pStyle w:val="TOC1"/>
        <w:tabs>
          <w:tab w:val="right" w:leader="dot" w:pos="8306"/>
        </w:tabs>
      </w:pPr>
      <w:hyperlink w:anchor="_Toc29571" w:history="1">
        <w:r>
          <w:rPr>
            <w:rFonts w:ascii="仿宋" w:eastAsia="仿宋" w:hAnsi="仿宋" w:cs="仿宋" w:hint="eastAsia"/>
            <w:lang w:eastAsia="zh-CN"/>
          </w:rPr>
          <w:t>五、自营批发服务项目可持续发展</w:t>
        </w:r>
        <w:r>
          <w:tab/>
        </w:r>
        <w:r>
          <w:fldChar w:fldCharType="begin"/>
        </w:r>
        <w:r>
          <w:instrText xml:space="preserve"> PAGEREF _Toc29571 \h </w:instrText>
        </w:r>
        <w:r>
          <w:fldChar w:fldCharType="separate"/>
        </w:r>
        <w:r>
          <w:t>18</w:t>
        </w:r>
        <w:r>
          <w:fldChar w:fldCharType="end"/>
        </w:r>
      </w:hyperlink>
    </w:p>
    <w:p>
      <w:pPr>
        <w:pStyle w:val="TOC2"/>
        <w:tabs>
          <w:tab w:val="right" w:leader="dot" w:pos="8306"/>
        </w:tabs>
      </w:pPr>
      <w:hyperlink w:anchor="_Toc21471" w:history="1">
        <w:r>
          <w:rPr>
            <w:rFonts w:ascii="仿宋" w:eastAsia="仿宋" w:hAnsi="仿宋" w:cs="仿宋" w:hint="eastAsia"/>
            <w:lang w:eastAsia="zh-CN"/>
          </w:rPr>
          <w:t>(一)、可持续战略与实践</w:t>
        </w:r>
        <w:r>
          <w:tab/>
        </w:r>
        <w:r>
          <w:fldChar w:fldCharType="begin"/>
        </w:r>
        <w:r>
          <w:instrText xml:space="preserve"> PAGEREF _Toc21471 \h </w:instrText>
        </w:r>
        <w:r>
          <w:fldChar w:fldCharType="separate"/>
        </w:r>
        <w:r>
          <w:t>18</w:t>
        </w:r>
        <w:r>
          <w:fldChar w:fldCharType="end"/>
        </w:r>
      </w:hyperlink>
    </w:p>
    <w:p>
      <w:pPr>
        <w:pStyle w:val="TOC2"/>
        <w:tabs>
          <w:tab w:val="right" w:leader="dot" w:pos="8306"/>
        </w:tabs>
      </w:pPr>
      <w:hyperlink w:anchor="_Toc26310" w:history="1">
        <w:r>
          <w:rPr>
            <w:rFonts w:ascii="仿宋" w:eastAsia="仿宋" w:hAnsi="仿宋" w:cs="仿宋" w:hint="eastAsia"/>
            <w:lang w:eastAsia="zh-CN"/>
          </w:rPr>
          <w:t>(二)、环保与社会责任</w:t>
        </w:r>
        <w:r>
          <w:tab/>
        </w:r>
        <w:r>
          <w:fldChar w:fldCharType="begin"/>
        </w:r>
        <w:r>
          <w:instrText xml:space="preserve"> PAGEREF _Toc26310 \h </w:instrText>
        </w:r>
        <w:r>
          <w:fldChar w:fldCharType="separate"/>
        </w:r>
        <w:r>
          <w:t>19</w:t>
        </w:r>
        <w:r>
          <w:fldChar w:fldCharType="end"/>
        </w:r>
      </w:hyperlink>
    </w:p>
    <w:p>
      <w:pPr>
        <w:pStyle w:val="TOC1"/>
        <w:tabs>
          <w:tab w:val="right" w:leader="dot" w:pos="8306"/>
        </w:tabs>
      </w:pPr>
      <w:hyperlink w:anchor="_Toc526" w:history="1">
        <w:r>
          <w:rPr>
            <w:rFonts w:ascii="仿宋" w:eastAsia="仿宋" w:hAnsi="仿宋" w:cs="仿宋" w:hint="eastAsia"/>
            <w:lang w:eastAsia="zh-CN"/>
          </w:rPr>
          <w:t>六、市场分析、调研</w:t>
        </w:r>
        <w:r>
          <w:tab/>
        </w:r>
        <w:r>
          <w:fldChar w:fldCharType="begin"/>
        </w:r>
        <w:r>
          <w:instrText xml:space="preserve"> PAGEREF _Toc526 \h </w:instrText>
        </w:r>
        <w:r>
          <w:fldChar w:fldCharType="separate"/>
        </w:r>
        <w:r>
          <w:t>20</w:t>
        </w:r>
        <w:r>
          <w:fldChar w:fldCharType="end"/>
        </w:r>
      </w:hyperlink>
    </w:p>
    <w:p>
      <w:pPr>
        <w:pStyle w:val="TOC2"/>
        <w:tabs>
          <w:tab w:val="right" w:leader="dot" w:pos="8306"/>
        </w:tabs>
      </w:pPr>
      <w:hyperlink w:anchor="_Toc9323" w:history="1">
        <w:r>
          <w:rPr>
            <w:rFonts w:ascii="仿宋" w:eastAsia="仿宋" w:hAnsi="仿宋" w:cs="仿宋" w:hint="eastAsia"/>
            <w:lang w:eastAsia="zh-CN"/>
          </w:rPr>
          <w:t>(一)、自营批发服务行业分析</w:t>
        </w:r>
        <w:r>
          <w:tab/>
        </w:r>
        <w:r>
          <w:fldChar w:fldCharType="begin"/>
        </w:r>
        <w:r>
          <w:instrText xml:space="preserve"> PAGEREF _Toc9323 \h </w:instrText>
        </w:r>
        <w:r>
          <w:fldChar w:fldCharType="separate"/>
        </w:r>
        <w:r>
          <w:t>20</w:t>
        </w:r>
        <w:r>
          <w:fldChar w:fldCharType="end"/>
        </w:r>
      </w:hyperlink>
    </w:p>
    <w:p>
      <w:pPr>
        <w:pStyle w:val="TOC2"/>
        <w:tabs>
          <w:tab w:val="right" w:leader="dot" w:pos="8306"/>
        </w:tabs>
      </w:pPr>
      <w:hyperlink w:anchor="_Toc20516" w:history="1">
        <w:r>
          <w:rPr>
            <w:rFonts w:ascii="仿宋" w:eastAsia="仿宋" w:hAnsi="仿宋" w:cs="仿宋" w:hint="eastAsia"/>
            <w:lang w:eastAsia="zh-CN"/>
          </w:rPr>
          <w:t>(二)、自营批发服务市场分析预测</w:t>
        </w:r>
        <w:r>
          <w:tab/>
        </w:r>
        <w:r>
          <w:fldChar w:fldCharType="begin"/>
        </w:r>
        <w:r>
          <w:instrText xml:space="preserve"> PAGEREF _Toc20516 \h </w:instrText>
        </w:r>
        <w:r>
          <w:fldChar w:fldCharType="separate"/>
        </w:r>
        <w:r>
          <w:t>20</w:t>
        </w:r>
        <w:r>
          <w:fldChar w:fldCharType="end"/>
        </w:r>
      </w:hyperlink>
    </w:p>
    <w:p>
      <w:pPr>
        <w:pStyle w:val="TOC1"/>
        <w:tabs>
          <w:tab w:val="right" w:leader="dot" w:pos="8306"/>
        </w:tabs>
      </w:pPr>
      <w:hyperlink w:anchor="_Toc1592" w:history="1">
        <w:r>
          <w:rPr>
            <w:rFonts w:ascii="仿宋" w:eastAsia="仿宋" w:hAnsi="仿宋" w:cs="仿宋" w:hint="eastAsia"/>
            <w:lang w:eastAsia="zh-CN"/>
          </w:rPr>
          <w:t>七、自营批发服务项目环境影响分析</w:t>
        </w:r>
        <w:r>
          <w:tab/>
        </w:r>
        <w:r>
          <w:fldChar w:fldCharType="begin"/>
        </w:r>
        <w:r>
          <w:instrText xml:space="preserve"> PAGEREF _Toc1592 \h </w:instrText>
        </w:r>
        <w:r>
          <w:fldChar w:fldCharType="separate"/>
        </w:r>
        <w:r>
          <w:t>21</w:t>
        </w:r>
        <w:r>
          <w:fldChar w:fldCharType="end"/>
        </w:r>
      </w:hyperlink>
    </w:p>
    <w:p>
      <w:pPr>
        <w:pStyle w:val="TOC2"/>
        <w:tabs>
          <w:tab w:val="right" w:leader="dot" w:pos="8306"/>
        </w:tabs>
      </w:pPr>
      <w:hyperlink w:anchor="_Toc9012" w:history="1">
        <w:r>
          <w:rPr>
            <w:rFonts w:ascii="仿宋" w:eastAsia="仿宋" w:hAnsi="仿宋" w:cs="仿宋" w:hint="eastAsia"/>
            <w:lang w:eastAsia="zh-CN"/>
          </w:rPr>
          <w:t>(一)、建设区域环境质量现状</w:t>
        </w:r>
        <w:r>
          <w:tab/>
        </w:r>
        <w:r>
          <w:fldChar w:fldCharType="begin"/>
        </w:r>
        <w:r>
          <w:instrText xml:space="preserve"> PAGEREF _Toc9012 \h </w:instrText>
        </w:r>
        <w:r>
          <w:fldChar w:fldCharType="separate"/>
        </w:r>
        <w:r>
          <w:t>21</w:t>
        </w:r>
        <w:r>
          <w:fldChar w:fldCharType="end"/>
        </w:r>
      </w:hyperlink>
    </w:p>
    <w:p>
      <w:pPr>
        <w:pStyle w:val="TOC2"/>
        <w:tabs>
          <w:tab w:val="right" w:leader="dot" w:pos="8306"/>
        </w:tabs>
      </w:pPr>
      <w:hyperlink w:anchor="_Toc3534" w:history="1">
        <w:r>
          <w:rPr>
            <w:rFonts w:ascii="仿宋" w:eastAsia="仿宋" w:hAnsi="仿宋" w:cs="仿宋" w:hint="eastAsia"/>
            <w:lang w:eastAsia="zh-CN"/>
          </w:rPr>
          <w:t>(二)、建设期环境保护</w:t>
        </w:r>
        <w:r>
          <w:tab/>
        </w:r>
        <w:r>
          <w:fldChar w:fldCharType="begin"/>
        </w:r>
        <w:r>
          <w:instrText xml:space="preserve"> PAGEREF _Toc3534 \h </w:instrText>
        </w:r>
        <w:r>
          <w:fldChar w:fldCharType="separate"/>
        </w:r>
        <w:r>
          <w:t>23</w:t>
        </w:r>
        <w:r>
          <w:fldChar w:fldCharType="end"/>
        </w:r>
      </w:hyperlink>
    </w:p>
    <w:p>
      <w:pPr>
        <w:pStyle w:val="TOC2"/>
        <w:tabs>
          <w:tab w:val="right" w:leader="dot" w:pos="8306"/>
        </w:tabs>
      </w:pPr>
      <w:hyperlink w:anchor="_Toc19398" w:history="1">
        <w:r>
          <w:rPr>
            <w:rFonts w:ascii="仿宋" w:eastAsia="仿宋" w:hAnsi="仿宋" w:cs="仿宋" w:hint="eastAsia"/>
            <w:lang w:eastAsia="zh-CN"/>
          </w:rPr>
          <w:t>(三)、运营期环境保护</w:t>
        </w:r>
        <w:r>
          <w:tab/>
        </w:r>
        <w:r>
          <w:fldChar w:fldCharType="begin"/>
        </w:r>
        <w:r>
          <w:instrText xml:space="preserve"> PAGEREF _Toc19398 \h </w:instrText>
        </w:r>
        <w:r>
          <w:fldChar w:fldCharType="separate"/>
        </w:r>
        <w:r>
          <w:t>24</w:t>
        </w:r>
        <w:r>
          <w:fldChar w:fldCharType="end"/>
        </w:r>
      </w:hyperlink>
    </w:p>
    <w:p>
      <w:pPr>
        <w:pStyle w:val="TOC2"/>
        <w:tabs>
          <w:tab w:val="right" w:leader="dot" w:pos="8306"/>
        </w:tabs>
      </w:pPr>
      <w:hyperlink w:anchor="_Toc4410" w:history="1">
        <w:r>
          <w:rPr>
            <w:rFonts w:ascii="仿宋" w:eastAsia="仿宋" w:hAnsi="仿宋" w:cs="仿宋" w:hint="eastAsia"/>
            <w:lang w:eastAsia="zh-CN"/>
          </w:rPr>
          <w:t>(四)、自营批发服务项目建设对区域经济的影响</w:t>
        </w:r>
        <w:r>
          <w:tab/>
        </w:r>
        <w:r>
          <w:fldChar w:fldCharType="begin"/>
        </w:r>
        <w:r>
          <w:instrText xml:space="preserve"> PAGEREF _Toc4410 \h </w:instrText>
        </w:r>
        <w:r>
          <w:fldChar w:fldCharType="separate"/>
        </w:r>
        <w:r>
          <w:t>26</w:t>
        </w:r>
        <w:r>
          <w:fldChar w:fldCharType="end"/>
        </w:r>
      </w:hyperlink>
    </w:p>
    <w:p>
      <w:pPr>
        <w:pStyle w:val="TOC2"/>
        <w:tabs>
          <w:tab w:val="right" w:leader="dot" w:pos="8306"/>
        </w:tabs>
      </w:pPr>
      <w:hyperlink w:anchor="_Toc6328" w:history="1">
        <w:r>
          <w:rPr>
            <w:rFonts w:ascii="仿宋" w:eastAsia="仿宋" w:hAnsi="仿宋" w:cs="仿宋" w:hint="eastAsia"/>
            <w:lang w:eastAsia="zh-CN"/>
          </w:rPr>
          <w:t>(五)、废弃物处理</w:t>
        </w:r>
        <w:r>
          <w:tab/>
        </w:r>
        <w:r>
          <w:fldChar w:fldCharType="begin"/>
        </w:r>
        <w:r>
          <w:instrText xml:space="preserve"> PAGEREF _Toc6328 \h </w:instrText>
        </w:r>
        <w:r>
          <w:fldChar w:fldCharType="separate"/>
        </w:r>
        <w:r>
          <w:t>27</w:t>
        </w:r>
        <w:r>
          <w:fldChar w:fldCharType="end"/>
        </w:r>
      </w:hyperlink>
    </w:p>
    <w:p>
      <w:pPr>
        <w:pStyle w:val="TOC2"/>
        <w:tabs>
          <w:tab w:val="right" w:leader="dot" w:pos="8306"/>
        </w:tabs>
      </w:pPr>
      <w:hyperlink w:anchor="_Toc14559" w:history="1">
        <w:r>
          <w:rPr>
            <w:rFonts w:ascii="仿宋" w:eastAsia="仿宋" w:hAnsi="仿宋" w:cs="仿宋" w:hint="eastAsia"/>
            <w:lang w:eastAsia="zh-CN"/>
          </w:rPr>
          <w:t>(六)、特殊环境影响分析</w:t>
        </w:r>
        <w:r>
          <w:tab/>
        </w:r>
        <w:r>
          <w:fldChar w:fldCharType="begin"/>
        </w:r>
        <w:r>
          <w:instrText xml:space="preserve"> PAGEREF _Toc14559 \h </w:instrText>
        </w:r>
        <w:r>
          <w:fldChar w:fldCharType="separate"/>
        </w:r>
        <w:r>
          <w:t>29</w:t>
        </w:r>
        <w:r>
          <w:fldChar w:fldCharType="end"/>
        </w:r>
      </w:hyperlink>
    </w:p>
    <w:p>
      <w:pPr>
        <w:pStyle w:val="TOC2"/>
        <w:tabs>
          <w:tab w:val="right" w:leader="dot" w:pos="8306"/>
        </w:tabs>
      </w:pPr>
      <w:hyperlink w:anchor="_Toc14835" w:history="1">
        <w:r>
          <w:rPr>
            <w:rFonts w:ascii="仿宋" w:eastAsia="仿宋" w:hAnsi="仿宋" w:cs="仿宋" w:hint="eastAsia"/>
            <w:lang w:eastAsia="zh-CN"/>
          </w:rPr>
          <w:t>(七)、清洁生产</w:t>
        </w:r>
        <w:r>
          <w:tab/>
        </w:r>
        <w:r>
          <w:fldChar w:fldCharType="begin"/>
        </w:r>
        <w:r>
          <w:instrText xml:space="preserve"> PAGEREF _Toc14835 \h </w:instrText>
        </w:r>
        <w:r>
          <w:fldChar w:fldCharType="separate"/>
        </w:r>
        <w:r>
          <w:t>30</w:t>
        </w:r>
        <w:r>
          <w:fldChar w:fldCharType="end"/>
        </w:r>
      </w:hyperlink>
    </w:p>
    <w:p>
      <w:pPr>
        <w:pStyle w:val="TOC2"/>
        <w:tabs>
          <w:tab w:val="right" w:leader="dot" w:pos="8306"/>
        </w:tabs>
      </w:pPr>
      <w:hyperlink w:anchor="_Toc16845" w:history="1">
        <w:r>
          <w:rPr>
            <w:rFonts w:ascii="仿宋" w:eastAsia="仿宋" w:hAnsi="仿宋" w:cs="仿宋" w:hint="eastAsia"/>
            <w:lang w:eastAsia="zh-CN"/>
          </w:rPr>
          <w:t>(八)、环境保护综合评价</w:t>
        </w:r>
        <w:r>
          <w:tab/>
        </w:r>
        <w:r>
          <w:fldChar w:fldCharType="begin"/>
        </w:r>
        <w:r>
          <w:instrText xml:space="preserve"> PAGEREF _Toc16845 \h </w:instrText>
        </w:r>
        <w:r>
          <w:fldChar w:fldCharType="separate"/>
        </w:r>
        <w:r>
          <w:t>31</w:t>
        </w:r>
        <w:r>
          <w:fldChar w:fldCharType="end"/>
        </w:r>
      </w:hyperlink>
    </w:p>
    <w:p>
      <w:pPr>
        <w:pStyle w:val="TOC1"/>
        <w:tabs>
          <w:tab w:val="right" w:leader="dot" w:pos="8306"/>
        </w:tabs>
      </w:pPr>
      <w:hyperlink w:anchor="_Toc14825" w:history="1">
        <w:r>
          <w:rPr>
            <w:rFonts w:ascii="仿宋" w:eastAsia="仿宋" w:hAnsi="仿宋" w:cs="仿宋" w:hint="eastAsia"/>
            <w:lang w:eastAsia="zh-CN"/>
          </w:rPr>
          <w:t>八、自营批发服务项目人力资源培养与发展</w:t>
        </w:r>
        <w:r>
          <w:tab/>
        </w:r>
        <w:r>
          <w:fldChar w:fldCharType="begin"/>
        </w:r>
        <w:r>
          <w:instrText xml:space="preserve"> PAGEREF _Toc14825 \h </w:instrText>
        </w:r>
        <w:r>
          <w:fldChar w:fldCharType="separate"/>
        </w:r>
        <w:r>
          <w:t>32</w:t>
        </w:r>
        <w:r>
          <w:fldChar w:fldCharType="end"/>
        </w:r>
      </w:hyperlink>
    </w:p>
    <w:p>
      <w:pPr>
        <w:pStyle w:val="TOC2"/>
        <w:tabs>
          <w:tab w:val="right" w:leader="dot" w:pos="8306"/>
        </w:tabs>
      </w:pPr>
      <w:hyperlink w:anchor="_Toc20425" w:history="1">
        <w:r>
          <w:rPr>
            <w:rFonts w:ascii="仿宋" w:eastAsia="仿宋" w:hAnsi="仿宋" w:cs="仿宋" w:hint="eastAsia"/>
            <w:lang w:eastAsia="zh-CN"/>
          </w:rPr>
          <w:t>(一)、人才需求与规划</w:t>
        </w:r>
        <w:r>
          <w:tab/>
        </w:r>
        <w:r>
          <w:fldChar w:fldCharType="begin"/>
        </w:r>
        <w:r>
          <w:instrText xml:space="preserve"> PAGEREF _Toc20425 \h </w:instrText>
        </w:r>
        <w:r>
          <w:fldChar w:fldCharType="separate"/>
        </w:r>
        <w:r>
          <w:t>32</w:t>
        </w:r>
        <w:r>
          <w:fldChar w:fldCharType="end"/>
        </w:r>
      </w:hyperlink>
    </w:p>
    <w:p>
      <w:pPr>
        <w:pStyle w:val="TOC2"/>
        <w:tabs>
          <w:tab w:val="right" w:leader="dot" w:pos="8306"/>
        </w:tabs>
      </w:pPr>
      <w:hyperlink w:anchor="_Toc19456" w:history="1">
        <w:r>
          <w:rPr>
            <w:rFonts w:ascii="仿宋" w:eastAsia="仿宋" w:hAnsi="仿宋" w:cs="仿宋" w:hint="eastAsia"/>
            <w:lang w:eastAsia="zh-CN"/>
          </w:rPr>
          <w:t>(二)、培训与发展计划</w:t>
        </w:r>
        <w:r>
          <w:tab/>
        </w:r>
        <w:r>
          <w:fldChar w:fldCharType="begin"/>
        </w:r>
        <w:r>
          <w:instrText xml:space="preserve"> PAGEREF _Toc19456 \h </w:instrText>
        </w:r>
        <w:r>
          <w:fldChar w:fldCharType="separate"/>
        </w:r>
        <w:r>
          <w:t>33</w:t>
        </w:r>
        <w:r>
          <w:fldChar w:fldCharType="end"/>
        </w:r>
      </w:hyperlink>
    </w:p>
    <w:p>
      <w:pPr>
        <w:pStyle w:val="TOC1"/>
        <w:tabs>
          <w:tab w:val="right" w:leader="dot" w:pos="8306"/>
        </w:tabs>
      </w:pPr>
      <w:hyperlink w:anchor="_Toc13450" w:history="1">
        <w:r>
          <w:rPr>
            <w:rFonts w:ascii="仿宋" w:eastAsia="仿宋" w:hAnsi="仿宋" w:cs="仿宋" w:hint="eastAsia"/>
            <w:lang w:eastAsia="zh-CN"/>
          </w:rPr>
          <w:t>九、生产安全保护</w:t>
        </w:r>
        <w:r>
          <w:tab/>
        </w:r>
        <w:r>
          <w:fldChar w:fldCharType="begin"/>
        </w:r>
        <w:r>
          <w:instrText xml:space="preserve"> PAGEREF _Toc13450 \h </w:instrText>
        </w:r>
        <w:r>
          <w:fldChar w:fldCharType="separate"/>
        </w:r>
        <w:r>
          <w:t>33</w:t>
        </w:r>
        <w:r>
          <w:fldChar w:fldCharType="end"/>
        </w:r>
      </w:hyperlink>
    </w:p>
    <w:p>
      <w:pPr>
        <w:pStyle w:val="TOC2"/>
        <w:tabs>
          <w:tab w:val="right" w:leader="dot" w:pos="8306"/>
        </w:tabs>
      </w:pPr>
      <w:hyperlink w:anchor="_Toc24400" w:history="1">
        <w:r>
          <w:rPr>
            <w:rFonts w:ascii="仿宋" w:eastAsia="仿宋" w:hAnsi="仿宋" w:cs="仿宋" w:hint="eastAsia"/>
            <w:lang w:eastAsia="zh-CN"/>
          </w:rPr>
          <w:t>(一)、消防安全</w:t>
        </w:r>
        <w:r>
          <w:tab/>
        </w:r>
        <w:r>
          <w:fldChar w:fldCharType="begin"/>
        </w:r>
        <w:r>
          <w:instrText xml:space="preserve"> PAGEREF _Toc24400 \h </w:instrText>
        </w:r>
        <w:r>
          <w:fldChar w:fldCharType="separate"/>
        </w:r>
        <w:r>
          <w:t>33</w:t>
        </w:r>
        <w:r>
          <w:fldChar w:fldCharType="end"/>
        </w:r>
      </w:hyperlink>
    </w:p>
    <w:p>
      <w:pPr>
        <w:pStyle w:val="TOC2"/>
        <w:tabs>
          <w:tab w:val="right" w:leader="dot" w:pos="8306"/>
        </w:tabs>
      </w:pPr>
      <w:hyperlink w:anchor="_Toc32254" w:history="1">
        <w:r>
          <w:rPr>
            <w:rFonts w:ascii="仿宋" w:eastAsia="仿宋" w:hAnsi="仿宋" w:cs="仿宋" w:hint="eastAsia"/>
            <w:lang w:eastAsia="zh-CN"/>
          </w:rPr>
          <w:t>(二)、防火防爆总图布置措施</w:t>
        </w:r>
        <w:r>
          <w:tab/>
        </w:r>
        <w:r>
          <w:fldChar w:fldCharType="begin"/>
        </w:r>
        <w:r>
          <w:instrText xml:space="preserve"> PAGEREF _Toc32254 \h </w:instrText>
        </w:r>
        <w:r>
          <w:fldChar w:fldCharType="separate"/>
        </w:r>
        <w:r>
          <w:t>35</w:t>
        </w:r>
        <w:r>
          <w:fldChar w:fldCharType="end"/>
        </w:r>
      </w:hyperlink>
    </w:p>
    <w:p>
      <w:pPr>
        <w:pStyle w:val="TOC2"/>
        <w:tabs>
          <w:tab w:val="right" w:leader="dot" w:pos="8306"/>
        </w:tabs>
      </w:pPr>
      <w:hyperlink w:anchor="_Toc8292" w:history="1">
        <w:r>
          <w:rPr>
            <w:rFonts w:ascii="仿宋" w:eastAsia="仿宋" w:hAnsi="仿宋" w:cs="仿宋" w:hint="eastAsia"/>
            <w:lang w:eastAsia="zh-CN"/>
          </w:rPr>
          <w:t>(三)、自然灾害防范措施</w:t>
        </w:r>
        <w:r>
          <w:tab/>
        </w:r>
        <w:r>
          <w:fldChar w:fldCharType="begin"/>
        </w:r>
        <w:r>
          <w:instrText xml:space="preserve"> PAGEREF _Toc8292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37" w:history="1">
        <w:r>
          <w:rPr>
            <w:rFonts w:ascii="仿宋" w:eastAsia="仿宋" w:hAnsi="仿宋" w:cs="仿宋" w:hint="eastAsia"/>
            <w:lang w:eastAsia="zh-CN"/>
          </w:rPr>
          <w:t>(四)、安全色及安全标志使用要求</w:t>
        </w:r>
        <w:r>
          <w:tab/>
        </w:r>
        <w:r>
          <w:fldChar w:fldCharType="begin"/>
        </w:r>
        <w:r>
          <w:instrText xml:space="preserve"> PAGEREF _Toc27537 \h </w:instrText>
        </w:r>
        <w:r>
          <w:fldChar w:fldCharType="separate"/>
        </w:r>
        <w:r>
          <w:t>37</w:t>
        </w:r>
        <w:r>
          <w:fldChar w:fldCharType="end"/>
        </w:r>
      </w:hyperlink>
    </w:p>
    <w:p>
      <w:pPr>
        <w:pStyle w:val="TOC2"/>
        <w:tabs>
          <w:tab w:val="right" w:leader="dot" w:pos="8306"/>
        </w:tabs>
      </w:pPr>
      <w:hyperlink w:anchor="_Toc10712" w:history="1">
        <w:r>
          <w:rPr>
            <w:rFonts w:ascii="仿宋" w:eastAsia="仿宋" w:hAnsi="仿宋" w:cs="仿宋" w:hint="eastAsia"/>
            <w:lang w:eastAsia="zh-CN"/>
          </w:rPr>
          <w:t>(五)、防尘防毒措施</w:t>
        </w:r>
        <w:r>
          <w:tab/>
        </w:r>
        <w:r>
          <w:fldChar w:fldCharType="begin"/>
        </w:r>
        <w:r>
          <w:instrText xml:space="preserve"> PAGEREF _Toc10712 \h </w:instrText>
        </w:r>
        <w:r>
          <w:fldChar w:fldCharType="separate"/>
        </w:r>
        <w:r>
          <w:t>38</w:t>
        </w:r>
        <w:r>
          <w:fldChar w:fldCharType="end"/>
        </w:r>
      </w:hyperlink>
    </w:p>
    <w:p>
      <w:pPr>
        <w:pStyle w:val="TOC2"/>
        <w:tabs>
          <w:tab w:val="right" w:leader="dot" w:pos="8306"/>
        </w:tabs>
      </w:pPr>
      <w:hyperlink w:anchor="_Toc10955" w:history="1">
        <w:r>
          <w:rPr>
            <w:rFonts w:ascii="仿宋" w:eastAsia="仿宋" w:hAnsi="仿宋" w:cs="仿宋" w:hint="eastAsia"/>
            <w:lang w:eastAsia="zh-CN"/>
          </w:rPr>
          <w:t>(六)、防静电、触电防护及防雷措施</w:t>
        </w:r>
        <w:r>
          <w:tab/>
        </w:r>
        <w:r>
          <w:fldChar w:fldCharType="begin"/>
        </w:r>
        <w:r>
          <w:instrText xml:space="preserve"> PAGEREF _Toc10955 \h </w:instrText>
        </w:r>
        <w:r>
          <w:fldChar w:fldCharType="separate"/>
        </w:r>
        <w:r>
          <w:t>39</w:t>
        </w:r>
        <w:r>
          <w:fldChar w:fldCharType="end"/>
        </w:r>
      </w:hyperlink>
    </w:p>
    <w:p>
      <w:pPr>
        <w:pStyle w:val="TOC2"/>
        <w:tabs>
          <w:tab w:val="right" w:leader="dot" w:pos="8306"/>
        </w:tabs>
      </w:pPr>
      <w:hyperlink w:anchor="_Toc25352" w:history="1">
        <w:r>
          <w:rPr>
            <w:rFonts w:ascii="仿宋" w:eastAsia="仿宋" w:hAnsi="仿宋" w:cs="仿宋" w:hint="eastAsia"/>
            <w:lang w:eastAsia="zh-CN"/>
          </w:rPr>
          <w:t>(七)、机械设备安全保障措施</w:t>
        </w:r>
        <w:r>
          <w:tab/>
        </w:r>
        <w:r>
          <w:fldChar w:fldCharType="begin"/>
        </w:r>
        <w:r>
          <w:instrText xml:space="preserve"> PAGEREF _Toc25352 \h </w:instrText>
        </w:r>
        <w:r>
          <w:fldChar w:fldCharType="separate"/>
        </w:r>
        <w:r>
          <w:t>40</w:t>
        </w:r>
        <w:r>
          <w:fldChar w:fldCharType="end"/>
        </w:r>
      </w:hyperlink>
    </w:p>
    <w:p>
      <w:pPr>
        <w:pStyle w:val="TOC1"/>
        <w:tabs>
          <w:tab w:val="right" w:leader="dot" w:pos="8306"/>
        </w:tabs>
      </w:pPr>
      <w:hyperlink w:anchor="_Toc32195" w:history="1">
        <w:r>
          <w:rPr>
            <w:rFonts w:ascii="仿宋" w:eastAsia="仿宋" w:hAnsi="仿宋" w:cs="仿宋" w:hint="eastAsia"/>
            <w:lang w:eastAsia="zh-CN"/>
          </w:rPr>
          <w:t>十、自营批发服务项目风险管理</w:t>
        </w:r>
        <w:r>
          <w:tab/>
        </w:r>
        <w:r>
          <w:fldChar w:fldCharType="begin"/>
        </w:r>
        <w:r>
          <w:instrText xml:space="preserve"> PAGEREF _Toc32195 \h </w:instrText>
        </w:r>
        <w:r>
          <w:fldChar w:fldCharType="separate"/>
        </w:r>
        <w:r>
          <w:t>41</w:t>
        </w:r>
        <w:r>
          <w:fldChar w:fldCharType="end"/>
        </w:r>
      </w:hyperlink>
    </w:p>
    <w:p>
      <w:pPr>
        <w:pStyle w:val="TOC2"/>
        <w:tabs>
          <w:tab w:val="right" w:leader="dot" w:pos="8306"/>
        </w:tabs>
      </w:pPr>
      <w:hyperlink w:anchor="_Toc17715" w:history="1">
        <w:r>
          <w:rPr>
            <w:rFonts w:ascii="仿宋" w:eastAsia="仿宋" w:hAnsi="仿宋" w:cs="仿宋" w:hint="eastAsia"/>
            <w:lang w:eastAsia="zh-CN"/>
          </w:rPr>
          <w:t>(一)、风险识别与评估</w:t>
        </w:r>
        <w:r>
          <w:tab/>
        </w:r>
        <w:r>
          <w:fldChar w:fldCharType="begin"/>
        </w:r>
        <w:r>
          <w:instrText xml:space="preserve"> PAGEREF _Toc17715 \h </w:instrText>
        </w:r>
        <w:r>
          <w:fldChar w:fldCharType="separate"/>
        </w:r>
        <w:r>
          <w:t>41</w:t>
        </w:r>
        <w:r>
          <w:fldChar w:fldCharType="end"/>
        </w:r>
      </w:hyperlink>
    </w:p>
    <w:p>
      <w:pPr>
        <w:pStyle w:val="TOC2"/>
        <w:tabs>
          <w:tab w:val="right" w:leader="dot" w:pos="8306"/>
        </w:tabs>
      </w:pPr>
      <w:hyperlink w:anchor="_Toc16945" w:history="1">
        <w:r>
          <w:rPr>
            <w:rFonts w:ascii="仿宋" w:eastAsia="仿宋" w:hAnsi="仿宋" w:cs="仿宋" w:hint="eastAsia"/>
            <w:lang w:eastAsia="zh-CN"/>
          </w:rPr>
          <w:t>(二)、风险应对策略</w:t>
        </w:r>
        <w:r>
          <w:tab/>
        </w:r>
        <w:r>
          <w:fldChar w:fldCharType="begin"/>
        </w:r>
        <w:r>
          <w:instrText xml:space="preserve"> PAGEREF _Toc16945 \h </w:instrText>
        </w:r>
        <w:r>
          <w:fldChar w:fldCharType="separate"/>
        </w:r>
        <w:r>
          <w:t>43</w:t>
        </w:r>
        <w:r>
          <w:fldChar w:fldCharType="end"/>
        </w:r>
      </w:hyperlink>
    </w:p>
    <w:p>
      <w:pPr>
        <w:pStyle w:val="TOC2"/>
        <w:tabs>
          <w:tab w:val="right" w:leader="dot" w:pos="8306"/>
        </w:tabs>
      </w:pPr>
      <w:hyperlink w:anchor="_Toc17086" w:history="1">
        <w:r>
          <w:rPr>
            <w:rFonts w:ascii="仿宋" w:eastAsia="仿宋" w:hAnsi="仿宋" w:cs="仿宋" w:hint="eastAsia"/>
            <w:lang w:eastAsia="zh-CN"/>
          </w:rPr>
          <w:t>(三)、风险监控与控制</w:t>
        </w:r>
        <w:r>
          <w:tab/>
        </w:r>
        <w:r>
          <w:fldChar w:fldCharType="begin"/>
        </w:r>
        <w:r>
          <w:instrText xml:space="preserve"> PAGEREF _Toc17086 \h </w:instrText>
        </w:r>
        <w:r>
          <w:fldChar w:fldCharType="separate"/>
        </w:r>
        <w:r>
          <w:t>44</w:t>
        </w:r>
        <w:r>
          <w:fldChar w:fldCharType="end"/>
        </w:r>
      </w:hyperlink>
    </w:p>
    <w:p>
      <w:pPr>
        <w:pStyle w:val="TOC1"/>
        <w:tabs>
          <w:tab w:val="right" w:leader="dot" w:pos="8306"/>
        </w:tabs>
      </w:pPr>
      <w:hyperlink w:anchor="_Toc17969" w:history="1">
        <w:r>
          <w:rPr>
            <w:rFonts w:ascii="仿宋" w:eastAsia="仿宋" w:hAnsi="仿宋" w:cs="仿宋" w:hint="eastAsia"/>
            <w:lang w:eastAsia="zh-CN"/>
          </w:rPr>
          <w:t>十一、自营批发服务项目经营效益</w:t>
        </w:r>
        <w:r>
          <w:tab/>
        </w:r>
        <w:r>
          <w:fldChar w:fldCharType="begin"/>
        </w:r>
        <w:r>
          <w:instrText xml:space="preserve"> PAGEREF _Toc17969 \h </w:instrText>
        </w:r>
        <w:r>
          <w:fldChar w:fldCharType="separate"/>
        </w:r>
        <w:r>
          <w:t>45</w:t>
        </w:r>
        <w:r>
          <w:fldChar w:fldCharType="end"/>
        </w:r>
      </w:hyperlink>
    </w:p>
    <w:p>
      <w:pPr>
        <w:pStyle w:val="TOC2"/>
        <w:tabs>
          <w:tab w:val="right" w:leader="dot" w:pos="8306"/>
        </w:tabs>
      </w:pPr>
      <w:hyperlink w:anchor="_Toc10616" w:history="1">
        <w:r>
          <w:rPr>
            <w:rFonts w:ascii="仿宋" w:eastAsia="仿宋" w:hAnsi="仿宋" w:cs="仿宋" w:hint="eastAsia"/>
            <w:lang w:eastAsia="zh-CN"/>
          </w:rPr>
          <w:t>(一)、经济评价财务测算</w:t>
        </w:r>
        <w:r>
          <w:tab/>
        </w:r>
        <w:r>
          <w:fldChar w:fldCharType="begin"/>
        </w:r>
        <w:r>
          <w:instrText xml:space="preserve"> PAGEREF _Toc10616 \h </w:instrText>
        </w:r>
        <w:r>
          <w:fldChar w:fldCharType="separate"/>
        </w:r>
        <w:r>
          <w:t>45</w:t>
        </w:r>
        <w:r>
          <w:fldChar w:fldCharType="end"/>
        </w:r>
      </w:hyperlink>
    </w:p>
    <w:p>
      <w:pPr>
        <w:pStyle w:val="TOC2"/>
        <w:tabs>
          <w:tab w:val="right" w:leader="dot" w:pos="8306"/>
        </w:tabs>
      </w:pPr>
      <w:hyperlink w:anchor="_Toc32752" w:history="1">
        <w:r>
          <w:rPr>
            <w:rFonts w:ascii="仿宋" w:eastAsia="仿宋" w:hAnsi="仿宋" w:cs="仿宋" w:hint="eastAsia"/>
            <w:lang w:eastAsia="zh-CN"/>
          </w:rPr>
          <w:t>(二)、自营批发服务项目盈利能力分析</w:t>
        </w:r>
        <w:r>
          <w:tab/>
        </w:r>
        <w:r>
          <w:fldChar w:fldCharType="begin"/>
        </w:r>
        <w:r>
          <w:instrText xml:space="preserve"> PAGEREF _Toc32752 \h </w:instrText>
        </w:r>
        <w:r>
          <w:fldChar w:fldCharType="separate"/>
        </w:r>
        <w:r>
          <w:t>47</w:t>
        </w:r>
        <w:r>
          <w:fldChar w:fldCharType="end"/>
        </w:r>
      </w:hyperlink>
    </w:p>
    <w:p>
      <w:pPr>
        <w:pStyle w:val="TOC1"/>
        <w:tabs>
          <w:tab w:val="right" w:leader="dot" w:pos="8306"/>
        </w:tabs>
      </w:pPr>
      <w:hyperlink w:anchor="_Toc24590" w:history="1">
        <w:r>
          <w:rPr>
            <w:rFonts w:ascii="仿宋" w:eastAsia="仿宋" w:hAnsi="仿宋" w:cs="仿宋" w:hint="eastAsia"/>
            <w:lang w:eastAsia="zh-CN"/>
          </w:rPr>
          <w:t>十二、自营批发服务项目社会影响</w:t>
        </w:r>
        <w:r>
          <w:tab/>
        </w:r>
        <w:r>
          <w:fldChar w:fldCharType="begin"/>
        </w:r>
        <w:r>
          <w:instrText xml:space="preserve"> PAGEREF _Toc24590 \h </w:instrText>
        </w:r>
        <w:r>
          <w:fldChar w:fldCharType="separate"/>
        </w:r>
        <w:r>
          <w:t>47</w:t>
        </w:r>
        <w:r>
          <w:fldChar w:fldCharType="end"/>
        </w:r>
      </w:hyperlink>
    </w:p>
    <w:p>
      <w:pPr>
        <w:pStyle w:val="TOC2"/>
        <w:tabs>
          <w:tab w:val="right" w:leader="dot" w:pos="8306"/>
        </w:tabs>
      </w:pPr>
      <w:hyperlink w:anchor="_Toc10195" w:history="1">
        <w:r>
          <w:rPr>
            <w:rFonts w:ascii="仿宋" w:eastAsia="仿宋" w:hAnsi="仿宋" w:cs="仿宋" w:hint="eastAsia"/>
            <w:lang w:eastAsia="zh-CN"/>
          </w:rPr>
          <w:t>(一)、社会责任与义务</w:t>
        </w:r>
        <w:r>
          <w:tab/>
        </w:r>
        <w:r>
          <w:fldChar w:fldCharType="begin"/>
        </w:r>
        <w:r>
          <w:instrText xml:space="preserve"> PAGEREF _Toc10195 \h </w:instrText>
        </w:r>
        <w:r>
          <w:fldChar w:fldCharType="separate"/>
        </w:r>
        <w:r>
          <w:t>47</w:t>
        </w:r>
        <w:r>
          <w:fldChar w:fldCharType="end"/>
        </w:r>
      </w:hyperlink>
    </w:p>
    <w:p>
      <w:pPr>
        <w:pStyle w:val="TOC2"/>
        <w:tabs>
          <w:tab w:val="right" w:leader="dot" w:pos="8306"/>
        </w:tabs>
      </w:pPr>
      <w:hyperlink w:anchor="_Toc8209" w:history="1">
        <w:r>
          <w:rPr>
            <w:rFonts w:ascii="仿宋" w:eastAsia="仿宋" w:hAnsi="仿宋" w:cs="仿宋" w:hint="eastAsia"/>
            <w:lang w:eastAsia="zh-CN"/>
          </w:rPr>
          <w:t>(二)、社会参与与沟通</w:t>
        </w:r>
        <w:r>
          <w:tab/>
        </w:r>
        <w:r>
          <w:fldChar w:fldCharType="begin"/>
        </w:r>
        <w:r>
          <w:instrText xml:space="preserve"> PAGEREF _Toc8209 \h </w:instrText>
        </w:r>
        <w:r>
          <w:fldChar w:fldCharType="separate"/>
        </w:r>
        <w:r>
          <w:t>48</w:t>
        </w:r>
        <w:r>
          <w:fldChar w:fldCharType="end"/>
        </w:r>
      </w:hyperlink>
    </w:p>
    <w:p>
      <w:pPr>
        <w:pStyle w:val="TOC1"/>
        <w:tabs>
          <w:tab w:val="right" w:leader="dot" w:pos="8306"/>
        </w:tabs>
      </w:pPr>
      <w:hyperlink w:anchor="_Toc28900" w:history="1">
        <w:r>
          <w:rPr>
            <w:rFonts w:ascii="仿宋" w:eastAsia="仿宋" w:hAnsi="仿宋" w:cs="仿宋" w:hint="eastAsia"/>
            <w:lang w:eastAsia="zh-CN"/>
          </w:rPr>
          <w:t>十三、自营批发服务项目实施时间节点</w:t>
        </w:r>
        <w:r>
          <w:tab/>
        </w:r>
        <w:r>
          <w:fldChar w:fldCharType="begin"/>
        </w:r>
        <w:r>
          <w:instrText xml:space="preserve"> PAGEREF _Toc28900 \h </w:instrText>
        </w:r>
        <w:r>
          <w:fldChar w:fldCharType="separate"/>
        </w:r>
        <w:r>
          <w:t>49</w:t>
        </w:r>
        <w:r>
          <w:fldChar w:fldCharType="end"/>
        </w:r>
      </w:hyperlink>
    </w:p>
    <w:p>
      <w:pPr>
        <w:pStyle w:val="TOC2"/>
        <w:tabs>
          <w:tab w:val="right" w:leader="dot" w:pos="8306"/>
        </w:tabs>
      </w:pPr>
      <w:hyperlink w:anchor="_Toc6457" w:history="1">
        <w:r>
          <w:rPr>
            <w:rFonts w:ascii="仿宋" w:eastAsia="仿宋" w:hAnsi="仿宋" w:cs="仿宋" w:hint="eastAsia"/>
            <w:lang w:eastAsia="zh-CN"/>
          </w:rPr>
          <w:t>(一)、自营批发服务项目启动阶段时间节点</w:t>
        </w:r>
        <w:r>
          <w:tab/>
        </w:r>
        <w:r>
          <w:fldChar w:fldCharType="begin"/>
        </w:r>
        <w:r>
          <w:instrText xml:space="preserve"> PAGEREF _Toc6457 \h </w:instrText>
        </w:r>
        <w:r>
          <w:fldChar w:fldCharType="separate"/>
        </w:r>
        <w:r>
          <w:t>49</w:t>
        </w:r>
        <w:r>
          <w:fldChar w:fldCharType="end"/>
        </w:r>
      </w:hyperlink>
    </w:p>
    <w:p>
      <w:pPr>
        <w:pStyle w:val="TOC2"/>
        <w:tabs>
          <w:tab w:val="right" w:leader="dot" w:pos="8306"/>
        </w:tabs>
      </w:pPr>
      <w:hyperlink w:anchor="_Toc14718" w:history="1">
        <w:r>
          <w:rPr>
            <w:rFonts w:ascii="仿宋" w:eastAsia="仿宋" w:hAnsi="仿宋" w:cs="仿宋" w:hint="eastAsia"/>
            <w:lang w:eastAsia="zh-CN"/>
          </w:rPr>
          <w:t>(二)、自营批发服务项目执行阶段时间节点</w:t>
        </w:r>
        <w:r>
          <w:tab/>
        </w:r>
        <w:r>
          <w:fldChar w:fldCharType="begin"/>
        </w:r>
        <w:r>
          <w:instrText xml:space="preserve"> PAGEREF _Toc14718 \h </w:instrText>
        </w:r>
        <w:r>
          <w:fldChar w:fldCharType="separate"/>
        </w:r>
        <w:r>
          <w:t>50</w:t>
        </w:r>
        <w:r>
          <w:fldChar w:fldCharType="end"/>
        </w:r>
      </w:hyperlink>
    </w:p>
    <w:p>
      <w:pPr>
        <w:pStyle w:val="TOC2"/>
        <w:tabs>
          <w:tab w:val="right" w:leader="dot" w:pos="8306"/>
        </w:tabs>
      </w:pPr>
      <w:hyperlink w:anchor="_Toc4052" w:history="1">
        <w:r>
          <w:rPr>
            <w:rFonts w:ascii="仿宋" w:eastAsia="仿宋" w:hAnsi="仿宋" w:cs="仿宋" w:hint="eastAsia"/>
            <w:lang w:eastAsia="zh-CN"/>
          </w:rPr>
          <w:t>(三)、自营批发服务项目完成阶段时间节点</w:t>
        </w:r>
        <w:r>
          <w:tab/>
        </w:r>
        <w:r>
          <w:fldChar w:fldCharType="begin"/>
        </w:r>
        <w:r>
          <w:instrText xml:space="preserve"> PAGEREF _Toc4052 \h </w:instrText>
        </w:r>
        <w:r>
          <w:fldChar w:fldCharType="separate"/>
        </w:r>
        <w:r>
          <w:t>51</w:t>
        </w:r>
        <w:r>
          <w:fldChar w:fldCharType="end"/>
        </w:r>
      </w:hyperlink>
    </w:p>
    <w:p>
      <w:pPr>
        <w:pStyle w:val="TOC1"/>
        <w:tabs>
          <w:tab w:val="right" w:leader="dot" w:pos="8306"/>
        </w:tabs>
      </w:pPr>
      <w:hyperlink w:anchor="_Toc7828" w:history="1">
        <w:r>
          <w:rPr>
            <w:rFonts w:ascii="仿宋" w:eastAsia="仿宋" w:hAnsi="仿宋" w:cs="仿宋" w:hint="eastAsia"/>
            <w:lang w:eastAsia="zh-CN"/>
          </w:rPr>
          <w:t>十四、自营批发服务项目工程方案分析</w:t>
        </w:r>
        <w:r>
          <w:tab/>
        </w:r>
        <w:r>
          <w:fldChar w:fldCharType="begin"/>
        </w:r>
        <w:r>
          <w:instrText xml:space="preserve"> PAGEREF _Toc7828 \h </w:instrText>
        </w:r>
        <w:r>
          <w:fldChar w:fldCharType="separate"/>
        </w:r>
        <w:r>
          <w:t>52</w:t>
        </w:r>
        <w:r>
          <w:fldChar w:fldCharType="end"/>
        </w:r>
      </w:hyperlink>
    </w:p>
    <w:p>
      <w:pPr>
        <w:pStyle w:val="TOC2"/>
        <w:tabs>
          <w:tab w:val="right" w:leader="dot" w:pos="8306"/>
        </w:tabs>
      </w:pPr>
      <w:hyperlink w:anchor="_Toc22392" w:history="1">
        <w:r>
          <w:rPr>
            <w:rFonts w:ascii="仿宋" w:eastAsia="仿宋" w:hAnsi="仿宋" w:cs="仿宋" w:hint="eastAsia"/>
            <w:lang w:eastAsia="zh-CN"/>
          </w:rPr>
          <w:t>(一)、建筑工程设计原则</w:t>
        </w:r>
        <w:r>
          <w:tab/>
        </w:r>
        <w:r>
          <w:fldChar w:fldCharType="begin"/>
        </w:r>
        <w:r>
          <w:instrText xml:space="preserve"> PAGEREF _Toc22392 \h </w:instrText>
        </w:r>
        <w:r>
          <w:fldChar w:fldCharType="separate"/>
        </w:r>
        <w:r>
          <w:t>52</w:t>
        </w:r>
        <w:r>
          <w:fldChar w:fldCharType="end"/>
        </w:r>
      </w:hyperlink>
    </w:p>
    <w:p>
      <w:pPr>
        <w:pStyle w:val="TOC2"/>
        <w:tabs>
          <w:tab w:val="right" w:leader="dot" w:pos="8306"/>
        </w:tabs>
      </w:pPr>
      <w:hyperlink w:anchor="_Toc28176" w:history="1">
        <w:r>
          <w:rPr>
            <w:rFonts w:ascii="仿宋" w:eastAsia="仿宋" w:hAnsi="仿宋" w:cs="仿宋" w:hint="eastAsia"/>
            <w:lang w:eastAsia="zh-CN"/>
          </w:rPr>
          <w:t>(二)、土建工程建设指标</w:t>
        </w:r>
        <w:r>
          <w:tab/>
        </w:r>
        <w:r>
          <w:fldChar w:fldCharType="begin"/>
        </w:r>
        <w:r>
          <w:instrText xml:space="preserve"> PAGEREF _Toc28176 \h </w:instrText>
        </w:r>
        <w:r>
          <w:fldChar w:fldCharType="separate"/>
        </w:r>
        <w:r>
          <w:t>56</w:t>
        </w:r>
        <w:r>
          <w:fldChar w:fldCharType="end"/>
        </w:r>
      </w:hyperlink>
    </w:p>
    <w:p>
      <w:pPr>
        <w:pStyle w:val="TOC1"/>
        <w:tabs>
          <w:tab w:val="right" w:leader="dot" w:pos="8306"/>
        </w:tabs>
      </w:pPr>
      <w:hyperlink w:anchor="_Toc21616" w:history="1">
        <w:r>
          <w:rPr>
            <w:rFonts w:ascii="仿宋" w:eastAsia="仿宋" w:hAnsi="仿宋" w:cs="仿宋" w:hint="eastAsia"/>
            <w:lang w:eastAsia="zh-CN"/>
          </w:rPr>
          <w:t>十五、自营批发服务项目实施保障措施</w:t>
        </w:r>
        <w:r>
          <w:tab/>
        </w:r>
        <w:r>
          <w:fldChar w:fldCharType="begin"/>
        </w:r>
        <w:r>
          <w:instrText xml:space="preserve"> PAGEREF _Toc21616 \h </w:instrText>
        </w:r>
        <w:r>
          <w:fldChar w:fldCharType="separate"/>
        </w:r>
        <w:r>
          <w:t>57</w:t>
        </w:r>
        <w:r>
          <w:fldChar w:fldCharType="end"/>
        </w:r>
      </w:hyperlink>
    </w:p>
    <w:p>
      <w:pPr>
        <w:pStyle w:val="TOC2"/>
        <w:tabs>
          <w:tab w:val="right" w:leader="dot" w:pos="8306"/>
        </w:tabs>
      </w:pPr>
      <w:hyperlink w:anchor="_Toc6409" w:history="1">
        <w:r>
          <w:rPr>
            <w:rFonts w:ascii="仿宋" w:eastAsia="仿宋" w:hAnsi="仿宋" w:cs="仿宋" w:hint="eastAsia"/>
            <w:lang w:eastAsia="zh-CN"/>
          </w:rPr>
          <w:t>(一)、自营批发服务项目实施保障机制</w:t>
        </w:r>
        <w:r>
          <w:tab/>
        </w:r>
        <w:r>
          <w:fldChar w:fldCharType="begin"/>
        </w:r>
        <w:r>
          <w:instrText xml:space="preserve"> PAGEREF _Toc6409 \h </w:instrText>
        </w:r>
        <w:r>
          <w:fldChar w:fldCharType="separate"/>
        </w:r>
        <w:r>
          <w:t>57</w:t>
        </w:r>
        <w:r>
          <w:fldChar w:fldCharType="end"/>
        </w:r>
      </w:hyperlink>
    </w:p>
    <w:p>
      <w:pPr>
        <w:pStyle w:val="TOC2"/>
        <w:tabs>
          <w:tab w:val="right" w:leader="dot" w:pos="8306"/>
        </w:tabs>
      </w:pPr>
      <w:hyperlink w:anchor="_Toc16773" w:history="1">
        <w:r>
          <w:rPr>
            <w:rFonts w:ascii="仿宋" w:eastAsia="仿宋" w:hAnsi="仿宋" w:cs="仿宋" w:hint="eastAsia"/>
            <w:lang w:eastAsia="zh-CN"/>
          </w:rPr>
          <w:t>(二)、自营批发服务项目法律合规要求</w:t>
        </w:r>
        <w:r>
          <w:tab/>
        </w:r>
        <w:r>
          <w:fldChar w:fldCharType="begin"/>
        </w:r>
        <w:r>
          <w:instrText xml:space="preserve"> PAGEREF _Toc16773 \h </w:instrText>
        </w:r>
        <w:r>
          <w:fldChar w:fldCharType="separate"/>
        </w:r>
        <w:r>
          <w:t>61</w:t>
        </w:r>
        <w:r>
          <w:fldChar w:fldCharType="end"/>
        </w:r>
      </w:hyperlink>
    </w:p>
    <w:p>
      <w:pPr>
        <w:pStyle w:val="TOC2"/>
        <w:tabs>
          <w:tab w:val="right" w:leader="dot" w:pos="8306"/>
        </w:tabs>
      </w:pPr>
      <w:hyperlink w:anchor="_Toc3310" w:history="1">
        <w:r>
          <w:rPr>
            <w:rFonts w:ascii="仿宋" w:eastAsia="仿宋" w:hAnsi="仿宋" w:cs="仿宋" w:hint="eastAsia"/>
            <w:lang w:eastAsia="zh-CN"/>
          </w:rPr>
          <w:t>(三)、自营批发服务项目合同管理与法律事务</w:t>
        </w:r>
        <w:r>
          <w:tab/>
        </w:r>
        <w:r>
          <w:fldChar w:fldCharType="begin"/>
        </w:r>
        <w:r>
          <w:instrText xml:space="preserve"> PAGEREF _Toc3310 \h </w:instrText>
        </w:r>
        <w:r>
          <w:fldChar w:fldCharType="separate"/>
        </w:r>
        <w:r>
          <w:t>65</w:t>
        </w:r>
        <w:r>
          <w:fldChar w:fldCharType="end"/>
        </w:r>
      </w:hyperlink>
    </w:p>
    <w:p>
      <w:pPr>
        <w:pStyle w:val="TOC2"/>
        <w:tabs>
          <w:tab w:val="right" w:leader="dot" w:pos="8306"/>
        </w:tabs>
      </w:pPr>
      <w:hyperlink w:anchor="_Toc9483" w:history="1">
        <w:r>
          <w:rPr>
            <w:rFonts w:ascii="仿宋" w:eastAsia="仿宋" w:hAnsi="仿宋" w:cs="仿宋" w:hint="eastAsia"/>
            <w:lang w:eastAsia="zh-CN"/>
          </w:rPr>
          <w:t>(四)、自营批发服务项目知识产权保护策略</w:t>
        </w:r>
        <w:r>
          <w:tab/>
        </w:r>
        <w:r>
          <w:fldChar w:fldCharType="begin"/>
        </w:r>
        <w:r>
          <w:instrText xml:space="preserve"> PAGEREF _Toc9483 \h </w:instrText>
        </w:r>
        <w:r>
          <w:fldChar w:fldCharType="separate"/>
        </w:r>
        <w:r>
          <w:t>71</w:t>
        </w:r>
        <w:r>
          <w:fldChar w:fldCharType="end"/>
        </w:r>
      </w:hyperlink>
    </w:p>
    <w:p>
      <w:pPr>
        <w:pStyle w:val="TOC1"/>
        <w:tabs>
          <w:tab w:val="right" w:leader="dot" w:pos="8306"/>
        </w:tabs>
      </w:pPr>
      <w:hyperlink w:anchor="_Toc21212" w:history="1">
        <w:r>
          <w:rPr>
            <w:rFonts w:ascii="仿宋" w:eastAsia="仿宋" w:hAnsi="仿宋" w:cs="仿宋" w:hint="eastAsia"/>
            <w:lang w:eastAsia="zh-CN"/>
          </w:rPr>
          <w:t>十六、供应链管理</w:t>
        </w:r>
        <w:r>
          <w:tab/>
        </w:r>
        <w:r>
          <w:fldChar w:fldCharType="begin"/>
        </w:r>
        <w:r>
          <w:instrText xml:space="preserve"> PAGEREF _Toc21212 \h </w:instrText>
        </w:r>
        <w:r>
          <w:fldChar w:fldCharType="separate"/>
        </w:r>
        <w:r>
          <w:t>74</w:t>
        </w:r>
        <w:r>
          <w:fldChar w:fldCharType="end"/>
        </w:r>
      </w:hyperlink>
    </w:p>
    <w:p>
      <w:pPr>
        <w:pStyle w:val="TOC2"/>
        <w:tabs>
          <w:tab w:val="right" w:leader="dot" w:pos="8306"/>
        </w:tabs>
      </w:pPr>
      <w:hyperlink w:anchor="_Toc30556" w:history="1">
        <w:r>
          <w:rPr>
            <w:rFonts w:ascii="仿宋" w:eastAsia="仿宋" w:hAnsi="仿宋" w:cs="仿宋" w:hint="eastAsia"/>
            <w:lang w:eastAsia="zh-CN"/>
          </w:rPr>
          <w:t>(一)、供应链战略规划</w:t>
        </w:r>
        <w:r>
          <w:tab/>
        </w:r>
        <w:r>
          <w:fldChar w:fldCharType="begin"/>
        </w:r>
        <w:r>
          <w:instrText xml:space="preserve"> PAGEREF _Toc30556 \h </w:instrText>
        </w:r>
        <w:r>
          <w:fldChar w:fldCharType="separate"/>
        </w:r>
        <w:r>
          <w:t>74</w:t>
        </w:r>
        <w:r>
          <w:fldChar w:fldCharType="end"/>
        </w:r>
      </w:hyperlink>
    </w:p>
    <w:p>
      <w:pPr>
        <w:pStyle w:val="TOC2"/>
        <w:tabs>
          <w:tab w:val="right" w:leader="dot" w:pos="8306"/>
        </w:tabs>
      </w:pPr>
      <w:hyperlink w:anchor="_Toc3760" w:history="1">
        <w:r>
          <w:rPr>
            <w:rFonts w:ascii="仿宋" w:eastAsia="仿宋" w:hAnsi="仿宋" w:cs="仿宋" w:hint="eastAsia"/>
            <w:lang w:eastAsia="zh-CN"/>
          </w:rPr>
          <w:t>(二)、供应商选择与合作</w:t>
        </w:r>
        <w:r>
          <w:tab/>
        </w:r>
        <w:r>
          <w:fldChar w:fldCharType="begin"/>
        </w:r>
        <w:r>
          <w:instrText xml:space="preserve"> PAGEREF _Toc3760 \h </w:instrText>
        </w:r>
        <w:r>
          <w:fldChar w:fldCharType="separate"/>
        </w:r>
        <w:r>
          <w:t>76</w:t>
        </w:r>
        <w:r>
          <w:fldChar w:fldCharType="end"/>
        </w:r>
      </w:hyperlink>
    </w:p>
    <w:p>
      <w:pPr>
        <w:pStyle w:val="TOC2"/>
        <w:tabs>
          <w:tab w:val="right" w:leader="dot" w:pos="8306"/>
        </w:tabs>
      </w:pPr>
      <w:hyperlink w:anchor="_Toc20009" w:history="1">
        <w:r>
          <w:rPr>
            <w:rFonts w:ascii="仿宋" w:eastAsia="仿宋" w:hAnsi="仿宋" w:cs="仿宋" w:hint="eastAsia"/>
            <w:lang w:eastAsia="zh-CN"/>
          </w:rPr>
          <w:t>(三)、物流与库存管理</w:t>
        </w:r>
        <w:r>
          <w:tab/>
        </w:r>
        <w:r>
          <w:fldChar w:fldCharType="begin"/>
        </w:r>
        <w:r>
          <w:instrText xml:space="preserve"> PAGEREF _Toc20009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255"/>
      <w:r>
        <w:rPr>
          <w:rFonts w:ascii="仿宋" w:eastAsia="仿宋" w:hAnsi="仿宋" w:cs="仿宋" w:hint="eastAsia"/>
          <w:sz w:val="28"/>
          <w:lang w:eastAsia="zh-CN"/>
        </w:rPr>
        <w:t>一、自营批发服务项目建设背景及必要性分析</w:t>
      </w:r>
      <w:bookmarkEnd w:id="2"/>
    </w:p>
    <w:p>
      <w:pPr>
        <w:pStyle w:val="Heading2"/>
        <w:rPr>
          <w:rFonts w:ascii="仿宋" w:eastAsia="仿宋" w:hAnsi="仿宋" w:cs="仿宋" w:hint="eastAsia"/>
          <w:lang w:eastAsia="zh-CN"/>
        </w:rPr>
      </w:pPr>
      <w:bookmarkStart w:id="3" w:name="_Toc25585"/>
      <w:r>
        <w:rPr>
          <w:rFonts w:ascii="仿宋" w:eastAsia="仿宋" w:hAnsi="仿宋" w:cs="仿宋" w:hint="eastAsia"/>
          <w:lang w:eastAsia="zh-CN"/>
        </w:rPr>
        <w:t>(一)、自营批发服务项目背景分析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营批发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营批发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营批发服务项目在这个潮流中的定位。同时，我们将关注行业内涌现的新兴机遇，以便自营批发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营批发服务项目提供了强大的发展动力。我们将聚焦于行业内最新的技术发展趋势，包括但不限于人工智能、大数据分析、物联网等领域。通过深度的技术研究，我们将确保自营批发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营批发服务项目发展的源泉。我们将投入更多的精力对市场需求进行深入剖析，超越表面的需求，深入挖掘潜在的市场痛点和机遇。通过对市场需求的细致了解，自营批发服务项目将更有针对性地设计解决方案，满足市场的多样化需求，从而更好地促进自营批发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营批发服务项目战略至关重要。我们将对竞争态势进行更为深入的分析，包括但不限于市场份额、产品特点、客户满意度等多个维度。通过深度的竞争分析，自营批发服务项目将能够更准确地把握市场脉搏，制定具有竞争力的自营批发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自营批发服务项目的发展具有直接的影响。我们将进行更为全面的法规和政策分析，了解行业发展中的潜在法律风险和合规挑战。通过充分了解和遵守相关法规，自营批发服务项目将确保在法律框架内合法合规运营，为自营批发服务项目的稳健发展提供有力支持。</w:t>
      </w:r>
    </w:p>
    <w:p>
      <w:pPr>
        <w:pStyle w:val="Heading2"/>
        <w:ind w:firstLine="560" w:firstLineChars="200"/>
        <w:rPr>
          <w:rFonts w:ascii="仿宋" w:eastAsia="仿宋" w:hAnsi="仿宋" w:cs="仿宋" w:hint="eastAsia"/>
          <w:sz w:val="28"/>
          <w:lang w:eastAsia="zh-CN"/>
        </w:rPr>
      </w:pPr>
      <w:bookmarkStart w:id="4" w:name="_Toc6264"/>
      <w:r>
        <w:rPr>
          <w:rFonts w:ascii="仿宋" w:eastAsia="仿宋" w:hAnsi="仿宋" w:cs="仿宋" w:hint="eastAsia"/>
          <w:sz w:val="28"/>
          <w:lang w:eastAsia="zh-CN"/>
        </w:rPr>
        <w:t>(二)、自营批发服务项目建设必要性分析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营批发服务项目建设的迫切性源于对行业发展趋势的深刻洞察。我们正处于一个行业变革的时代，科技创新、数字化转型成为企业发展的关键动力。自营批发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营批发服务项目建设不仅仅是为了跟上潮流，更是为了通过技术创新推动企业的持续发展。通过引入先进的技术和解决方案，自营批发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营批发服务项目的建设成为必然选择，通过提高产品质量、拓展服务领域，从而在竞争中获得更多的机会。自营批发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营批发服务项目建设的必要性体现在对客户需求更精准的满足。通过自营批发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营批发服务项目建设的背后是对企业持续创新的追求。只有通过不断创新，企业才能在竞争中立于不败之地。自营批发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067"/>
      <w:r>
        <w:rPr>
          <w:rFonts w:ascii="仿宋" w:eastAsia="仿宋" w:hAnsi="仿宋" w:cs="仿宋" w:hint="eastAsia"/>
          <w:sz w:val="28"/>
          <w:lang w:eastAsia="zh-CN"/>
        </w:rPr>
        <w:t>二、自营批发服务项目选址可行性分析</w:t>
      </w:r>
      <w:bookmarkEnd w:id="5"/>
    </w:p>
    <w:p>
      <w:pPr>
        <w:pStyle w:val="Heading2"/>
        <w:rPr>
          <w:rFonts w:ascii="仿宋" w:eastAsia="仿宋" w:hAnsi="仿宋" w:cs="仿宋" w:hint="eastAsia"/>
          <w:lang w:eastAsia="zh-CN"/>
        </w:rPr>
      </w:pPr>
      <w:bookmarkStart w:id="6" w:name="_Toc20155"/>
      <w:r>
        <w:rPr>
          <w:rFonts w:ascii="仿宋" w:eastAsia="仿宋" w:hAnsi="仿宋" w:cs="仿宋" w:hint="eastAsia"/>
          <w:lang w:eastAsia="zh-CN"/>
        </w:rPr>
        <w:t>(一)、自营批发服务项目选址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该自营批发服务项目选址位于XX省XX市XX区XXX街道</w:t>
      </w:r>
    </w:p>
    <w:p>
      <w:pPr>
        <w:pStyle w:val="Heading2"/>
        <w:ind w:firstLine="560" w:firstLineChars="200"/>
        <w:rPr>
          <w:rFonts w:ascii="仿宋" w:eastAsia="仿宋" w:hAnsi="仿宋" w:cs="仿宋" w:hint="eastAsia"/>
          <w:sz w:val="28"/>
          <w:lang w:eastAsia="zh-CN"/>
        </w:rPr>
      </w:pPr>
      <w:bookmarkStart w:id="7" w:name="_Toc2552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自营批发服务项目的征地面积将根据自营批发服务项目的实际规模和需求进行精确规划。具体面积XXX平方米，旨在确保自营批发服务项目不仅能够满足当前的发展需求，还能够预留空间以适应未来的扩展。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净用地面积是在征地面积基础上去除不可利用面积后的实际可开发用地。具体面积XXX平方米，考虑到环保、交通、安全等多方面因素，以确保自营批发服务项目在整体利用效率上达到最优。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自营批发服务项目计划建设的建筑总规模具体面积XXX平方米。这一规模的确定综合考虑了自营批发服务项目的性质、规模，以及城市规划的相关要求，确保建筑布局与周边环境协调一致。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绿地率是自营批发服务项目用地中被规划为绿地的比例。具体面积XXX平方米，旨在通过合理规划绿地，改善自营批发服务项目周边环境，提升居民生活质量，并符合城市整体绿化规划。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容积率是用地上可以建设的建筑总体积与用地面积之比。具体面积XXX，通过合理的容积率规划，确保自营批发服务项目建筑规模与周边环境和谐共生。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营批发服务项目选址与当地城市规划相一致，具体面积XXX平方米。通过与城市规划部门深入沟通，确保自营批发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营批发服务项目选址符合当地产业政策，具体面积XXX平方米。这包括自营批发服务项目对当地经济的促进作用，以及对相关产业的带动效应，确保自营批发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用地总体要求必须符合环保和可持续发展的原则，具体面积XXX平方米。通过采用绿色建筑设计、节能减排等措施，确保自营批发服务项目在建设和运营过程中对环境的影响最小化，达到可持续发展的要求。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确保自营批发服务项目选址具备必要的公共设施配套，具体面积XXX平方米。这包括交通便利性、教育、医疗等基础设施，以提高居民生活品质，使得自营批发服务项目选址更具吸引力。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考虑用地总体要求对当地社会稳定性的影响，具体面积XXX平方米。通过深入了解当地社区反馈，确保自营批发服务项目的选址和建设过程对当地社会和谐稳定产生积极作用。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营批发服务项目选址不仅符合法规和规划，还在实际操作中具有可行性。这一全面规划将为自营批发服务项目的成功实施提供坚实的基础，确保自营批发服务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76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营批发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营批发服务项目的设备规划和空间设计中，我们将采取灵活设备布局的措施。设备布局将根据实际需求进行灵活设计，避免不必要的浪费。通过合理规划设备摆放位置，我们将提高设备的利用率，减少设备间距，以确保自营批发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营批发服务项目内部引入共享设施的概念，例如共享会议室、办公区等。通过这种方式，我们可以减少对资源的重复建设，提高资源共享效率，从而减小自营批发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410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营批发服务项目的总图布置中，我们将不同功能区域进行明确的规划，以最大程度满足自营批发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654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营批发服务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自营批发服务项目对环境的影响是综合评价的重要因素之一。我们将详细考虑选址周边的自然环境、生态保护区、水源地等情况，确保自营批发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对选址的评价还需充分考虑当地政府的产业政策和法规。我们将详细了解自营批发服务项目所在地的相关政策，确保自营批发服务项目的规划和运营与当地法规相符，降低不必要的法律风险。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考虑到社会稳定性对企业运营的重要性，我们将评估选址地区的社会安全情况、劳工关系、社区反馈等方面，以确保自营批发服务项目的建设和运营不会受到社会稳定性的负面影响。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最后，我们将综合考虑用地成本，包括土地购置费用、土地开发成本等。通过对用地成本的详细评估，我们能够做出更为精确的经济效益分析，为自营批发服务项目的投资决策提供有力支持。</w:t>
      </w:r>
    </w:p>
    <w:p>
      <w:pPr>
        <w:pStyle w:val="Heading1"/>
        <w:ind w:firstLine="560" w:firstLineChars="200"/>
        <w:rPr>
          <w:rFonts w:ascii="仿宋" w:eastAsia="仿宋" w:hAnsi="仿宋" w:cs="仿宋" w:hint="eastAsia"/>
          <w:sz w:val="28"/>
          <w:lang w:eastAsia="zh-CN"/>
        </w:rPr>
      </w:pPr>
      <w:bookmarkStart w:id="11" w:name="_Toc6013"/>
      <w:r>
        <w:rPr>
          <w:rFonts w:ascii="仿宋" w:eastAsia="仿宋" w:hAnsi="仿宋" w:cs="仿宋" w:hint="eastAsia"/>
          <w:sz w:val="28"/>
          <w:lang w:eastAsia="zh-CN"/>
        </w:rPr>
        <w:t>三、自营批发服务项目文档管理</w:t>
      </w:r>
      <w:bookmarkEnd w:id="11"/>
    </w:p>
    <w:p>
      <w:pPr>
        <w:pStyle w:val="Heading2"/>
        <w:rPr>
          <w:rFonts w:ascii="仿宋" w:eastAsia="仿宋" w:hAnsi="仿宋" w:cs="仿宋" w:hint="eastAsia"/>
          <w:lang w:eastAsia="zh-CN"/>
        </w:rPr>
      </w:pPr>
      <w:bookmarkStart w:id="12" w:name="_Toc431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自营批发服务项目高度重视文档的质量和准确性，以支持自营批发服务项目的各项活动和决策。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营批发服务项目文档的编制始于自营批发服务项目计划的初期，我们制定了详细的文档编制计划，明确了每个文档的内容、格式和编写责任人。在自营批发服务项目启动阶段，我们首先编制了自营批发服务项目章程，明确定义了自营批发服务项目的目标、范围、风险等关键要素。随后，自营批发服务项目团队根据计划陆续编制了需求文档、设计文档、测试文档等各类文档，确保自营批发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营批发服务项目管理中的重要环节，旨在确保自营批发服务项目文档符合质量标准和自营批发服务项目需求。在自营批发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营批发服务项目相关利益方和专业领域的专家对文档进行独立审查。这有助于获取更全面、客观的反馈，确保自营批发服务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自营批发服务项目在文档编制与审查方面建立了严格的管理机制，通过规范的流程和多维度的审查，确保自营批发服务项目文档的质量、准确性和可靠性，为自营批发服务项目的顺利推进提供了有力支持。</w:t>
      </w:r>
    </w:p>
    <w:p>
      <w:pPr>
        <w:pStyle w:val="Heading2"/>
        <w:ind w:firstLine="560" w:firstLineChars="200"/>
        <w:rPr>
          <w:rFonts w:ascii="仿宋" w:eastAsia="仿宋" w:hAnsi="仿宋" w:cs="仿宋" w:hint="eastAsia"/>
          <w:sz w:val="28"/>
          <w:lang w:eastAsia="zh-CN"/>
        </w:rPr>
      </w:pPr>
      <w:bookmarkStart w:id="13" w:name="_Toc2509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在自营批发服务项目中，我们致力于优化文档发布与分发过程，以确保信息的高效传递和团队间协作的顺畅进行。以下是我们采取的关键优化策略：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我们通过多渠道发布文档，包括电子邮件、自营批发服务项目管理平台、内部网站等，以满足不同团队成员的偏好和需求。多渠道发布确保了信息的全面覆盖。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我们采用了精细的权限控制，确保只有授权人员可以访问敏感信息。这种安全措施保护了自营批发服务项目文档的机密性，防止了未经授权的信息泄露。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319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营批发服务项目生命周期中一个至关重要的环节，直接关系到自营批发服务项目信息的长期保存和历史记录的完整性。在自营批发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4792"/>
      <w:r>
        <w:rPr>
          <w:rFonts w:ascii="仿宋" w:eastAsia="仿宋" w:hAnsi="仿宋" w:cs="仿宋" w:hint="eastAsia"/>
          <w:sz w:val="28"/>
          <w:lang w:eastAsia="zh-CN"/>
        </w:rPr>
        <w:t>四、自营批发服务项目土建工程</w:t>
      </w:r>
      <w:bookmarkEnd w:id="15"/>
    </w:p>
    <w:p>
      <w:pPr>
        <w:pStyle w:val="Heading2"/>
        <w:rPr>
          <w:rFonts w:ascii="仿宋" w:eastAsia="仿宋" w:hAnsi="仿宋" w:cs="仿宋" w:hint="eastAsia"/>
          <w:lang w:eastAsia="zh-CN"/>
        </w:rPr>
      </w:pPr>
      <w:bookmarkStart w:id="16" w:name="_Toc633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在自营批发服务项目的建筑工程设计中，我们将秉承一系列重要的设计原则，以确保自营批发服务项目建筑在功能、美观、可持续性等方面达到最佳效果。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首要原则是确保建筑的功能性得到最大化的发挥。我们将充分理解自营批发服务项目的实际需求，合理布局各个功能区域，保证建筑在满足业务需求的同时，提供高效的工作环境。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在建筑设计中，我们将综合考虑建设和运营成本。通过精细的经济效益分析，确保设计方案在高效利用资源的同时，对自营批发服务项目的长期盈利能力有积极的贡献。</w:t>
      </w:r>
    </w:p>
    <w:p>
      <w:pPr>
        <w:pStyle w:val="Heading2"/>
        <w:ind w:firstLine="560" w:firstLineChars="200"/>
        <w:rPr>
          <w:rFonts w:ascii="仿宋" w:eastAsia="仿宋" w:hAnsi="仿宋" w:cs="仿宋" w:hint="eastAsia"/>
          <w:sz w:val="28"/>
          <w:lang w:eastAsia="zh-CN"/>
        </w:rPr>
      </w:pPr>
      <w:bookmarkStart w:id="17" w:name="_Toc1642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营批发服务项目的土建工程设计中，我们将精准设定设计年限，结合自营批发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https://d.book118.com/716031023033010044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自营批发服务项目计划设计方案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A16C59"/>
    <w:rsid w:val="5AA16C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031023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2024-02-01T06:24:00Z</dcterms:created>
  <dcterms:modified xsi:type="dcterms:W3CDTF">2024-02-01T06:24:54Z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37F047EA749B461CBB6BEC37E19160F8_11</vt:lpwstr>
  </property>
  <property fmtid="{D5CDD505-2E9C-101B-9397-08002B2CF9AE}" pid="3" name="KSOProductBuildVer">
    <vt:lpwstr>2052-12.1.0.16250</vt:lpwstr>
  </property>
</Properties>
</file>